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E43" w:rsidRDefault="00531E43" w:rsidP="00531E43">
      <w:pPr>
        <w:spacing w:line="600" w:lineRule="exact"/>
        <w:jc w:val="left"/>
        <w:rPr>
          <w:rFonts w:eastAsia="黑体"/>
          <w:bCs/>
          <w:kern w:val="44"/>
          <w:sz w:val="32"/>
          <w:szCs w:val="44"/>
        </w:rPr>
      </w:pPr>
      <w:r>
        <w:rPr>
          <w:rFonts w:eastAsia="黑体" w:hint="eastAsia"/>
          <w:bCs/>
          <w:kern w:val="44"/>
          <w:sz w:val="32"/>
          <w:szCs w:val="44"/>
        </w:rPr>
        <w:t>附件</w:t>
      </w:r>
      <w:r>
        <w:rPr>
          <w:rFonts w:eastAsia="黑体"/>
          <w:bCs/>
          <w:kern w:val="44"/>
          <w:sz w:val="32"/>
          <w:szCs w:val="44"/>
        </w:rPr>
        <w:t>4</w:t>
      </w:r>
      <w:r>
        <w:rPr>
          <w:rFonts w:eastAsia="黑体" w:hint="eastAsia"/>
          <w:bCs/>
          <w:kern w:val="44"/>
          <w:sz w:val="32"/>
          <w:szCs w:val="44"/>
        </w:rPr>
        <w:t>：</w:t>
      </w:r>
      <w:bookmarkStart w:id="0" w:name="_GoBack"/>
      <w:r>
        <w:rPr>
          <w:rFonts w:eastAsia="黑体" w:hint="eastAsia"/>
          <w:bCs/>
          <w:kern w:val="44"/>
          <w:sz w:val="32"/>
          <w:szCs w:val="44"/>
        </w:rPr>
        <w:t>入河排污口登记表</w:t>
      </w:r>
      <w:bookmarkEnd w:id="0"/>
    </w:p>
    <w:p w:rsidR="00531E43" w:rsidRDefault="00531E43" w:rsidP="00531E43">
      <w:pPr>
        <w:jc w:val="center"/>
        <w:rPr>
          <w:rFonts w:eastAsia="方正小标宋简体"/>
          <w:sz w:val="36"/>
          <w:szCs w:val="44"/>
        </w:rPr>
      </w:pPr>
    </w:p>
    <w:p w:rsidR="00531E43" w:rsidRDefault="00531E43" w:rsidP="00531E43">
      <w:pPr>
        <w:jc w:val="center"/>
        <w:rPr>
          <w:rFonts w:eastAsia="方正小标宋简体"/>
          <w:sz w:val="44"/>
          <w:szCs w:val="44"/>
        </w:rPr>
      </w:pPr>
      <w:r>
        <w:rPr>
          <w:rFonts w:eastAsia="方正小标宋简体" w:hint="eastAsia"/>
          <w:sz w:val="44"/>
          <w:szCs w:val="44"/>
        </w:rPr>
        <w:t>填</w:t>
      </w:r>
      <w:r>
        <w:rPr>
          <w:rFonts w:eastAsia="方正小标宋简体"/>
          <w:sz w:val="44"/>
          <w:szCs w:val="44"/>
        </w:rPr>
        <w:t xml:space="preserve"> </w:t>
      </w:r>
      <w:r>
        <w:rPr>
          <w:rFonts w:eastAsia="方正小标宋简体" w:hint="eastAsia"/>
          <w:sz w:val="44"/>
          <w:szCs w:val="44"/>
        </w:rPr>
        <w:t>报</w:t>
      </w:r>
      <w:r>
        <w:rPr>
          <w:rFonts w:eastAsia="方正小标宋简体"/>
          <w:sz w:val="44"/>
          <w:szCs w:val="44"/>
        </w:rPr>
        <w:t xml:space="preserve"> </w:t>
      </w:r>
      <w:r>
        <w:rPr>
          <w:rFonts w:eastAsia="方正小标宋简体" w:hint="eastAsia"/>
          <w:sz w:val="44"/>
          <w:szCs w:val="44"/>
        </w:rPr>
        <w:t>要</w:t>
      </w:r>
      <w:r>
        <w:rPr>
          <w:rFonts w:eastAsia="方正小标宋简体"/>
          <w:sz w:val="44"/>
          <w:szCs w:val="44"/>
        </w:rPr>
        <w:t xml:space="preserve"> </w:t>
      </w:r>
      <w:r>
        <w:rPr>
          <w:rFonts w:eastAsia="方正小标宋简体" w:hint="eastAsia"/>
          <w:sz w:val="44"/>
          <w:szCs w:val="44"/>
        </w:rPr>
        <w:t>求</w:t>
      </w:r>
    </w:p>
    <w:p w:rsidR="00531E43" w:rsidRDefault="00531E43" w:rsidP="00531E43">
      <w:pPr>
        <w:pStyle w:val="a0"/>
        <w:spacing w:line="579" w:lineRule="exact"/>
      </w:pPr>
    </w:p>
    <w:p w:rsidR="00531E43" w:rsidRDefault="00531E43" w:rsidP="00531E43">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．在江河、湖泊设有入河排污口的所有单位应如实填报本登记表。</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填报数据用阿拉伯数字，文字用汉字说明。</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必须按</w:t>
      </w:r>
      <w:r>
        <w:rPr>
          <w:rFonts w:eastAsia="仿宋_GB2312"/>
          <w:sz w:val="32"/>
          <w:szCs w:val="32"/>
        </w:rPr>
        <w:t>“</w:t>
      </w:r>
      <w:r>
        <w:rPr>
          <w:rFonts w:eastAsia="仿宋_GB2312" w:hint="eastAsia"/>
          <w:sz w:val="32"/>
          <w:szCs w:val="32"/>
        </w:rPr>
        <w:t>填写说明</w:t>
      </w:r>
      <w:r>
        <w:rPr>
          <w:rFonts w:eastAsia="仿宋_GB2312"/>
          <w:sz w:val="32"/>
          <w:szCs w:val="32"/>
        </w:rPr>
        <w:t>”</w:t>
      </w:r>
      <w:r>
        <w:rPr>
          <w:rFonts w:eastAsia="仿宋_GB2312" w:hint="eastAsia"/>
          <w:sz w:val="32"/>
          <w:szCs w:val="32"/>
        </w:rPr>
        <w:t>如实规范填写。若登记单位有两个以上（含两个）入河排污口的，应分别填写每个入河排污口的有关信息。</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提交本表一式四份，每份需加盖公章。有关数据经核定后，返回填报单位一份，交所在地市、县（市、区）人民政府生态环境主管部门各一份，报省生态环境厅备案一份。</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入河排污口所在地市级人民政府生态环境主管部门应对入河排污口登记表有关信息进行核查，有关数据核定后将作为入河排污口设置单位是否新建、改建、扩大入河排污口的监督管理依据。</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、使用</w:t>
      </w:r>
      <w:r>
        <w:rPr>
          <w:rFonts w:eastAsia="仿宋_GB2312"/>
          <w:sz w:val="32"/>
          <w:szCs w:val="32"/>
        </w:rPr>
        <w:t>2000</w:t>
      </w:r>
      <w:r>
        <w:rPr>
          <w:rFonts w:eastAsia="仿宋_GB2312" w:hint="eastAsia"/>
          <w:sz w:val="32"/>
          <w:szCs w:val="32"/>
        </w:rPr>
        <w:t>国家大地坐标系</w:t>
      </w:r>
    </w:p>
    <w:p w:rsidR="00531E43" w:rsidRDefault="00531E43" w:rsidP="00531E43">
      <w:pPr>
        <w:spacing w:line="360" w:lineRule="auto"/>
        <w:ind w:firstLineChars="200" w:firstLine="420"/>
      </w:pPr>
    </w:p>
    <w:p w:rsidR="00531E43" w:rsidRDefault="00531E43" w:rsidP="00531E43">
      <w:pPr>
        <w:jc w:val="center"/>
        <w:rPr>
          <w:rFonts w:eastAsia="方正小标宋简体" w:hint="eastAsia"/>
          <w:sz w:val="44"/>
          <w:szCs w:val="44"/>
        </w:rPr>
      </w:pPr>
    </w:p>
    <w:p w:rsidR="00531E43" w:rsidRDefault="00531E43" w:rsidP="00531E43">
      <w:pPr>
        <w:jc w:val="center"/>
        <w:rPr>
          <w:rFonts w:eastAsia="方正小标宋简体" w:hint="eastAsia"/>
          <w:sz w:val="44"/>
          <w:szCs w:val="44"/>
        </w:rPr>
      </w:pPr>
    </w:p>
    <w:p w:rsidR="00531E43" w:rsidRDefault="00531E43" w:rsidP="00531E43">
      <w:pPr>
        <w:jc w:val="center"/>
        <w:rPr>
          <w:rFonts w:eastAsia="方正小标宋简体" w:hint="eastAsia"/>
          <w:sz w:val="44"/>
          <w:szCs w:val="44"/>
        </w:rPr>
      </w:pPr>
    </w:p>
    <w:p w:rsidR="00531E43" w:rsidRDefault="00531E43" w:rsidP="00531E43">
      <w:pPr>
        <w:jc w:val="center"/>
        <w:rPr>
          <w:rFonts w:eastAsia="方正小标宋简体"/>
          <w:sz w:val="36"/>
          <w:szCs w:val="44"/>
        </w:rPr>
      </w:pPr>
      <w:r>
        <w:rPr>
          <w:rFonts w:eastAsia="方正小标宋简体" w:hint="eastAsia"/>
          <w:sz w:val="44"/>
          <w:szCs w:val="44"/>
        </w:rPr>
        <w:lastRenderedPageBreak/>
        <w:t>入河排污口登记表</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0"/>
        <w:gridCol w:w="1294"/>
        <w:gridCol w:w="177"/>
        <w:gridCol w:w="1471"/>
        <w:gridCol w:w="1477"/>
        <w:gridCol w:w="657"/>
        <w:gridCol w:w="812"/>
        <w:gridCol w:w="1470"/>
      </w:tblGrid>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排污单位</w:t>
            </w:r>
          </w:p>
        </w:tc>
        <w:tc>
          <w:tcPr>
            <w:tcW w:w="2942"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法人代表</w:t>
            </w:r>
          </w:p>
        </w:tc>
        <w:tc>
          <w:tcPr>
            <w:tcW w:w="2939"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详细地址</w:t>
            </w:r>
          </w:p>
        </w:tc>
        <w:tc>
          <w:tcPr>
            <w:tcW w:w="2942"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邮政编码</w:t>
            </w:r>
          </w:p>
        </w:tc>
        <w:tc>
          <w:tcPr>
            <w:tcW w:w="2939"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单位性质</w:t>
            </w:r>
          </w:p>
        </w:tc>
        <w:tc>
          <w:tcPr>
            <w:tcW w:w="2942"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主管机关</w:t>
            </w:r>
          </w:p>
        </w:tc>
        <w:tc>
          <w:tcPr>
            <w:tcW w:w="2939"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2942"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2939"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722"/>
        </w:trPr>
        <w:tc>
          <w:tcPr>
            <w:tcW w:w="1480" w:type="dxa"/>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入河排污口名称</w:t>
            </w:r>
          </w:p>
        </w:tc>
        <w:tc>
          <w:tcPr>
            <w:tcW w:w="2942" w:type="dxa"/>
            <w:gridSpan w:val="3"/>
            <w:vMerge w:val="restart"/>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入河排污口分类</w:t>
            </w: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工业</w:t>
            </w: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722"/>
        </w:trPr>
        <w:tc>
          <w:tcPr>
            <w:tcW w:w="1480"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942" w:type="dxa"/>
            <w:gridSpan w:val="3"/>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生活</w:t>
            </w: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建成时间</w:t>
            </w:r>
          </w:p>
        </w:tc>
        <w:tc>
          <w:tcPr>
            <w:tcW w:w="2942" w:type="dxa"/>
            <w:gridSpan w:val="3"/>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混合</w:t>
            </w: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排放方式</w:t>
            </w: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连续</w:t>
            </w: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入河方式</w:t>
            </w:r>
          </w:p>
        </w:tc>
        <w:tc>
          <w:tcPr>
            <w:tcW w:w="2939" w:type="dxa"/>
            <w:gridSpan w:val="3"/>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明渠（）、管道（）</w:t>
            </w:r>
          </w:p>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泵站（）、涵闸（）</w:t>
            </w:r>
          </w:p>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潜没（）、其他（）</w:t>
            </w:r>
          </w:p>
        </w:tc>
      </w:tr>
      <w:tr w:rsidR="00531E43" w:rsidTr="005211D6">
        <w:trPr>
          <w:trHeight w:val="711"/>
        </w:trPr>
        <w:tc>
          <w:tcPr>
            <w:tcW w:w="1480"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间歇</w:t>
            </w: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939" w:type="dxa"/>
            <w:gridSpan w:val="3"/>
            <w:vMerge/>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入河排污口位置</w:t>
            </w:r>
          </w:p>
        </w:tc>
        <w:tc>
          <w:tcPr>
            <w:tcW w:w="7358" w:type="dxa"/>
            <w:gridSpan w:val="7"/>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所在行政区：</w:t>
            </w:r>
          </w:p>
        </w:tc>
      </w:tr>
      <w:tr w:rsidR="00531E43" w:rsidTr="005211D6">
        <w:trPr>
          <w:trHeight w:val="367"/>
        </w:trPr>
        <w:tc>
          <w:tcPr>
            <w:tcW w:w="1480"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7358" w:type="dxa"/>
            <w:gridSpan w:val="7"/>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排污水体名称：</w:t>
            </w:r>
          </w:p>
        </w:tc>
      </w:tr>
      <w:tr w:rsidR="00531E43" w:rsidTr="005211D6">
        <w:trPr>
          <w:trHeight w:val="367"/>
        </w:trPr>
        <w:tc>
          <w:tcPr>
            <w:tcW w:w="1480"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7358" w:type="dxa"/>
            <w:gridSpan w:val="7"/>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排入水体水质目标：</w:t>
            </w:r>
          </w:p>
        </w:tc>
      </w:tr>
      <w:tr w:rsidR="00531E43" w:rsidTr="005211D6">
        <w:trPr>
          <w:trHeight w:val="722"/>
        </w:trPr>
        <w:tc>
          <w:tcPr>
            <w:tcW w:w="1480" w:type="dxa"/>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7358" w:type="dxa"/>
            <w:gridSpan w:val="7"/>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经度（准确到″）</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仿宋_GB2312" w:eastAsia="仿宋_GB2312" w:hAnsi="仿宋_GB2312" w:cs="仿宋_GB2312" w:hint="eastAsia"/>
                <w:sz w:val="24"/>
              </w:rPr>
              <w:t>纬度（准确到″）</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仿宋_GB2312" w:eastAsia="仿宋_GB2312" w:hAnsi="仿宋_GB2312" w:cs="仿宋_GB2312" w:hint="eastAsia"/>
                <w:sz w:val="24"/>
              </w:rPr>
              <w:t>″</w:t>
            </w:r>
          </w:p>
        </w:tc>
      </w:tr>
      <w:tr w:rsidR="00531E43" w:rsidTr="005211D6">
        <w:trPr>
          <w:trHeight w:val="367"/>
        </w:trPr>
        <w:tc>
          <w:tcPr>
            <w:tcW w:w="277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设计排污能力（</w:t>
            </w:r>
            <w:r>
              <w:rPr>
                <w:rFonts w:ascii="仿宋_GB2312" w:eastAsia="仿宋_GB2312" w:hAnsi="仿宋_GB2312" w:cs="仿宋_GB2312"/>
                <w:sz w:val="24"/>
              </w:rPr>
              <w:t>t/d</w:t>
            </w:r>
            <w:r>
              <w:rPr>
                <w:rFonts w:ascii="仿宋_GB2312" w:eastAsia="仿宋_GB2312" w:hAnsi="仿宋_GB2312" w:cs="仿宋_GB2312" w:hint="eastAsia"/>
                <w:sz w:val="24"/>
              </w:rPr>
              <w:t>）</w:t>
            </w:r>
          </w:p>
        </w:tc>
        <w:tc>
          <w:tcPr>
            <w:tcW w:w="1648"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2134" w:type="dxa"/>
            <w:gridSpan w:val="2"/>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年排放废污水总量</w:t>
            </w:r>
          </w:p>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（万</w:t>
            </w:r>
            <w:r>
              <w:rPr>
                <w:rFonts w:ascii="仿宋_GB2312" w:eastAsia="仿宋_GB2312" w:hAnsi="仿宋_GB2312" w:cs="仿宋_GB2312"/>
                <w:sz w:val="24"/>
              </w:rPr>
              <w:t>t</w:t>
            </w:r>
            <w:r>
              <w:rPr>
                <w:rFonts w:ascii="仿宋_GB2312" w:eastAsia="仿宋_GB2312" w:hAnsi="仿宋_GB2312" w:cs="仿宋_GB2312" w:hint="eastAsia"/>
                <w:sz w:val="24"/>
              </w:rPr>
              <w:t>）</w:t>
            </w:r>
          </w:p>
        </w:tc>
        <w:tc>
          <w:tcPr>
            <w:tcW w:w="2282" w:type="dxa"/>
            <w:gridSpan w:val="2"/>
            <w:vMerge w:val="restart"/>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277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工业废水排放量（</w:t>
            </w:r>
            <w:r>
              <w:rPr>
                <w:rFonts w:ascii="仿宋_GB2312" w:eastAsia="仿宋_GB2312" w:hAnsi="仿宋_GB2312" w:cs="仿宋_GB2312"/>
                <w:sz w:val="24"/>
              </w:rPr>
              <w:t>t/d</w:t>
            </w:r>
            <w:r>
              <w:rPr>
                <w:rFonts w:ascii="仿宋_GB2312" w:eastAsia="仿宋_GB2312" w:hAnsi="仿宋_GB2312" w:cs="仿宋_GB2312" w:hint="eastAsia"/>
                <w:sz w:val="24"/>
              </w:rPr>
              <w:t>）</w:t>
            </w:r>
          </w:p>
        </w:tc>
        <w:tc>
          <w:tcPr>
            <w:tcW w:w="1648"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2134"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282"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277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混合废水排放量（</w:t>
            </w:r>
            <w:r>
              <w:rPr>
                <w:rFonts w:ascii="仿宋_GB2312" w:eastAsia="仿宋_GB2312" w:hAnsi="仿宋_GB2312" w:cs="仿宋_GB2312"/>
                <w:sz w:val="24"/>
              </w:rPr>
              <w:t>t/d</w:t>
            </w:r>
            <w:r>
              <w:rPr>
                <w:rFonts w:ascii="仿宋_GB2312" w:eastAsia="仿宋_GB2312" w:hAnsi="仿宋_GB2312" w:cs="仿宋_GB2312" w:hint="eastAsia"/>
                <w:sz w:val="24"/>
              </w:rPr>
              <w:t>）</w:t>
            </w:r>
          </w:p>
        </w:tc>
        <w:tc>
          <w:tcPr>
            <w:tcW w:w="1648"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2134"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282"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277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其他废污水排放量（</w:t>
            </w:r>
            <w:r>
              <w:rPr>
                <w:rFonts w:ascii="仿宋_GB2312" w:eastAsia="仿宋_GB2312" w:hAnsi="仿宋_GB2312" w:cs="仿宋_GB2312"/>
                <w:sz w:val="24"/>
              </w:rPr>
              <w:t>t/d</w:t>
            </w:r>
            <w:r>
              <w:rPr>
                <w:rFonts w:ascii="仿宋_GB2312" w:eastAsia="仿宋_GB2312" w:hAnsi="仿宋_GB2312" w:cs="仿宋_GB2312" w:hint="eastAsia"/>
                <w:sz w:val="24"/>
              </w:rPr>
              <w:t>）</w:t>
            </w:r>
          </w:p>
        </w:tc>
        <w:tc>
          <w:tcPr>
            <w:tcW w:w="1648"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2134"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282"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277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污水是否经过处理</w:t>
            </w:r>
          </w:p>
        </w:tc>
        <w:tc>
          <w:tcPr>
            <w:tcW w:w="1648" w:type="dxa"/>
            <w:gridSpan w:val="2"/>
            <w:vAlign w:val="center"/>
          </w:tcPr>
          <w:p w:rsidR="00531E43" w:rsidRDefault="00531E43" w:rsidP="005211D6">
            <w:pPr>
              <w:spacing w:line="300" w:lineRule="exact"/>
              <w:rPr>
                <w:rFonts w:ascii="仿宋_GB2312" w:eastAsia="仿宋_GB2312" w:hAnsi="仿宋_GB2312" w:cs="仿宋_GB2312"/>
                <w:sz w:val="24"/>
              </w:rPr>
            </w:pPr>
          </w:p>
        </w:tc>
        <w:tc>
          <w:tcPr>
            <w:tcW w:w="2134" w:type="dxa"/>
            <w:gridSpan w:val="2"/>
            <w:vAlign w:val="center"/>
          </w:tcPr>
          <w:p w:rsidR="00531E43" w:rsidRDefault="00531E43" w:rsidP="005211D6">
            <w:pPr>
              <w:spacing w:line="300" w:lineRule="exact"/>
              <w:rPr>
                <w:rFonts w:ascii="仿宋_GB2312" w:eastAsia="仿宋_GB2312" w:hAnsi="仿宋_GB2312" w:cs="仿宋_GB2312"/>
                <w:sz w:val="24"/>
              </w:rPr>
            </w:pPr>
            <w:r>
              <w:rPr>
                <w:rFonts w:ascii="仿宋_GB2312" w:eastAsia="仿宋_GB2312" w:hAnsi="仿宋_GB2312" w:cs="仿宋_GB2312" w:hint="eastAsia"/>
                <w:sz w:val="24"/>
              </w:rPr>
              <w:t>污水处理方式</w:t>
            </w:r>
          </w:p>
        </w:tc>
        <w:tc>
          <w:tcPr>
            <w:tcW w:w="2282"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8838" w:type="dxa"/>
            <w:gridSpan w:val="8"/>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主要污染物排放浓度及排放总量</w:t>
            </w:r>
          </w:p>
        </w:tc>
      </w:tr>
      <w:tr w:rsidR="00531E43" w:rsidTr="005211D6">
        <w:trPr>
          <w:trHeight w:val="367"/>
        </w:trPr>
        <w:tc>
          <w:tcPr>
            <w:tcW w:w="2951" w:type="dxa"/>
            <w:gridSpan w:val="3"/>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2948" w:type="dxa"/>
            <w:gridSpan w:val="2"/>
            <w:vMerge w:val="restart"/>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排放浓度（</w:t>
            </w:r>
            <w:r>
              <w:rPr>
                <w:rFonts w:ascii="仿宋_GB2312" w:eastAsia="仿宋_GB2312" w:hAnsi="仿宋_GB2312" w:cs="仿宋_GB2312"/>
                <w:sz w:val="24"/>
              </w:rPr>
              <w:t>mg/L</w:t>
            </w:r>
            <w:r>
              <w:rPr>
                <w:rFonts w:ascii="仿宋_GB2312" w:eastAsia="仿宋_GB2312" w:hAnsi="仿宋_GB2312" w:cs="仿宋_GB2312" w:hint="eastAsia"/>
                <w:sz w:val="24"/>
              </w:rPr>
              <w:t>）</w:t>
            </w:r>
          </w:p>
        </w:tc>
        <w:tc>
          <w:tcPr>
            <w:tcW w:w="2939" w:type="dxa"/>
            <w:gridSpan w:val="3"/>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总量（</w:t>
            </w:r>
            <w:r>
              <w:rPr>
                <w:rFonts w:ascii="仿宋_GB2312" w:eastAsia="仿宋_GB2312" w:hAnsi="仿宋_GB2312" w:cs="仿宋_GB2312"/>
                <w:sz w:val="24"/>
              </w:rPr>
              <w:t>t</w:t>
            </w:r>
            <w:r>
              <w:rPr>
                <w:rFonts w:ascii="仿宋_GB2312" w:eastAsia="仿宋_GB2312" w:hAnsi="仿宋_GB2312" w:cs="仿宋_GB2312" w:hint="eastAsia"/>
                <w:sz w:val="24"/>
              </w:rPr>
              <w:t>）</w:t>
            </w:r>
          </w:p>
        </w:tc>
      </w:tr>
      <w:tr w:rsidR="00531E43" w:rsidTr="005211D6">
        <w:trPr>
          <w:trHeight w:val="367"/>
        </w:trPr>
        <w:tc>
          <w:tcPr>
            <w:tcW w:w="2951" w:type="dxa"/>
            <w:gridSpan w:val="3"/>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2948" w:type="dxa"/>
            <w:gridSpan w:val="2"/>
            <w:vMerge/>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日排放总量</w:t>
            </w: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年排放总量</w:t>
            </w: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COD</w:t>
            </w: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氨氮</w:t>
            </w: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总磷</w:t>
            </w: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67"/>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r w:rsidR="00531E43" w:rsidTr="005211D6">
        <w:trPr>
          <w:trHeight w:val="379"/>
        </w:trPr>
        <w:tc>
          <w:tcPr>
            <w:tcW w:w="1480"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1"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77" w:type="dxa"/>
            <w:vAlign w:val="center"/>
          </w:tcPr>
          <w:p w:rsidR="00531E43" w:rsidRDefault="00531E43" w:rsidP="005211D6">
            <w:pPr>
              <w:spacing w:line="300" w:lineRule="exact"/>
              <w:jc w:val="center"/>
              <w:rPr>
                <w:rFonts w:ascii="仿宋_GB2312" w:eastAsia="仿宋_GB2312" w:hAnsi="仿宋_GB2312" w:cs="仿宋_GB2312"/>
                <w:sz w:val="24"/>
              </w:rPr>
            </w:pPr>
          </w:p>
        </w:tc>
        <w:tc>
          <w:tcPr>
            <w:tcW w:w="1469" w:type="dxa"/>
            <w:gridSpan w:val="2"/>
            <w:vAlign w:val="center"/>
          </w:tcPr>
          <w:p w:rsidR="00531E43" w:rsidRDefault="00531E43" w:rsidP="005211D6">
            <w:pPr>
              <w:spacing w:line="300" w:lineRule="exact"/>
              <w:jc w:val="center"/>
              <w:rPr>
                <w:rFonts w:ascii="仿宋_GB2312" w:eastAsia="仿宋_GB2312" w:hAnsi="仿宋_GB2312" w:cs="仿宋_GB2312"/>
                <w:sz w:val="24"/>
              </w:rPr>
            </w:pPr>
          </w:p>
        </w:tc>
        <w:tc>
          <w:tcPr>
            <w:tcW w:w="1470" w:type="dxa"/>
            <w:vAlign w:val="center"/>
          </w:tcPr>
          <w:p w:rsidR="00531E43" w:rsidRDefault="00531E43" w:rsidP="005211D6">
            <w:pPr>
              <w:spacing w:line="300" w:lineRule="exact"/>
              <w:jc w:val="center"/>
              <w:rPr>
                <w:rFonts w:ascii="仿宋_GB2312" w:eastAsia="仿宋_GB2312" w:hAnsi="仿宋_GB2312" w:cs="仿宋_GB2312"/>
                <w:sz w:val="24"/>
              </w:rPr>
            </w:pPr>
          </w:p>
        </w:tc>
      </w:tr>
    </w:tbl>
    <w:p w:rsidR="00531E43" w:rsidRDefault="00531E43" w:rsidP="00531E43">
      <w:pPr>
        <w:spacing w:beforeLines="50" w:before="156"/>
        <w:rPr>
          <w:rFonts w:ascii="仿宋_GB2312" w:eastAsia="仿宋_GB2312" w:hAnsi="仿宋_GB2312" w:cs="仿宋_GB2312"/>
          <w:sz w:val="28"/>
          <w:szCs w:val="36"/>
        </w:rPr>
      </w:pPr>
      <w:r>
        <w:rPr>
          <w:rFonts w:ascii="仿宋_GB2312" w:eastAsia="仿宋_GB2312" w:hAnsi="仿宋_GB2312" w:cs="仿宋_GB2312" w:hint="eastAsia"/>
          <w:sz w:val="28"/>
          <w:szCs w:val="36"/>
        </w:rPr>
        <w:t>排污单位（公章）：</w:t>
      </w:r>
      <w:r>
        <w:rPr>
          <w:rFonts w:ascii="仿宋_GB2312" w:eastAsia="仿宋_GB2312" w:hAnsi="仿宋_GB2312" w:cs="仿宋_GB2312"/>
          <w:sz w:val="28"/>
          <w:szCs w:val="36"/>
        </w:rPr>
        <w:t xml:space="preserve">             </w:t>
      </w:r>
      <w:r>
        <w:rPr>
          <w:rFonts w:ascii="仿宋_GB2312" w:eastAsia="仿宋_GB2312" w:hAnsi="仿宋_GB2312" w:cs="仿宋_GB2312" w:hint="eastAsia"/>
          <w:sz w:val="28"/>
          <w:szCs w:val="36"/>
        </w:rPr>
        <w:t>登记管理部门（公章）：</w:t>
      </w:r>
    </w:p>
    <w:p w:rsidR="00531E43" w:rsidRDefault="00531E43" w:rsidP="00531E43">
      <w:pPr>
        <w:spacing w:line="600" w:lineRule="exact"/>
        <w:jc w:val="center"/>
        <w:rPr>
          <w:rFonts w:eastAsia="方正小标宋简体" w:hint="eastAsia"/>
          <w:sz w:val="44"/>
          <w:szCs w:val="44"/>
        </w:rPr>
      </w:pPr>
    </w:p>
    <w:p w:rsidR="00531E43" w:rsidRDefault="00531E43" w:rsidP="00531E43">
      <w:pPr>
        <w:spacing w:line="600" w:lineRule="exact"/>
        <w:jc w:val="center"/>
        <w:rPr>
          <w:rFonts w:eastAsia="方正小标宋简体"/>
          <w:sz w:val="44"/>
          <w:szCs w:val="44"/>
        </w:rPr>
      </w:pPr>
      <w:r>
        <w:rPr>
          <w:rFonts w:eastAsia="方正小标宋简体" w:hint="eastAsia"/>
          <w:sz w:val="44"/>
          <w:szCs w:val="44"/>
        </w:rPr>
        <w:lastRenderedPageBreak/>
        <w:t>填</w:t>
      </w:r>
      <w:r>
        <w:rPr>
          <w:rFonts w:eastAsia="方正小标宋简体"/>
          <w:sz w:val="44"/>
          <w:szCs w:val="44"/>
        </w:rPr>
        <w:t xml:space="preserve"> </w:t>
      </w:r>
      <w:r>
        <w:rPr>
          <w:rFonts w:eastAsia="方正小标宋简体" w:hint="eastAsia"/>
          <w:sz w:val="44"/>
          <w:szCs w:val="44"/>
        </w:rPr>
        <w:t>写</w:t>
      </w:r>
      <w:r>
        <w:rPr>
          <w:rFonts w:eastAsia="方正小标宋简体"/>
          <w:sz w:val="44"/>
          <w:szCs w:val="44"/>
        </w:rPr>
        <w:t xml:space="preserve"> </w:t>
      </w:r>
      <w:r>
        <w:rPr>
          <w:rFonts w:eastAsia="方正小标宋简体" w:hint="eastAsia"/>
          <w:sz w:val="44"/>
          <w:szCs w:val="44"/>
        </w:rPr>
        <w:t>说</w:t>
      </w:r>
      <w:r>
        <w:rPr>
          <w:rFonts w:eastAsia="方正小标宋简体"/>
          <w:sz w:val="44"/>
          <w:szCs w:val="44"/>
        </w:rPr>
        <w:t xml:space="preserve"> </w:t>
      </w:r>
      <w:r>
        <w:rPr>
          <w:rFonts w:eastAsia="方正小标宋简体" w:hint="eastAsia"/>
          <w:sz w:val="44"/>
          <w:szCs w:val="44"/>
        </w:rPr>
        <w:t>明</w:t>
      </w:r>
    </w:p>
    <w:p w:rsidR="00531E43" w:rsidRDefault="00531E43" w:rsidP="00531E43">
      <w:pPr>
        <w:pStyle w:val="a0"/>
      </w:pPr>
    </w:p>
    <w:p w:rsidR="00531E43" w:rsidRDefault="00531E43" w:rsidP="00531E43">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．登记单位：按法人登记或工商行政管理部门核准的名称填写。单位名称应与单位公章所使用的名称一致。</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．法人代表：按《法人单位代码证书》中的法定代表人填写。没有法定代表人的，填单位实际负责人。</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．详细地址：按登记单位邮政通信地址详细填写。</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．单位性质：填企业、事业或个体工商户等，企业进一步区分国有独资、国有控股、中外合资、中外合作、外商独资、民营等。</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w:t>
      </w:r>
      <w:r>
        <w:rPr>
          <w:rFonts w:eastAsia="仿宋_GB2312" w:hint="eastAsia"/>
          <w:sz w:val="32"/>
          <w:szCs w:val="32"/>
        </w:rPr>
        <w:t>入河排污口分类</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排放方式</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入河方式</w:t>
      </w:r>
      <w:r>
        <w:rPr>
          <w:rFonts w:eastAsia="仿宋_GB2312"/>
          <w:sz w:val="32"/>
          <w:szCs w:val="32"/>
        </w:rPr>
        <w:t>”</w:t>
      </w:r>
      <w:r>
        <w:rPr>
          <w:rFonts w:eastAsia="仿宋_GB2312" w:hint="eastAsia"/>
          <w:sz w:val="32"/>
          <w:szCs w:val="32"/>
        </w:rPr>
        <w:t>：在后面提示栏中划</w:t>
      </w:r>
      <w:r>
        <w:rPr>
          <w:rFonts w:eastAsia="仿宋_GB2312"/>
          <w:sz w:val="32"/>
          <w:szCs w:val="32"/>
        </w:rPr>
        <w:t>“√”</w:t>
      </w:r>
      <w:r>
        <w:rPr>
          <w:rFonts w:eastAsia="仿宋_GB2312" w:hint="eastAsia"/>
          <w:sz w:val="32"/>
          <w:szCs w:val="32"/>
        </w:rPr>
        <w:t>。</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．所在行政区：应准确到设区市的街道或者县</w:t>
      </w:r>
      <w:r>
        <w:rPr>
          <w:rFonts w:eastAsia="仿宋_GB2312"/>
          <w:sz w:val="32"/>
          <w:szCs w:val="32"/>
        </w:rPr>
        <w:t>(</w:t>
      </w:r>
      <w:r>
        <w:rPr>
          <w:rFonts w:eastAsia="仿宋_GB2312" w:hint="eastAsia"/>
          <w:sz w:val="32"/>
          <w:szCs w:val="32"/>
        </w:rPr>
        <w:t>县级市</w:t>
      </w:r>
      <w:r>
        <w:rPr>
          <w:rFonts w:eastAsia="仿宋_GB2312"/>
          <w:sz w:val="32"/>
          <w:szCs w:val="32"/>
        </w:rPr>
        <w:t>)</w:t>
      </w:r>
      <w:r>
        <w:rPr>
          <w:rFonts w:eastAsia="仿宋_GB2312" w:hint="eastAsia"/>
          <w:sz w:val="32"/>
          <w:szCs w:val="32"/>
        </w:rPr>
        <w:t>的乡镇。</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．排入水体名称：填直接排入的河流、湖泊、水库名称。</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．排入水体水质目标：填生态环境部门或省人民政府批准下发的水体考核目标，申请单位无法填写的，可咨询有关生态环境主管部门。未划定水质目标的水域，此栏空缺。</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．设计排污能力：填入河排污口设计的排污水量。</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．工业废水排放量、生活污水排放量、混合废污水排放量、其他废污水排放量、年排放废污水总量：填实际的排污水量。排污单位若为火电厂，则在</w:t>
      </w:r>
      <w:r>
        <w:rPr>
          <w:rFonts w:eastAsia="仿宋_GB2312"/>
          <w:sz w:val="32"/>
          <w:szCs w:val="32"/>
        </w:rPr>
        <w:t>“</w:t>
      </w:r>
      <w:r>
        <w:rPr>
          <w:rFonts w:eastAsia="仿宋_GB2312" w:hint="eastAsia"/>
          <w:sz w:val="32"/>
          <w:szCs w:val="32"/>
        </w:rPr>
        <w:t>其他废污水排放量</w:t>
      </w:r>
      <w:r>
        <w:rPr>
          <w:rFonts w:eastAsia="仿宋_GB2312"/>
          <w:sz w:val="32"/>
          <w:szCs w:val="32"/>
        </w:rPr>
        <w:t>”</w:t>
      </w:r>
      <w:r>
        <w:rPr>
          <w:rFonts w:eastAsia="仿宋_GB2312" w:hint="eastAsia"/>
          <w:sz w:val="32"/>
          <w:szCs w:val="32"/>
        </w:rPr>
        <w:t>栏</w:t>
      </w:r>
      <w:r>
        <w:rPr>
          <w:rFonts w:eastAsia="仿宋_GB2312" w:hint="eastAsia"/>
          <w:sz w:val="32"/>
          <w:szCs w:val="32"/>
        </w:rPr>
        <w:lastRenderedPageBreak/>
        <w:t>中填写申请的温水排放量。</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11</w:t>
      </w:r>
      <w:r>
        <w:rPr>
          <w:rFonts w:eastAsia="仿宋_GB2312" w:hint="eastAsia"/>
          <w:sz w:val="32"/>
          <w:szCs w:val="32"/>
        </w:rPr>
        <w:t>．污水处理方式：对于工业废水入河排污口，填工业废水处理工艺、厂区生活污水处理方式；对于生活污水入河排污口，填一级处理、二级处理或三级处理。</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12</w:t>
      </w:r>
      <w:r>
        <w:rPr>
          <w:rFonts w:eastAsia="仿宋_GB2312" w:hint="eastAsia"/>
          <w:sz w:val="32"/>
          <w:szCs w:val="32"/>
        </w:rPr>
        <w:t>．项目名称：登记单位实际排放的污染物中如有表中已列明的具体污染物，必须如实填写。对排放特殊污染物的排污口，应增加国家或行业排放标准规定的污染物项目。排放温排水的，应增加填写</w:t>
      </w:r>
      <w:r>
        <w:rPr>
          <w:rFonts w:eastAsia="仿宋_GB2312"/>
          <w:sz w:val="32"/>
          <w:szCs w:val="32"/>
        </w:rPr>
        <w:t>“</w:t>
      </w:r>
      <w:r>
        <w:rPr>
          <w:rFonts w:eastAsia="仿宋_GB2312" w:hint="eastAsia"/>
          <w:sz w:val="32"/>
          <w:szCs w:val="32"/>
        </w:rPr>
        <w:t>温升</w:t>
      </w:r>
      <w:r>
        <w:rPr>
          <w:rFonts w:eastAsia="仿宋_GB2312"/>
          <w:sz w:val="32"/>
          <w:szCs w:val="32"/>
        </w:rPr>
        <w:t>”</w:t>
      </w:r>
      <w:r>
        <w:rPr>
          <w:rFonts w:eastAsia="仿宋_GB2312" w:hint="eastAsia"/>
          <w:sz w:val="32"/>
          <w:szCs w:val="32"/>
        </w:rPr>
        <w:t>项目。对于排放有毒有机污染物、重金属或持久性有毒化学污染物的必须如实填报。</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13</w:t>
      </w:r>
      <w:r>
        <w:rPr>
          <w:rFonts w:eastAsia="仿宋_GB2312" w:hint="eastAsia"/>
          <w:sz w:val="32"/>
          <w:szCs w:val="32"/>
        </w:rPr>
        <w:t>．排放浓度：入河排污口正常排放情况下的污染物浓度。</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14.</w:t>
      </w:r>
      <w:r>
        <w:rPr>
          <w:rFonts w:eastAsia="仿宋_GB2312" w:hint="eastAsia"/>
          <w:sz w:val="32"/>
          <w:szCs w:val="32"/>
        </w:rPr>
        <w:t>日排放总量：填正常排放情况下入河排污口每日污染物排放的总量。</w:t>
      </w:r>
    </w:p>
    <w:p w:rsidR="00531E43" w:rsidRDefault="00531E43" w:rsidP="00531E43">
      <w:pPr>
        <w:spacing w:line="600" w:lineRule="exact"/>
        <w:ind w:firstLineChars="200" w:firstLine="640"/>
        <w:rPr>
          <w:rFonts w:eastAsia="仿宋_GB2312"/>
          <w:sz w:val="32"/>
          <w:szCs w:val="32"/>
        </w:rPr>
      </w:pPr>
      <w:r>
        <w:rPr>
          <w:rFonts w:eastAsia="仿宋_GB2312"/>
          <w:sz w:val="32"/>
          <w:szCs w:val="32"/>
        </w:rPr>
        <w:t>15.</w:t>
      </w:r>
      <w:r>
        <w:rPr>
          <w:rFonts w:eastAsia="仿宋_GB2312" w:hint="eastAsia"/>
          <w:sz w:val="32"/>
          <w:szCs w:val="32"/>
        </w:rPr>
        <w:t>年排放总量：填一年内正常情况下入河排污口排放的污染物总量。</w:t>
      </w:r>
    </w:p>
    <w:p w:rsidR="00531E43" w:rsidRDefault="00531E43" w:rsidP="00531E43">
      <w:pPr>
        <w:spacing w:line="640" w:lineRule="exact"/>
        <w:rPr>
          <w:rFonts w:eastAsia="仿宋_GB2312"/>
          <w:sz w:val="32"/>
          <w:szCs w:val="32"/>
        </w:rPr>
      </w:pPr>
    </w:p>
    <w:p w:rsidR="00531E43" w:rsidRDefault="00531E43" w:rsidP="00531E43">
      <w:pPr>
        <w:spacing w:line="600" w:lineRule="exact"/>
        <w:rPr>
          <w:rFonts w:eastAsia="方正小标宋简体"/>
        </w:rPr>
      </w:pPr>
    </w:p>
    <w:p w:rsidR="00426E4B" w:rsidRPr="00531E43" w:rsidRDefault="00426E4B" w:rsidP="00531E43"/>
    <w:sectPr w:rsidR="00426E4B" w:rsidRPr="00531E43" w:rsidSect="00531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7E4"/>
    <w:rsid w:val="00426E4B"/>
    <w:rsid w:val="004872A5"/>
    <w:rsid w:val="00531E43"/>
    <w:rsid w:val="00553761"/>
    <w:rsid w:val="006C253F"/>
    <w:rsid w:val="009467E4"/>
    <w:rsid w:val="00B40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paragraph" w:styleId="1">
    <w:name w:val="heading 1"/>
    <w:basedOn w:val="a"/>
    <w:next w:val="a"/>
    <w:link w:val="1Char"/>
    <w:qFormat/>
    <w:rsid w:val="006C253F"/>
    <w:pPr>
      <w:keepNext/>
      <w:keepLines/>
      <w:spacing w:line="360" w:lineRule="auto"/>
      <w:ind w:firstLineChars="200" w:firstLine="200"/>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 w:type="character" w:customStyle="1" w:styleId="1Char">
    <w:name w:val="标题 1 Char"/>
    <w:basedOn w:val="a1"/>
    <w:link w:val="1"/>
    <w:rsid w:val="006C253F"/>
    <w:rPr>
      <w:rFonts w:ascii="Times New Roman" w:eastAsia="黑体" w:hAnsi="Times New Roman" w:cs="Times New Roman"/>
      <w:bCs/>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467E4"/>
    <w:pPr>
      <w:widowControl w:val="0"/>
      <w:jc w:val="both"/>
    </w:pPr>
    <w:rPr>
      <w:rFonts w:ascii="Times New Roman" w:eastAsia="宋体" w:hAnsi="Times New Roman" w:cs="Times New Roman"/>
      <w:szCs w:val="20"/>
    </w:rPr>
  </w:style>
  <w:style w:type="paragraph" w:styleId="1">
    <w:name w:val="heading 1"/>
    <w:basedOn w:val="a"/>
    <w:next w:val="a"/>
    <w:link w:val="1Char"/>
    <w:qFormat/>
    <w:rsid w:val="006C253F"/>
    <w:pPr>
      <w:keepNext/>
      <w:keepLines/>
      <w:spacing w:line="360" w:lineRule="auto"/>
      <w:ind w:firstLineChars="200" w:firstLine="200"/>
      <w:outlineLvl w:val="0"/>
    </w:pPr>
    <w:rPr>
      <w:rFonts w:eastAsia="黑体"/>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9467E4"/>
    <w:pPr>
      <w:ind w:firstLineChars="200" w:firstLine="420"/>
    </w:pPr>
  </w:style>
  <w:style w:type="paragraph" w:customStyle="1" w:styleId="p0">
    <w:name w:val="p0"/>
    <w:basedOn w:val="a"/>
    <w:rsid w:val="004872A5"/>
    <w:pPr>
      <w:widowControl/>
    </w:pPr>
    <w:rPr>
      <w:rFonts w:cs="宋体"/>
      <w:kern w:val="0"/>
      <w:szCs w:val="21"/>
    </w:rPr>
  </w:style>
  <w:style w:type="character" w:customStyle="1" w:styleId="1Char">
    <w:name w:val="标题 1 Char"/>
    <w:basedOn w:val="a1"/>
    <w:link w:val="1"/>
    <w:rsid w:val="006C253F"/>
    <w:rPr>
      <w:rFonts w:ascii="Times New Roman" w:eastAsia="黑体" w:hAnsi="Times New Roman" w:cs="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2020-10-23T09:20:00Z</dcterms:created>
  <dcterms:modified xsi:type="dcterms:W3CDTF">2020-10-23T09:20:00Z</dcterms:modified>
</cp:coreProperties>
</file>