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B927E">
      <w:pPr>
        <w:ind w:firstLine="880" w:firstLineChars="20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黎侯镇2025年度行政检查工作计划</w:t>
      </w:r>
    </w:p>
    <w:p w14:paraId="1119E243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为切实履行法定职责，规范行政执法行为，提升执法效能，保障人民群众合法权益，维护社会公共利益和市场秩序，根据上级工作部署和相关法律法规，结合我镇实际，特制定本年度行政检查工作计划。</w:t>
      </w:r>
    </w:p>
    <w:p w14:paraId="1E7F0018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一、指导思想</w:t>
      </w:r>
    </w:p>
    <w:p w14:paraId="22AC0707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以提升基层治理体系和治理能力现代化水平为目标，坚持依法行政、程序正当、权责统一的原则，聚焦重点领域和关键环节，通过规范、高效、文明的行政检查，及时发现和纠正违法行为，防范化解风险隐患，为黎侯镇经济社会高质量发展营造安全、有序、良好的环境。</w:t>
      </w:r>
    </w:p>
    <w:p w14:paraId="47E24B44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二、工作目标</w:t>
      </w:r>
    </w:p>
    <w:p w14:paraId="0A6336EB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1.规范执法行为：确保各项行政检查活动严格依照法定权限和程序进行，实现执法程序合法、证据收集扎实、法律文书规范、执法行为文明。</w:t>
      </w:r>
    </w:p>
    <w:p w14:paraId="02B61F2E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2.提升监管效能：通过计划性、针对性的检查，提高问题发现率和处置效率，实现对辖区内相关领域监管对象的有效覆盖和动态管理。</w:t>
      </w:r>
    </w:p>
    <w:p w14:paraId="0087D26C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3.强化风险防控：重点加强对安全、消防、环保、农业、林业、水利、畜牧、文化等领域风险点的检查，及时消除事故隐患，保障公共安全。</w:t>
      </w:r>
    </w:p>
    <w:p w14:paraId="5BCE03F6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4.增强队伍素质：持续提升执法队员及机关工作人员的法律素养、业务技能和协同作战能力，打造一支政治坚定、作风过硬、业务精通的执法铁军。</w:t>
      </w:r>
    </w:p>
    <w:p w14:paraId="345F7677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三、检查范围与重点领域</w:t>
      </w:r>
    </w:p>
    <w:p w14:paraId="3BE1E141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1.村容镇貌与环境卫生</w:t>
      </w:r>
    </w:p>
    <w:p w14:paraId="39C8BAF9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损坏村庄、集镇的房屋、公共设施；</w:t>
      </w:r>
    </w:p>
    <w:p w14:paraId="397ECD6E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乱堆粪便、垃圾、柴草，破坏村容镇貌和环境卫生；</w:t>
      </w:r>
    </w:p>
    <w:p w14:paraId="1CCD3E7C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公共场所随地吐痰；</w:t>
      </w:r>
    </w:p>
    <w:p w14:paraId="622ACFD8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随意倾倒、抛撒、堆放或焚烧生活垃圾；</w:t>
      </w:r>
    </w:p>
    <w:p w14:paraId="2605A7F9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在城市住宅小区内饲养家禽、家畜或宠物影响环境卫生。</w:t>
      </w:r>
    </w:p>
    <w:p w14:paraId="025E7C8B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2.自然资源与林业管理</w:t>
      </w:r>
    </w:p>
    <w:p w14:paraId="54E7396F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未经批准在河道管理范围内采砂；</w:t>
      </w:r>
    </w:p>
    <w:p w14:paraId="5A760EFA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违反规定收购、加工、运输盗伐、滥伐等非法来源木材；</w:t>
      </w:r>
    </w:p>
    <w:p w14:paraId="5F19EC47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违反规定采集、出售、收购国家重点保护野生植物；</w:t>
      </w:r>
    </w:p>
    <w:p w14:paraId="1C7620BC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违反规定野外用火；</w:t>
      </w:r>
    </w:p>
    <w:p w14:paraId="41442051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在退耕还林活动中弄虚作假、虚报冒领补助资金；</w:t>
      </w:r>
    </w:p>
    <w:p w14:paraId="54168F2D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拒绝接受森林防火检查或逾期不消除火灾隐患；</w:t>
      </w:r>
    </w:p>
    <w:p w14:paraId="1761F7D6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非重大盗伐林木行为（个人10万元以下、单位30万元以下）。</w:t>
      </w:r>
    </w:p>
    <w:p w14:paraId="0A7BCE6C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3.消防与公共安全</w:t>
      </w:r>
    </w:p>
    <w:p w14:paraId="21E203C5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在文物建筑保护范围内吸烟、燃放烟花爆竹、点放孔明灯等使用明火行为（适用简易程序）；</w:t>
      </w:r>
    </w:p>
    <w:p w14:paraId="10CE6822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占用、堵塞、封闭消防车通道，妨碍消防车通行（适用简易程序）；</w:t>
      </w:r>
    </w:p>
    <w:p w14:paraId="4239DAC3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在高层民用建筑公共区域停放电动自行车或充电，占用疏散通道、安全出口且拒不改正（适用简易程序）。</w:t>
      </w:r>
    </w:p>
    <w:p w14:paraId="756D2758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4.集镇规划与建设管理</w:t>
      </w:r>
    </w:p>
    <w:p w14:paraId="36F0CCCD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农村居民未经批准或违反规划建住宅；</w:t>
      </w:r>
    </w:p>
    <w:p w14:paraId="1EF216FB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擅自在街道、广场、市场、车站等场所修建临时建筑物、构筑物和其他设施；</w:t>
      </w:r>
    </w:p>
    <w:p w14:paraId="66DCE130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未经批准损坏村道及村道设施。</w:t>
      </w:r>
    </w:p>
    <w:p w14:paraId="795F6BCE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5.农业与环境治理</w:t>
      </w:r>
    </w:p>
    <w:p w14:paraId="495618E0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露天焚烧秸秆、落叶等产生烟尘污染物质。</w:t>
      </w:r>
    </w:p>
    <w:p w14:paraId="5740E85D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四、主要任务与措施</w:t>
      </w:r>
    </w:p>
    <w:p w14:paraId="0552D7BF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制定并落实年度检查计划：各执法线条根据本总计划，结合领域特点和管理对象风险等级，制定具体的季度或月度检查实施方案，明确检查频次、内容和重点对象，并报镇综合行政执法队备案。确保检查工作有计划、有步骤、有记录。</w:t>
      </w:r>
    </w:p>
    <w:p w14:paraId="4C004EB2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2.深化“双随机、一公开”监管：在具备条件的领域大力推行“双随机、一公开”抽查机制，随机抽取检查对象、随机选派执法检查人员，及时公开抽查情况及查处结果，提高监管公平性和规范性。</w:t>
      </w:r>
    </w:p>
    <w:p w14:paraId="67DFBB3B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.加强跨领域协同检查：建立健全执法联动机制。对于涉及多个执法领域的综合性场所或事项，由镇综合行政执法队牵头，组织相关领域执法队员开展联合检查，形成监管合力，避免多头执法、重复检查，减轻管理对象负担。</w:t>
      </w:r>
    </w:p>
    <w:p w14:paraId="21491964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4.突出风险隐患排查整治：坚持问题导向，将风险隐患排查作为检查的核心内容。对检查中发现的问题，依法责令限期整改；对存在的违法行为，依法立案查处；对重大事故隐患，实行挂牌督办，确保整改到位。</w:t>
      </w:r>
    </w:p>
    <w:p w14:paraId="1D5F1D7A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5.规范执法程序与文书制作：统一规范使用各类执法文书，确保检查记录、证据提取、责令改正、处罚决定等环节合法规范、证据链完整。</w:t>
      </w:r>
    </w:p>
    <w:p w14:paraId="41E77912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6.强化文明执法与宣传教育：在执法检查过程中，注重方式方法，坚持宣传教育与处罚惩戒相结合，向管理对象普及相关法律法规知识，引导其自觉守法经营。树立执法队伍良好形象。</w:t>
      </w:r>
    </w:p>
    <w:p w14:paraId="4E20FF6B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五、能力提升与保障</w:t>
      </w:r>
    </w:p>
    <w:p w14:paraId="306DB225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持续开展业务培训：积极组织执法队员、机关工作人员参加省、市、县各级举办的“行政执法大讲堂”等各类培训活动。聚焦执法实务，深入学习执法程序、证据规则、文书制作、法律适用及沟通技巧，不断提升执法人员专业素养和实战能力。</w:t>
      </w:r>
    </w:p>
    <w:p w14:paraId="3847B4A2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2.加强队伍管理与建设：完善内部管理制度，强化纪律作风教育。鼓励执法队员钻研业务，交流经验，营造比学赶超的良好氛围。保障执法必需的装备和经费。</w:t>
      </w:r>
    </w:p>
    <w:p w14:paraId="30EBFF84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3.完善考核评价机制：将行政检查工作计划完成情况、检查质量、问题发现率、程序合规性、文明执法表现等纳入执法人员及科室的绩效考核体系，激励先进，督促后进。</w:t>
      </w:r>
    </w:p>
    <w:p w14:paraId="2940BF9C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六、工作要求</w:t>
      </w:r>
    </w:p>
    <w:p w14:paraId="520DD80E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1.提高认识，落实责任：各相关科室及执法人员要充分认识行政检查工作的重要性，切实增强责任感和使命感，严格按照计划要求履行职责。</w:t>
      </w:r>
    </w:p>
    <w:p w14:paraId="782B5F27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2.依法履职，注重实效：坚持法定职责必须为、法无授权不可为，确保每一项检查于法有据、程序正当。注重检查的实际效果，推动问题解决。</w:t>
      </w:r>
    </w:p>
    <w:p w14:paraId="521EB0FC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3.协调配合，形成合力：树立全镇执法“一盘棋”思想，加强内部沟通协调和信息共享，确保跨领域执法顺畅高效。</w:t>
      </w:r>
    </w:p>
    <w:p w14:paraId="4483BE64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4.严守纪律，廉洁执法：严格遵守廉洁自律各项规定，杜绝选择性执法、徇私枉法，自觉接受监督，维护执法公信力。</w:t>
      </w:r>
    </w:p>
    <w:p w14:paraId="5F23A743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本计划自印发之日起实施，镇综合行政执法队将负责对计划执行情况进行督促检查和总结评估，并根据实际情况适时调整。</w:t>
      </w:r>
    </w:p>
    <w:p w14:paraId="1260BFB8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25B9CEE1">
      <w:pPr>
        <w:ind w:firstLine="4800" w:firstLineChars="15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黎侯镇人民政府</w:t>
      </w:r>
    </w:p>
    <w:p w14:paraId="4A79EBA0">
      <w:pPr>
        <w:ind w:firstLine="4800" w:firstLineChars="15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2025年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25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8CF8B124-12E1-4980-B23D-E4A078554CE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9CF095F-3890-4BCC-B37E-FD3BA76375F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326D9"/>
    <w:rsid w:val="25030E18"/>
    <w:rsid w:val="7D89654E"/>
    <w:rsid w:val="7E5B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2052</Words>
  <Characters>2083</Characters>
  <Lines>0</Lines>
  <Paragraphs>0</Paragraphs>
  <TotalTime>8</TotalTime>
  <ScaleCrop>false</ScaleCrop>
  <LinksUpToDate>false</LinksUpToDate>
  <CharactersWithSpaces>2083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2025-11-12T11:47:00Z</dcterms:created>
  <dc:creator>wangyuan</dc:creator>
  <cp:lastModifiedBy>小哥</cp:lastModifiedBy>
  <dcterms:modified xsi:type="dcterms:W3CDTF">2025-11-13T02:30:44Z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eyJoZGlkIjoiMmJiMTgwMjFlYzRlM2ZmZDRhMTI2NmI0ZjViMjlkNjgiLCJ1c2VySWQiOiI1MDY3MDM3NzYifQ==</vt:lpwstr>
  </property>
  <property fmtid="{D5CDD505-2E9C-101B-9397-08002B2CF9AE}" pid="4" name="ICV">
    <vt:lpwstr>43D0D82BB1B54BBEA513E8C5D1E667F1_12</vt:lpwstr>
  </property>
</Properties>
</file>