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家装厨卫“焕新”活动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申请表</w:t>
      </w:r>
      <w:bookmarkEnd w:id="0"/>
    </w:p>
    <w:tbl>
      <w:tblPr>
        <w:tblStyle w:val="5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259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销售主体名称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门店（招牌）名称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经营地址、所属卖场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2023、2024年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销售额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2023年    万元；2024年   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法人（经营者）</w:t>
            </w:r>
          </w:p>
        </w:tc>
        <w:tc>
          <w:tcPr>
            <w:tcW w:w="2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结算账户名称、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账号、开户行及行号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销售主体承诺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我单位自愿申请成为202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年长治市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家装厨卫“焕新”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补贴活动参与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承诺符合申报条件，能自觉完成工作任务和工作要求。按照市县（区）商务部门要求做好活动相关工作，提供相关数据和材料。保证提供的所有信息真实合法有效。严格落实活动工作方案和风险管控方案要求，杜绝任何违反资金管理制度或违法违规行为发生。接受政府部门监督、检查和评估，并配合做好相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我单位承诺，如出现任何弄虚作假等违法违规或违反上述各类方案的行为，自愿承担相关法律责任。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2025年  月  日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553" w:right="1800" w:bottom="155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3E19"/>
    <w:rsid w:val="430E740E"/>
    <w:rsid w:val="4A791831"/>
    <w:rsid w:val="4B8D0F7C"/>
    <w:rsid w:val="4C9D3CA5"/>
    <w:rsid w:val="4F5217D7"/>
    <w:rsid w:val="51E30344"/>
    <w:rsid w:val="52611C83"/>
    <w:rsid w:val="707F25FB"/>
    <w:rsid w:val="76FE2979"/>
    <w:rsid w:val="EFF724FB"/>
    <w:rsid w:val="EFFDB3E7"/>
    <w:rsid w:val="FEFF9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3857</Words>
  <Characters>3998</Characters>
  <Lines>0</Lines>
  <Paragraphs>0</Paragraphs>
  <TotalTime>5</TotalTime>
  <ScaleCrop>false</ScaleCrop>
  <LinksUpToDate>false</LinksUpToDate>
  <CharactersWithSpaces>4000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2025-03-19T11:26:00Z</cp:lastPrinted>
  <dcterms:modified xsi:type="dcterms:W3CDTF">2025-03-21T09:02:50Z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TemplateDocerSaveRecord">
    <vt:lpwstr>eyJoZGlkIjoiZjE0NTA0N2ZiZmRlY2RiNmIyNDEyZTAzNjlkMDk4MjYiLCJ1c2VySWQiOiIyNjk5MTIyOTMifQ==</vt:lpwstr>
  </property>
  <property fmtid="{D5CDD505-2E9C-101B-9397-08002B2CF9AE}" pid="4" name="ICV">
    <vt:lpwstr>AF80AD1F22634C73A80B0ACCE6FAC4A2_12</vt:lpwstr>
  </property>
</Properties>
</file>