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pPr>
    </w:p>
    <w:p>
      <w:pPr>
        <w:ind w:firstLine="0"/>
      </w:pPr>
    </w:p>
    <w:p>
      <w:pPr>
        <w:ind w:firstLine="0"/>
      </w:pPr>
    </w:p>
    <w:p>
      <w:pPr>
        <w:ind w:firstLine="0"/>
      </w:pPr>
    </w:p>
    <w:p>
      <w:pPr>
        <w:ind w:firstLine="0"/>
      </w:pPr>
    </w:p>
    <w:p>
      <w:pPr>
        <w:ind w:firstLine="0"/>
      </w:pPr>
    </w:p>
    <w:p>
      <w:pPr>
        <w:spacing w:line="580" w:lineRule="exact"/>
        <w:jc w:val="center"/>
        <w:rPr>
          <w:rFonts w:hint="eastAsia" w:eastAsia="方正小标宋_GBK"/>
          <w:sz w:val="52"/>
          <w:szCs w:val="52"/>
          <w:u w:val="single"/>
          <w:lang w:val="en-US" w:eastAsia="zh-CN"/>
        </w:rPr>
      </w:pPr>
      <w:r>
        <w:rPr>
          <w:rFonts w:hint="eastAsia" w:eastAsia="方正小标宋_GBK"/>
          <w:sz w:val="52"/>
          <w:szCs w:val="52"/>
          <w:u w:val="single"/>
          <w:lang w:val="en-US" w:eastAsia="zh-CN"/>
        </w:rPr>
        <w:t>黎</w:t>
      </w:r>
      <w:bookmarkStart w:id="0" w:name="_GoBack"/>
      <w:bookmarkEnd w:id="0"/>
      <w:r>
        <w:rPr>
          <w:rFonts w:hint="eastAsia" w:eastAsia="方正小标宋_GBK"/>
          <w:sz w:val="52"/>
          <w:szCs w:val="52"/>
          <w:u w:val="single"/>
          <w:lang w:val="en-US" w:eastAsia="zh-CN"/>
        </w:rPr>
        <w:t>城县委宣传部</w:t>
      </w:r>
    </w:p>
    <w:p>
      <w:pPr>
        <w:spacing w:line="580" w:lineRule="exact"/>
        <w:jc w:val="center"/>
        <w:rPr>
          <w:rFonts w:eastAsia="方正小标宋_GBK"/>
          <w:sz w:val="44"/>
          <w:szCs w:val="44"/>
        </w:rPr>
      </w:pPr>
      <w:r>
        <w:rPr>
          <w:rFonts w:eastAsia="方正小标宋_GBK"/>
          <w:sz w:val="52"/>
          <w:szCs w:val="52"/>
        </w:rPr>
        <w:t>20</w:t>
      </w:r>
      <w:r>
        <w:rPr>
          <w:rFonts w:hint="eastAsia" w:eastAsia="方正小标宋_GBK"/>
          <w:sz w:val="52"/>
          <w:szCs w:val="52"/>
          <w:lang w:val="en-US" w:eastAsia="zh-CN"/>
        </w:rPr>
        <w:t>20</w:t>
      </w:r>
      <w:r>
        <w:rPr>
          <w:rFonts w:eastAsia="方正小标宋_GBK"/>
          <w:sz w:val="52"/>
          <w:szCs w:val="52"/>
        </w:rPr>
        <w:t>年度决算公开</w:t>
      </w:r>
    </w:p>
    <w:p>
      <w:pPr>
        <w:ind w:firstLine="0"/>
      </w:pPr>
    </w:p>
    <w:p>
      <w:pPr>
        <w:ind w:firstLine="0"/>
      </w:pPr>
    </w:p>
    <w:p>
      <w:pPr>
        <w:spacing w:line="550" w:lineRule="exact"/>
        <w:jc w:val="center"/>
        <w:rPr>
          <w:rFonts w:eastAsia="方正小标宋_GBK"/>
          <w:sz w:val="44"/>
          <w:szCs w:val="44"/>
        </w:rPr>
      </w:pPr>
      <w:r>
        <w:br w:type="page"/>
      </w:r>
      <w:r>
        <w:rPr>
          <w:rFonts w:eastAsia="方正小标宋_GBK"/>
          <w:sz w:val="44"/>
          <w:szCs w:val="44"/>
        </w:rPr>
        <w:t>目  录</w:t>
      </w:r>
    </w:p>
    <w:p>
      <w:pPr>
        <w:spacing w:line="550" w:lineRule="exact"/>
        <w:jc w:val="center"/>
        <w:rPr>
          <w:rFonts w:eastAsia="方正小标宋_GBK"/>
          <w:sz w:val="44"/>
          <w:szCs w:val="44"/>
        </w:rPr>
      </w:pPr>
    </w:p>
    <w:p>
      <w:pPr>
        <w:spacing w:line="550" w:lineRule="exact"/>
        <w:ind w:firstLine="0"/>
        <w:rPr>
          <w:rFonts w:eastAsia="方正黑体_GBK"/>
          <w:szCs w:val="32"/>
        </w:rPr>
      </w:pPr>
      <w:r>
        <w:rPr>
          <w:rFonts w:eastAsia="方正黑体_GBK"/>
          <w:szCs w:val="32"/>
        </w:rPr>
        <w:t>第一部分 部门概况</w:t>
      </w:r>
    </w:p>
    <w:p>
      <w:pPr>
        <w:numPr>
          <w:ilvl w:val="0"/>
          <w:numId w:val="1"/>
        </w:numPr>
        <w:autoSpaceDE/>
        <w:autoSpaceDN/>
        <w:snapToGrid/>
        <w:spacing w:line="550" w:lineRule="exact"/>
        <w:rPr>
          <w:szCs w:val="32"/>
        </w:rPr>
      </w:pPr>
      <w:r>
        <w:rPr>
          <w:szCs w:val="32"/>
        </w:rPr>
        <w:t>主要职能</w:t>
      </w:r>
    </w:p>
    <w:p>
      <w:pPr>
        <w:numPr>
          <w:ilvl w:val="0"/>
          <w:numId w:val="1"/>
        </w:numPr>
        <w:autoSpaceDE/>
        <w:autoSpaceDN/>
        <w:snapToGrid/>
        <w:spacing w:line="550" w:lineRule="exact"/>
        <w:rPr>
          <w:szCs w:val="32"/>
        </w:rPr>
      </w:pPr>
      <w:r>
        <w:rPr>
          <w:szCs w:val="32"/>
        </w:rPr>
        <w:t>部门机构设置及决算单位构成情况</w:t>
      </w:r>
    </w:p>
    <w:p>
      <w:pPr>
        <w:numPr>
          <w:ilvl w:val="0"/>
          <w:numId w:val="1"/>
        </w:numPr>
        <w:autoSpaceDE/>
        <w:autoSpaceDN/>
        <w:snapToGrid/>
        <w:spacing w:line="550" w:lineRule="exact"/>
        <w:rPr>
          <w:szCs w:val="32"/>
        </w:rPr>
      </w:pPr>
      <w:r>
        <w:rPr>
          <w:szCs w:val="32"/>
        </w:rPr>
        <w:t>20</w:t>
      </w:r>
      <w:r>
        <w:rPr>
          <w:rFonts w:hint="eastAsia"/>
          <w:szCs w:val="32"/>
          <w:lang w:val="en-US" w:eastAsia="zh-CN"/>
        </w:rPr>
        <w:t>20</w:t>
      </w:r>
      <w:r>
        <w:rPr>
          <w:szCs w:val="32"/>
        </w:rPr>
        <w:t>年度主要工作完成情况</w:t>
      </w:r>
    </w:p>
    <w:p>
      <w:pPr>
        <w:spacing w:line="550" w:lineRule="exact"/>
        <w:ind w:firstLine="0"/>
        <w:rPr>
          <w:rFonts w:eastAsia="方正黑体_GBK"/>
          <w:szCs w:val="32"/>
        </w:rPr>
      </w:pPr>
      <w:r>
        <w:rPr>
          <w:rFonts w:eastAsia="方正黑体_GBK"/>
          <w:szCs w:val="32"/>
        </w:rPr>
        <w:t>第二部分 20</w:t>
      </w:r>
      <w:r>
        <w:rPr>
          <w:rFonts w:hint="eastAsia" w:eastAsia="方正黑体_GBK"/>
          <w:szCs w:val="32"/>
          <w:lang w:val="en-US" w:eastAsia="zh-CN"/>
        </w:rPr>
        <w:t>20</w:t>
      </w:r>
      <w:r>
        <w:rPr>
          <w:rFonts w:eastAsia="方正黑体_GBK"/>
          <w:szCs w:val="32"/>
        </w:rPr>
        <w:t>年度部门决算表</w:t>
      </w:r>
    </w:p>
    <w:p>
      <w:pPr>
        <w:numPr>
          <w:ilvl w:val="0"/>
          <w:numId w:val="2"/>
        </w:numPr>
        <w:autoSpaceDE/>
        <w:autoSpaceDN/>
        <w:snapToGrid/>
        <w:spacing w:line="550" w:lineRule="exact"/>
        <w:rPr>
          <w:szCs w:val="32"/>
        </w:rPr>
      </w:pPr>
      <w:r>
        <w:rPr>
          <w:szCs w:val="32"/>
        </w:rPr>
        <w:t>收入支出决算总表</w:t>
      </w:r>
    </w:p>
    <w:p>
      <w:pPr>
        <w:numPr>
          <w:ilvl w:val="0"/>
          <w:numId w:val="2"/>
        </w:numPr>
        <w:autoSpaceDE/>
        <w:autoSpaceDN/>
        <w:snapToGrid/>
        <w:spacing w:line="550" w:lineRule="exact"/>
        <w:rPr>
          <w:szCs w:val="32"/>
        </w:rPr>
      </w:pPr>
      <w:r>
        <w:rPr>
          <w:szCs w:val="32"/>
        </w:rPr>
        <w:t>收入决算表</w:t>
      </w:r>
    </w:p>
    <w:p>
      <w:pPr>
        <w:numPr>
          <w:ilvl w:val="0"/>
          <w:numId w:val="2"/>
        </w:numPr>
        <w:autoSpaceDE/>
        <w:autoSpaceDN/>
        <w:snapToGrid/>
        <w:spacing w:line="550" w:lineRule="exact"/>
        <w:rPr>
          <w:szCs w:val="32"/>
        </w:rPr>
      </w:pPr>
      <w:r>
        <w:rPr>
          <w:szCs w:val="32"/>
        </w:rPr>
        <w:t>支出决算表</w:t>
      </w:r>
    </w:p>
    <w:p>
      <w:pPr>
        <w:numPr>
          <w:ilvl w:val="0"/>
          <w:numId w:val="2"/>
        </w:numPr>
        <w:autoSpaceDE/>
        <w:autoSpaceDN/>
        <w:snapToGrid/>
        <w:spacing w:line="550" w:lineRule="exact"/>
        <w:rPr>
          <w:szCs w:val="32"/>
        </w:rPr>
      </w:pPr>
      <w:r>
        <w:rPr>
          <w:szCs w:val="32"/>
        </w:rPr>
        <w:t>财政拨款收入支出决算总表</w:t>
      </w:r>
    </w:p>
    <w:p>
      <w:pPr>
        <w:numPr>
          <w:ilvl w:val="0"/>
          <w:numId w:val="2"/>
        </w:numPr>
        <w:autoSpaceDE/>
        <w:autoSpaceDN/>
        <w:snapToGrid/>
        <w:spacing w:line="550" w:lineRule="exact"/>
        <w:rPr>
          <w:szCs w:val="32"/>
        </w:rPr>
      </w:pPr>
      <w:r>
        <w:rPr>
          <w:szCs w:val="32"/>
        </w:rPr>
        <w:t>财政拨款支出决算表</w:t>
      </w:r>
    </w:p>
    <w:p>
      <w:pPr>
        <w:numPr>
          <w:ilvl w:val="0"/>
          <w:numId w:val="2"/>
        </w:numPr>
        <w:autoSpaceDE/>
        <w:autoSpaceDN/>
        <w:snapToGrid/>
        <w:spacing w:line="550" w:lineRule="exact"/>
        <w:rPr>
          <w:szCs w:val="32"/>
        </w:rPr>
      </w:pPr>
      <w:r>
        <w:rPr>
          <w:szCs w:val="32"/>
        </w:rPr>
        <w:t>财政拨款基本支出决算表</w:t>
      </w:r>
    </w:p>
    <w:p>
      <w:pPr>
        <w:numPr>
          <w:ilvl w:val="0"/>
          <w:numId w:val="2"/>
        </w:numPr>
        <w:autoSpaceDE/>
        <w:autoSpaceDN/>
        <w:snapToGrid/>
        <w:spacing w:line="550" w:lineRule="exact"/>
        <w:rPr>
          <w:szCs w:val="32"/>
        </w:rPr>
      </w:pPr>
      <w:r>
        <w:rPr>
          <w:szCs w:val="32"/>
        </w:rPr>
        <w:t>一般公共预算财政拨款支出决算表</w:t>
      </w:r>
    </w:p>
    <w:p>
      <w:pPr>
        <w:numPr>
          <w:ilvl w:val="0"/>
          <w:numId w:val="2"/>
        </w:numPr>
        <w:autoSpaceDE/>
        <w:autoSpaceDN/>
        <w:snapToGrid/>
        <w:spacing w:line="550" w:lineRule="exact"/>
        <w:rPr>
          <w:szCs w:val="32"/>
        </w:rPr>
      </w:pPr>
      <w:r>
        <w:rPr>
          <w:szCs w:val="32"/>
        </w:rPr>
        <w:t>一般公共预算财政拨款基本支出决算表</w:t>
      </w:r>
    </w:p>
    <w:p>
      <w:pPr>
        <w:numPr>
          <w:ilvl w:val="0"/>
          <w:numId w:val="2"/>
        </w:numPr>
        <w:autoSpaceDE/>
        <w:autoSpaceDN/>
        <w:snapToGrid/>
        <w:spacing w:line="550" w:lineRule="exact"/>
        <w:rPr>
          <w:szCs w:val="32"/>
        </w:rPr>
      </w:pPr>
      <w:r>
        <w:rPr>
          <w:szCs w:val="32"/>
        </w:rPr>
        <w:t>一般公共预算财政拨款“三公”经费、会议费、培训费支出决算表</w:t>
      </w:r>
    </w:p>
    <w:p>
      <w:pPr>
        <w:numPr>
          <w:ilvl w:val="0"/>
          <w:numId w:val="2"/>
        </w:numPr>
        <w:autoSpaceDE/>
        <w:autoSpaceDN/>
        <w:snapToGrid/>
        <w:spacing w:line="550" w:lineRule="exact"/>
        <w:rPr>
          <w:szCs w:val="32"/>
        </w:rPr>
      </w:pPr>
      <w:r>
        <w:rPr>
          <w:szCs w:val="32"/>
        </w:rPr>
        <w:t>政府性基金预算财政拨款收入支出决算表</w:t>
      </w:r>
    </w:p>
    <w:p>
      <w:pPr>
        <w:numPr>
          <w:ilvl w:val="0"/>
          <w:numId w:val="2"/>
        </w:numPr>
        <w:autoSpaceDE/>
        <w:autoSpaceDN/>
        <w:snapToGrid/>
        <w:spacing w:line="550" w:lineRule="exact"/>
        <w:rPr>
          <w:szCs w:val="32"/>
        </w:rPr>
      </w:pPr>
      <w:r>
        <w:rPr>
          <w:szCs w:val="32"/>
        </w:rPr>
        <w:t>机关运行经费支出决算表</w:t>
      </w:r>
    </w:p>
    <w:p>
      <w:pPr>
        <w:numPr>
          <w:ilvl w:val="0"/>
          <w:numId w:val="2"/>
        </w:numPr>
        <w:autoSpaceDE/>
        <w:autoSpaceDN/>
        <w:snapToGrid/>
        <w:spacing w:line="550" w:lineRule="exact"/>
        <w:rPr>
          <w:szCs w:val="32"/>
        </w:rPr>
      </w:pPr>
      <w:r>
        <w:rPr>
          <w:szCs w:val="32"/>
        </w:rPr>
        <w:t>政府采购支出决算表</w:t>
      </w:r>
    </w:p>
    <w:p>
      <w:pPr>
        <w:spacing w:line="550" w:lineRule="exact"/>
        <w:ind w:firstLine="0"/>
        <w:rPr>
          <w:rFonts w:eastAsia="方正黑体_GBK"/>
          <w:szCs w:val="32"/>
        </w:rPr>
      </w:pPr>
      <w:r>
        <w:rPr>
          <w:rFonts w:eastAsia="方正黑体_GBK"/>
          <w:szCs w:val="32"/>
        </w:rPr>
        <w:t>第三部分 20</w:t>
      </w:r>
      <w:r>
        <w:rPr>
          <w:rFonts w:hint="eastAsia" w:eastAsia="方正黑体_GBK"/>
          <w:szCs w:val="32"/>
          <w:lang w:val="en-US" w:eastAsia="zh-CN"/>
        </w:rPr>
        <w:t>20</w:t>
      </w:r>
      <w:r>
        <w:rPr>
          <w:rFonts w:eastAsia="方正黑体_GBK"/>
          <w:szCs w:val="32"/>
        </w:rPr>
        <w:t>年度部门决算情况说明</w:t>
      </w:r>
    </w:p>
    <w:p>
      <w:pPr>
        <w:spacing w:line="550" w:lineRule="exact"/>
        <w:ind w:firstLine="0"/>
        <w:rPr>
          <w:rFonts w:eastAsia="方正黑体_GBK"/>
          <w:szCs w:val="32"/>
        </w:rPr>
      </w:pPr>
      <w:r>
        <w:rPr>
          <w:rFonts w:eastAsia="方正黑体_GBK"/>
          <w:szCs w:val="32"/>
        </w:rPr>
        <w:t>第四部分 名词解释</w:t>
      </w:r>
    </w:p>
    <w:p>
      <w:pPr>
        <w:spacing w:before="100" w:beforeAutospacing="1" w:after="100" w:afterAutospacing="1" w:line="550" w:lineRule="exact"/>
        <w:jc w:val="center"/>
        <w:rPr>
          <w:rFonts w:eastAsia="方正小标宋_GBK"/>
          <w:sz w:val="36"/>
          <w:szCs w:val="36"/>
        </w:rPr>
      </w:pPr>
      <w:r>
        <w:rPr>
          <w:rFonts w:eastAsia="方正小标宋_GBK"/>
          <w:sz w:val="36"/>
          <w:szCs w:val="36"/>
        </w:rPr>
        <w:br w:type="page"/>
      </w:r>
      <w:r>
        <w:rPr>
          <w:rFonts w:eastAsia="方正小标宋_GBK"/>
          <w:sz w:val="36"/>
          <w:szCs w:val="36"/>
        </w:rPr>
        <w:t>第一部分　部门概况</w:t>
      </w:r>
    </w:p>
    <w:p>
      <w:pPr>
        <w:ind w:firstLine="643" w:firstLineChars="200"/>
        <w:rPr>
          <w:rStyle w:val="6"/>
          <w:rFonts w:ascii="仿宋" w:hAnsi="仿宋" w:eastAsia="仿宋"/>
          <w:b/>
          <w:szCs w:val="32"/>
        </w:rPr>
      </w:pPr>
      <w:r>
        <w:rPr>
          <w:rStyle w:val="6"/>
          <w:rFonts w:ascii="仿宋" w:hAnsi="仿宋" w:eastAsia="仿宋"/>
          <w:b/>
          <w:szCs w:val="32"/>
        </w:rPr>
        <w:t>一、主要职能</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1、负责组织、指导全县理论研究、理论学习、理论宣传和社会科学规划的工作，做好党员教育工作。</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2、负责规划、部署全县性的宣传思想工作，会同有关部门研究和改进基层宣传思想工作;负责指导、协调和组织全县社会宣传工作。</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3、负责引导社会舆论，指导、监督、管理和协调全县新闻宣传、出版工作，对县新闻媒体实施方针政策的指导;负责指导、监督和管理全县网络新闻宣传;联系中央、省、市各级新闻单位。</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4、负责全县对外宣传工作的总体规划，组织协调、指导和管理全县的外宣工作。</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5、负责从宏观上指导文化艺术工作、精神产品的生产和文化市场的管理，对县文体局、县新闻中心、县文联从政治方向和方针政策方面实施领导，对宣传口各部门有关工作进行协调指导。</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6、负责全县群众性精神文明创建工作的规划和组织实施;协调、指导和监督全县文明城市、行业、村镇、社区、未成年人思想道德建设等各类群众性精神文明创建活动。</w:t>
      </w:r>
    </w:p>
    <w:p>
      <w:pPr>
        <w:ind w:firstLine="643" w:firstLineChars="200"/>
        <w:rPr>
          <w:rStyle w:val="6"/>
          <w:rFonts w:ascii="仿宋" w:hAnsi="仿宋" w:eastAsia="仿宋"/>
          <w:b/>
          <w:szCs w:val="32"/>
        </w:rPr>
      </w:pPr>
    </w:p>
    <w:p>
      <w:pPr>
        <w:ind w:firstLine="643" w:firstLineChars="200"/>
        <w:rPr>
          <w:rStyle w:val="6"/>
          <w:rFonts w:ascii="仿宋" w:hAnsi="仿宋" w:eastAsia="仿宋"/>
          <w:b/>
          <w:szCs w:val="32"/>
        </w:rPr>
      </w:pPr>
    </w:p>
    <w:p>
      <w:pPr>
        <w:ind w:firstLine="643" w:firstLineChars="200"/>
        <w:rPr>
          <w:rStyle w:val="6"/>
          <w:rFonts w:ascii="仿宋" w:hAnsi="仿宋" w:eastAsia="仿宋"/>
          <w:b/>
          <w:szCs w:val="32"/>
        </w:rPr>
      </w:pPr>
    </w:p>
    <w:p>
      <w:pPr>
        <w:ind w:firstLine="643" w:firstLineChars="200"/>
        <w:rPr>
          <w:rStyle w:val="6"/>
          <w:rFonts w:ascii="仿宋" w:hAnsi="仿宋" w:eastAsia="仿宋"/>
          <w:b/>
          <w:szCs w:val="32"/>
        </w:rPr>
      </w:pPr>
    </w:p>
    <w:p>
      <w:pPr>
        <w:ind w:firstLine="643" w:firstLineChars="200"/>
        <w:rPr>
          <w:rStyle w:val="6"/>
          <w:rFonts w:ascii="仿宋" w:hAnsi="仿宋" w:eastAsia="仿宋"/>
          <w:b/>
          <w:szCs w:val="32"/>
        </w:rPr>
      </w:pPr>
      <w:r>
        <w:rPr>
          <w:rStyle w:val="6"/>
          <w:rFonts w:ascii="仿宋" w:hAnsi="仿宋" w:eastAsia="仿宋"/>
          <w:b/>
          <w:szCs w:val="32"/>
        </w:rPr>
        <w:t>二、部门机构设置情况</w:t>
      </w:r>
    </w:p>
    <w:p>
      <w:pPr>
        <w:spacing w:line="550" w:lineRule="exact"/>
        <w:ind w:left="0" w:leftChars="0" w:firstLine="0" w:firstLineChars="0"/>
        <w:rPr>
          <w:rFonts w:eastAsia="仿宋_GB2312"/>
          <w:szCs w:val="32"/>
        </w:rPr>
      </w:pPr>
    </w:p>
    <w:p>
      <w:pPr>
        <w:spacing w:before="100" w:beforeAutospacing="1" w:after="100" w:afterAutospacing="1" w:line="550" w:lineRule="exact"/>
        <w:jc w:val="center"/>
        <w:rPr>
          <w:rFonts w:eastAsia="方正小标宋_GBK"/>
          <w:sz w:val="36"/>
          <w:szCs w:val="36"/>
        </w:rPr>
      </w:pPr>
      <w:r>
        <w:rPr>
          <w:rFonts w:eastAsia="方正小标宋_GBK"/>
          <w:sz w:val="36"/>
          <w:szCs w:val="36"/>
        </w:rPr>
        <w:t>第二部分　</w:t>
      </w:r>
      <w:r>
        <w:rPr>
          <w:rFonts w:hint="eastAsia" w:eastAsia="方正小标宋_GBK"/>
          <w:sz w:val="36"/>
          <w:szCs w:val="36"/>
          <w:u w:val="single"/>
          <w:lang w:val="en-US" w:eastAsia="zh-CN"/>
        </w:rPr>
        <w:t>黎城县委宣传部</w:t>
      </w:r>
      <w:r>
        <w:rPr>
          <w:rFonts w:eastAsia="方正小标宋_GBK"/>
          <w:sz w:val="36"/>
          <w:szCs w:val="36"/>
        </w:rPr>
        <w:t>20</w:t>
      </w:r>
      <w:r>
        <w:rPr>
          <w:rFonts w:hint="eastAsia" w:eastAsia="方正小标宋_GBK"/>
          <w:sz w:val="36"/>
          <w:szCs w:val="36"/>
          <w:lang w:val="en-US" w:eastAsia="zh-CN"/>
        </w:rPr>
        <w:t>20</w:t>
      </w:r>
      <w:r>
        <w:rPr>
          <w:rFonts w:eastAsia="方正小标宋_GBK"/>
          <w:sz w:val="36"/>
          <w:szCs w:val="36"/>
        </w:rPr>
        <w:t>年度部门决算表</w:t>
      </w:r>
    </w:p>
    <w:p>
      <w:pPr>
        <w:ind w:firstLine="0"/>
      </w:pPr>
    </w:p>
    <w:p>
      <w:pPr>
        <w:tabs>
          <w:tab w:val="left" w:pos="3031"/>
        </w:tabs>
        <w:ind w:left="0" w:leftChars="0" w:firstLine="0" w:firstLineChars="0"/>
        <w:rPr>
          <w:rFonts w:hint="default" w:eastAsia="方正仿宋_GBK"/>
          <w:lang w:val="en-US" w:eastAsia="zh-CN"/>
        </w:rPr>
        <w:sectPr>
          <w:footerReference r:id="rId5" w:type="default"/>
          <w:pgSz w:w="11906" w:h="16838"/>
          <w:pgMar w:top="1440" w:right="1797" w:bottom="1440" w:left="1797" w:header="851" w:footer="992" w:gutter="0"/>
          <w:cols w:space="720" w:num="1"/>
          <w:docGrid w:type="lines" w:linePitch="312" w:charSpace="0"/>
        </w:sectPr>
      </w:pPr>
      <w:r>
        <w:rPr>
          <w:rFonts w:hint="eastAsia"/>
          <w:lang w:val="en-US" w:eastAsia="zh-CN"/>
        </w:rPr>
        <w:t xml:space="preserve">   一、2020年度部门决算表（见附件）</w:t>
      </w:r>
    </w:p>
    <w:p>
      <w:pPr>
        <w:spacing w:before="100" w:beforeAutospacing="1" w:after="100" w:afterAutospacing="1" w:line="550" w:lineRule="exact"/>
        <w:jc w:val="center"/>
        <w:rPr>
          <w:rFonts w:eastAsia="方正小标宋_GBK"/>
          <w:sz w:val="36"/>
          <w:szCs w:val="36"/>
        </w:rPr>
      </w:pPr>
      <w:r>
        <w:rPr>
          <w:rFonts w:eastAsia="方正小标宋_GBK"/>
          <w:sz w:val="36"/>
          <w:szCs w:val="36"/>
        </w:rPr>
        <w:t>第三部分  20</w:t>
      </w:r>
      <w:r>
        <w:rPr>
          <w:rFonts w:hint="eastAsia" w:eastAsia="方正小标宋_GBK"/>
          <w:sz w:val="36"/>
          <w:szCs w:val="36"/>
          <w:lang w:val="en-US" w:eastAsia="zh-CN"/>
        </w:rPr>
        <w:t>20</w:t>
      </w:r>
      <w:r>
        <w:rPr>
          <w:rFonts w:eastAsia="方正小标宋_GBK"/>
          <w:sz w:val="36"/>
          <w:szCs w:val="36"/>
        </w:rPr>
        <w:t>年度决算情况说明</w:t>
      </w:r>
    </w:p>
    <w:p>
      <w:pPr>
        <w:spacing w:line="550" w:lineRule="exact"/>
        <w:ind w:firstLine="640" w:firstLineChars="200"/>
        <w:rPr>
          <w:rFonts w:ascii="方正黑体_GBK" w:eastAsia="方正黑体_GBK"/>
          <w:szCs w:val="32"/>
        </w:rPr>
      </w:pPr>
      <w:r>
        <w:rPr>
          <w:rFonts w:ascii="方正黑体_GBK" w:eastAsia="方正黑体_GBK"/>
          <w:szCs w:val="32"/>
        </w:rPr>
        <w:t>一、收入支出总体情况说明</w:t>
      </w:r>
    </w:p>
    <w:p>
      <w:pPr>
        <w:spacing w:line="550" w:lineRule="exact"/>
        <w:ind w:firstLine="640" w:firstLineChars="200"/>
        <w:rPr>
          <w:szCs w:val="32"/>
        </w:rPr>
      </w:pPr>
      <w:r>
        <w:rPr>
          <w:rFonts w:hint="eastAsia"/>
          <w:szCs w:val="32"/>
          <w:lang w:val="en-US" w:eastAsia="zh-CN"/>
        </w:rPr>
        <w:t>黎城县委宣传部</w:t>
      </w:r>
      <w:r>
        <w:rPr>
          <w:szCs w:val="32"/>
        </w:rPr>
        <w:t>20</w:t>
      </w:r>
      <w:r>
        <w:rPr>
          <w:rFonts w:hint="eastAsia"/>
          <w:szCs w:val="32"/>
          <w:lang w:val="en-US" w:eastAsia="zh-CN"/>
        </w:rPr>
        <w:t>20</w:t>
      </w:r>
      <w:r>
        <w:rPr>
          <w:szCs w:val="32"/>
        </w:rPr>
        <w:t>年度收入</w:t>
      </w:r>
      <w:r>
        <w:rPr>
          <w:rFonts w:hint="eastAsia"/>
          <w:szCs w:val="32"/>
          <w:lang w:val="en-US" w:eastAsia="zh-CN"/>
        </w:rPr>
        <w:t>457.73万元</w:t>
      </w:r>
      <w:r>
        <w:rPr>
          <w:szCs w:val="32"/>
        </w:rPr>
        <w:t>、支出总计</w:t>
      </w:r>
      <w:r>
        <w:rPr>
          <w:rFonts w:hint="eastAsia"/>
          <w:szCs w:val="32"/>
          <w:lang w:val="en-US" w:eastAsia="zh-CN"/>
        </w:rPr>
        <w:t>509.72</w:t>
      </w:r>
      <w:r>
        <w:rPr>
          <w:szCs w:val="32"/>
        </w:rPr>
        <w:t>万元，与上年相比收</w:t>
      </w:r>
      <w:r>
        <w:rPr>
          <w:rFonts w:hint="eastAsia"/>
          <w:szCs w:val="32"/>
          <w:lang w:val="en-US" w:eastAsia="zh-CN"/>
        </w:rPr>
        <w:t>入减少万元</w:t>
      </w:r>
      <w:r>
        <w:rPr>
          <w:szCs w:val="32"/>
        </w:rPr>
        <w:t>、支</w:t>
      </w:r>
      <w:r>
        <w:rPr>
          <w:rFonts w:hint="eastAsia"/>
          <w:szCs w:val="32"/>
          <w:lang w:val="en-US" w:eastAsia="zh-CN"/>
        </w:rPr>
        <w:t>出减少17.94</w:t>
      </w:r>
      <w:r>
        <w:rPr>
          <w:szCs w:val="32"/>
        </w:rPr>
        <w:t>万元，</w:t>
      </w:r>
      <w:r>
        <w:rPr>
          <w:rFonts w:hint="eastAsia"/>
          <w:szCs w:val="32"/>
          <w:lang w:eastAsia="zh-CN"/>
        </w:rPr>
        <w:t>减少</w:t>
      </w:r>
      <w:r>
        <w:rPr>
          <w:rFonts w:hint="eastAsia"/>
          <w:szCs w:val="32"/>
          <w:lang w:val="en-US" w:eastAsia="zh-CN"/>
        </w:rPr>
        <w:t>3.5</w:t>
      </w:r>
      <w:r>
        <w:rPr>
          <w:szCs w:val="32"/>
        </w:rPr>
        <w:t>%。主要原因是</w:t>
      </w:r>
      <w:r>
        <w:rPr>
          <w:rFonts w:hint="eastAsia"/>
          <w:szCs w:val="32"/>
          <w:lang w:val="en-US" w:eastAsia="zh-CN"/>
        </w:rPr>
        <w:t>支出资金减少</w:t>
      </w:r>
      <w:r>
        <w:rPr>
          <w:szCs w:val="32"/>
        </w:rPr>
        <w:t>。其中：</w:t>
      </w:r>
    </w:p>
    <w:p>
      <w:pPr>
        <w:spacing w:line="550" w:lineRule="exact"/>
        <w:ind w:firstLine="640" w:firstLineChars="200"/>
        <w:rPr>
          <w:szCs w:val="32"/>
        </w:rPr>
      </w:pPr>
      <w:r>
        <w:rPr>
          <w:szCs w:val="32"/>
        </w:rPr>
        <w:t>（一）收入总计</w:t>
      </w:r>
      <w:r>
        <w:rPr>
          <w:rFonts w:hint="eastAsia"/>
          <w:szCs w:val="32"/>
          <w:lang w:val="en-US" w:eastAsia="zh-CN"/>
        </w:rPr>
        <w:t>509.72</w:t>
      </w:r>
      <w:r>
        <w:rPr>
          <w:szCs w:val="32"/>
        </w:rPr>
        <w:t>万元。包括：</w:t>
      </w:r>
    </w:p>
    <w:p>
      <w:pPr>
        <w:spacing w:line="550" w:lineRule="exact"/>
        <w:ind w:firstLine="640" w:firstLineChars="200"/>
        <w:rPr>
          <w:szCs w:val="32"/>
        </w:rPr>
      </w:pPr>
      <w:r>
        <w:rPr>
          <w:szCs w:val="32"/>
        </w:rPr>
        <w:t>1．财政拨款收入</w:t>
      </w:r>
      <w:r>
        <w:rPr>
          <w:szCs w:val="32"/>
          <w:u w:val="single"/>
        </w:rPr>
        <w:t xml:space="preserve"> </w:t>
      </w:r>
      <w:r>
        <w:rPr>
          <w:rFonts w:hint="eastAsia"/>
          <w:szCs w:val="32"/>
          <w:u w:val="single"/>
          <w:lang w:val="en-US" w:eastAsia="zh-CN"/>
        </w:rPr>
        <w:t>457.73</w:t>
      </w:r>
      <w:r>
        <w:rPr>
          <w:szCs w:val="32"/>
          <w:u w:val="single"/>
        </w:rPr>
        <w:t xml:space="preserve"> </w:t>
      </w:r>
      <w:r>
        <w:rPr>
          <w:szCs w:val="32"/>
        </w:rPr>
        <w:t>万元，</w:t>
      </w:r>
      <w:r>
        <w:rPr>
          <w:rFonts w:hint="eastAsia"/>
          <w:szCs w:val="32"/>
          <w:lang w:eastAsia="zh-CN"/>
        </w:rPr>
        <w:t>政府基金收入</w:t>
      </w:r>
      <w:r>
        <w:rPr>
          <w:rFonts w:hint="eastAsia"/>
          <w:szCs w:val="32"/>
          <w:lang w:val="en-US" w:eastAsia="zh-CN"/>
        </w:rPr>
        <w:t>0万元。</w:t>
      </w:r>
      <w:r>
        <w:rPr>
          <w:szCs w:val="32"/>
        </w:rPr>
        <w:t>为当年从财政取得的一般公共预算拨款和政府性基金预算拨款， 与上年相比</w:t>
      </w:r>
      <w:r>
        <w:rPr>
          <w:rFonts w:hint="eastAsia"/>
          <w:szCs w:val="32"/>
          <w:lang w:eastAsia="zh-CN"/>
        </w:rPr>
        <w:t>减少</w:t>
      </w:r>
      <w:r>
        <w:rPr>
          <w:rFonts w:hint="eastAsia"/>
          <w:szCs w:val="32"/>
          <w:lang w:val="en-US" w:eastAsia="zh-CN"/>
        </w:rPr>
        <w:t>86.08</w:t>
      </w:r>
      <w:r>
        <w:rPr>
          <w:szCs w:val="32"/>
        </w:rPr>
        <w:t>万元，</w:t>
      </w:r>
      <w:r>
        <w:rPr>
          <w:rFonts w:hint="eastAsia"/>
          <w:szCs w:val="32"/>
          <w:lang w:eastAsia="zh-CN"/>
        </w:rPr>
        <w:t>减少</w:t>
      </w:r>
      <w:r>
        <w:rPr>
          <w:szCs w:val="32"/>
          <w:u w:val="single"/>
        </w:rPr>
        <w:t xml:space="preserve">  </w:t>
      </w:r>
      <w:r>
        <w:rPr>
          <w:rFonts w:hint="eastAsia"/>
          <w:szCs w:val="32"/>
          <w:u w:val="single"/>
          <w:lang w:val="en-US" w:eastAsia="zh-CN"/>
        </w:rPr>
        <w:t>18.8</w:t>
      </w:r>
      <w:r>
        <w:rPr>
          <w:szCs w:val="32"/>
          <w:u w:val="single"/>
        </w:rPr>
        <w:t xml:space="preserve"> </w:t>
      </w:r>
      <w:r>
        <w:rPr>
          <w:szCs w:val="32"/>
        </w:rPr>
        <w:t>%。主要原</w:t>
      </w:r>
      <w:r>
        <w:rPr>
          <w:rFonts w:hint="eastAsia"/>
          <w:szCs w:val="32"/>
          <w:lang w:val="en-US" w:eastAsia="zh-CN"/>
        </w:rPr>
        <w:t>因减少公用经费支出</w:t>
      </w:r>
      <w:r>
        <w:rPr>
          <w:szCs w:val="32"/>
        </w:rPr>
        <w:t>。</w:t>
      </w:r>
    </w:p>
    <w:p>
      <w:pPr>
        <w:spacing w:line="550" w:lineRule="exact"/>
        <w:ind w:firstLine="640" w:firstLineChars="200"/>
        <w:rPr>
          <w:szCs w:val="32"/>
        </w:rPr>
      </w:pPr>
      <w:r>
        <w:rPr>
          <w:szCs w:val="32"/>
        </w:rPr>
        <w:t>2．上级补助收入</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3．事业收入</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4．经营收入</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5．附属单位上缴收入</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6．其他收入</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7．用事业基金弥补收支差额</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r>
        <w:rPr>
          <w:szCs w:val="32"/>
        </w:rPr>
        <w:t>8．年初结转和结余</w:t>
      </w:r>
      <w:r>
        <w:rPr>
          <w:rFonts w:hint="eastAsia"/>
          <w:szCs w:val="32"/>
          <w:lang w:val="en-US" w:eastAsia="zh-CN"/>
        </w:rPr>
        <w:t>51.99</w:t>
      </w:r>
      <w:r>
        <w:rPr>
          <w:szCs w:val="32"/>
        </w:rPr>
        <w:t>万元，主要为</w:t>
      </w:r>
      <w:r>
        <w:rPr>
          <w:rFonts w:hint="eastAsia"/>
          <w:szCs w:val="32"/>
          <w:lang w:val="en-US" w:eastAsia="zh-CN"/>
        </w:rPr>
        <w:t>宣传事务管理支行政</w:t>
      </w:r>
      <w:r>
        <w:rPr>
          <w:szCs w:val="32"/>
          <w:u w:val="single"/>
        </w:rPr>
        <w:t>单位</w:t>
      </w:r>
      <w:r>
        <w:rPr>
          <w:szCs w:val="32"/>
        </w:rPr>
        <w:t>上年结转本年使用的</w:t>
      </w:r>
      <w:r>
        <w:rPr>
          <w:rFonts w:hint="eastAsia"/>
          <w:szCs w:val="32"/>
          <w:lang w:val="en-US" w:eastAsia="zh-CN"/>
        </w:rPr>
        <w:t>项目</w:t>
      </w:r>
      <w:r>
        <w:rPr>
          <w:szCs w:val="32"/>
          <w:u w:val="single"/>
        </w:rPr>
        <w:t>等资金</w:t>
      </w:r>
      <w:r>
        <w:rPr>
          <w:szCs w:val="32"/>
        </w:rPr>
        <w:t>。</w:t>
      </w:r>
    </w:p>
    <w:p>
      <w:pPr>
        <w:spacing w:line="550" w:lineRule="exact"/>
        <w:ind w:firstLine="640" w:firstLineChars="200"/>
        <w:rPr>
          <w:szCs w:val="32"/>
        </w:rPr>
      </w:pPr>
      <w:r>
        <w:rPr>
          <w:szCs w:val="32"/>
        </w:rPr>
        <w:t>（二）支出总计</w:t>
      </w:r>
      <w:r>
        <w:rPr>
          <w:rFonts w:hint="eastAsia"/>
          <w:szCs w:val="32"/>
          <w:lang w:val="en-US" w:eastAsia="zh-CN"/>
        </w:rPr>
        <w:t>509.72</w:t>
      </w:r>
      <w:r>
        <w:rPr>
          <w:szCs w:val="32"/>
        </w:rPr>
        <w:t>万元。包括：</w:t>
      </w:r>
    </w:p>
    <w:p>
      <w:pPr>
        <w:spacing w:line="550" w:lineRule="exact"/>
        <w:ind w:firstLine="640" w:firstLineChars="200"/>
        <w:rPr>
          <w:szCs w:val="32"/>
        </w:rPr>
      </w:pPr>
      <w:r>
        <w:rPr>
          <w:szCs w:val="32"/>
        </w:rPr>
        <w:t>1．一般公共服务（类）支出</w:t>
      </w:r>
      <w:r>
        <w:rPr>
          <w:szCs w:val="32"/>
          <w:u w:val="single"/>
        </w:rPr>
        <w:t xml:space="preserve">  </w:t>
      </w:r>
      <w:r>
        <w:rPr>
          <w:rFonts w:hint="eastAsia"/>
          <w:szCs w:val="32"/>
          <w:u w:val="single"/>
          <w:lang w:val="en-US" w:eastAsia="zh-CN"/>
        </w:rPr>
        <w:t>457.73</w:t>
      </w:r>
      <w:r>
        <w:rPr>
          <w:szCs w:val="32"/>
          <w:u w:val="single"/>
        </w:rPr>
        <w:t xml:space="preserve"> </w:t>
      </w:r>
      <w:r>
        <w:rPr>
          <w:szCs w:val="32"/>
        </w:rPr>
        <w:t>万元，主要用</w:t>
      </w:r>
      <w:r>
        <w:rPr>
          <w:rFonts w:hint="eastAsia"/>
          <w:szCs w:val="32"/>
          <w:lang w:val="en-US" w:eastAsia="zh-CN"/>
        </w:rPr>
        <w:t>于人员工资和单位正常运转</w:t>
      </w:r>
      <w:r>
        <w:rPr>
          <w:szCs w:val="32"/>
        </w:rPr>
        <w:t>。</w:t>
      </w:r>
    </w:p>
    <w:p>
      <w:pPr>
        <w:spacing w:line="550" w:lineRule="exact"/>
        <w:ind w:firstLine="640" w:firstLineChars="200"/>
        <w:rPr>
          <w:szCs w:val="32"/>
        </w:rPr>
      </w:pPr>
      <w:r>
        <w:rPr>
          <w:szCs w:val="32"/>
        </w:rPr>
        <w:t>2．公共安全（类）支出</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rFonts w:hint="default" w:eastAsia="方正仿宋_GBK"/>
          <w:i/>
          <w:szCs w:val="32"/>
          <w:lang w:val="en-US" w:eastAsia="zh-CN"/>
        </w:rPr>
      </w:pPr>
      <w:r>
        <w:rPr>
          <w:rFonts w:hint="eastAsia"/>
          <w:i/>
          <w:szCs w:val="32"/>
          <w:lang w:val="en-US" w:eastAsia="zh-CN"/>
        </w:rPr>
        <w:t>3.文化体育与传媒支出</w:t>
      </w:r>
      <w:r>
        <w:rPr>
          <w:rStyle w:val="6"/>
          <w:rFonts w:hint="eastAsia" w:ascii="仿宋" w:hAnsi="仿宋" w:eastAsia="仿宋"/>
          <w:szCs w:val="32"/>
          <w:lang w:val="en-US" w:eastAsia="zh-CN"/>
        </w:rPr>
        <w:t>81.99</w:t>
      </w:r>
      <w:r>
        <w:rPr>
          <w:rFonts w:hint="eastAsia"/>
          <w:i/>
          <w:szCs w:val="32"/>
          <w:lang w:val="en-US" w:eastAsia="zh-CN"/>
        </w:rPr>
        <w:t>万元。</w:t>
      </w:r>
    </w:p>
    <w:p>
      <w:pPr>
        <w:spacing w:line="550" w:lineRule="exact"/>
        <w:ind w:firstLine="640" w:firstLineChars="200"/>
        <w:rPr>
          <w:rFonts w:hint="eastAsia"/>
          <w:szCs w:val="32"/>
          <w:lang w:val="en-US" w:eastAsia="zh-CN"/>
        </w:rPr>
      </w:pPr>
      <w:r>
        <w:rPr>
          <w:rFonts w:hint="eastAsia"/>
          <w:szCs w:val="32"/>
          <w:lang w:val="en-US" w:eastAsia="zh-CN"/>
        </w:rPr>
        <w:t>4</w:t>
      </w:r>
      <w:r>
        <w:rPr>
          <w:szCs w:val="32"/>
        </w:rPr>
        <w:t>．</w:t>
      </w:r>
      <w:r>
        <w:rPr>
          <w:rFonts w:hint="eastAsia"/>
          <w:szCs w:val="32"/>
          <w:lang w:val="en-US" w:eastAsia="zh-CN"/>
        </w:rPr>
        <w:t>社会和保障支出23.4万元。</w:t>
      </w:r>
    </w:p>
    <w:p>
      <w:pPr>
        <w:bidi w:val="0"/>
        <w:ind w:left="656" w:leftChars="200" w:hanging="16" w:hangingChars="5"/>
        <w:jc w:val="left"/>
        <w:rPr>
          <w:rFonts w:hint="default" w:ascii="Times New Roman" w:hAnsi="Times New Roman" w:eastAsia="方正仿宋_GBK"/>
          <w:sz w:val="32"/>
          <w:lang w:val="en-US" w:eastAsia="zh-CN" w:bidi="ar-SA"/>
        </w:rPr>
      </w:pPr>
      <w:r>
        <w:rPr>
          <w:rFonts w:hint="eastAsia"/>
          <w:sz w:val="32"/>
          <w:lang w:val="en-US" w:eastAsia="zh-CN" w:bidi="ar-SA"/>
        </w:rPr>
        <w:t>5.住房保障支出</w:t>
      </w:r>
      <w:r>
        <w:rPr>
          <w:rStyle w:val="6"/>
          <w:rFonts w:hint="eastAsia" w:ascii="仿宋" w:hAnsi="仿宋" w:eastAsia="仿宋"/>
          <w:szCs w:val="32"/>
          <w:lang w:val="en-US" w:eastAsia="zh-CN"/>
        </w:rPr>
        <w:t>16.35</w:t>
      </w:r>
      <w:r>
        <w:rPr>
          <w:rFonts w:hint="eastAsia"/>
          <w:sz w:val="32"/>
          <w:lang w:val="en-US" w:eastAsia="zh-CN" w:bidi="ar-SA"/>
        </w:rPr>
        <w:t>万元。                          6.节能支出0万元 。                               7.其他支出0万元。</w:t>
      </w:r>
    </w:p>
    <w:p>
      <w:pPr>
        <w:spacing w:line="550" w:lineRule="exact"/>
        <w:ind w:left="0" w:leftChars="0" w:firstLine="640" w:firstLineChars="200"/>
        <w:rPr>
          <w:rFonts w:hint="eastAsia"/>
          <w:szCs w:val="32"/>
          <w:lang w:val="en-US" w:eastAsia="zh-CN"/>
        </w:rPr>
      </w:pPr>
      <w:r>
        <w:rPr>
          <w:rFonts w:hint="eastAsia"/>
          <w:szCs w:val="32"/>
          <w:lang w:val="en-US" w:eastAsia="zh-CN"/>
        </w:rPr>
        <w:t xml:space="preserve">8.交通运输支出0万元.                                    </w:t>
      </w:r>
    </w:p>
    <w:p>
      <w:pPr>
        <w:spacing w:line="550" w:lineRule="exact"/>
        <w:ind w:firstLine="640" w:firstLineChars="200"/>
        <w:rPr>
          <w:szCs w:val="32"/>
        </w:rPr>
      </w:pPr>
      <w:r>
        <w:rPr>
          <w:rFonts w:hint="eastAsia"/>
          <w:szCs w:val="32"/>
          <w:lang w:val="en-US" w:eastAsia="zh-CN"/>
        </w:rPr>
        <w:t>9.</w:t>
      </w:r>
      <w:r>
        <w:rPr>
          <w:szCs w:val="32"/>
        </w:rPr>
        <w:t>年末结转和结余</w:t>
      </w:r>
      <w:r>
        <w:rPr>
          <w:szCs w:val="32"/>
          <w:u w:val="single"/>
        </w:rPr>
        <w:t xml:space="preserve">  </w:t>
      </w:r>
      <w:r>
        <w:rPr>
          <w:rFonts w:hint="eastAsia"/>
          <w:szCs w:val="32"/>
          <w:u w:val="single"/>
          <w:lang w:val="en-US" w:eastAsia="zh-CN"/>
        </w:rPr>
        <w:t>51.99</w:t>
      </w:r>
      <w:r>
        <w:rPr>
          <w:szCs w:val="32"/>
          <w:u w:val="single"/>
        </w:rPr>
        <w:t xml:space="preserve"> </w:t>
      </w:r>
      <w:r>
        <w:rPr>
          <w:szCs w:val="32"/>
        </w:rPr>
        <w:t>万元，为单位结转下年的项目支出结转和结余和经营结余。</w:t>
      </w:r>
    </w:p>
    <w:p>
      <w:pPr>
        <w:spacing w:line="550" w:lineRule="exact"/>
        <w:ind w:firstLine="640" w:firstLineChars="200"/>
        <w:rPr>
          <w:rFonts w:ascii="方正黑体_GBK" w:eastAsia="方正黑体_GBK"/>
          <w:szCs w:val="32"/>
        </w:rPr>
      </w:pPr>
      <w:r>
        <w:rPr>
          <w:rFonts w:ascii="方正黑体_GBK" w:eastAsia="方正黑体_GBK"/>
          <w:szCs w:val="32"/>
        </w:rPr>
        <w:t>二、收入决算情况说明</w:t>
      </w:r>
    </w:p>
    <w:p>
      <w:pPr>
        <w:spacing w:line="550" w:lineRule="exact"/>
        <w:ind w:firstLine="640" w:firstLineChars="200"/>
        <w:rPr>
          <w:i/>
          <w:szCs w:val="32"/>
        </w:rPr>
      </w:pPr>
      <w:r>
        <w:rPr>
          <w:rFonts w:hint="eastAsia"/>
          <w:szCs w:val="32"/>
          <w:lang w:val="en-US" w:eastAsia="zh-CN"/>
        </w:rPr>
        <w:t>黎城县委宣传部</w:t>
      </w:r>
      <w:r>
        <w:rPr>
          <w:szCs w:val="32"/>
        </w:rPr>
        <w:t>本年收入合计</w:t>
      </w:r>
      <w:r>
        <w:rPr>
          <w:szCs w:val="32"/>
          <w:u w:val="single"/>
        </w:rPr>
        <w:t xml:space="preserve"> </w:t>
      </w:r>
      <w:r>
        <w:rPr>
          <w:rFonts w:hint="eastAsia"/>
          <w:szCs w:val="32"/>
          <w:u w:val="single"/>
          <w:lang w:val="en-US" w:eastAsia="zh-CN"/>
        </w:rPr>
        <w:t>457.73</w:t>
      </w:r>
      <w:r>
        <w:rPr>
          <w:szCs w:val="32"/>
        </w:rPr>
        <w:t>万元，其中：财政拨款收入</w:t>
      </w:r>
      <w:r>
        <w:rPr>
          <w:rFonts w:hint="eastAsia"/>
          <w:szCs w:val="32"/>
          <w:lang w:val="en-US" w:eastAsia="zh-CN"/>
        </w:rPr>
        <w:t>457.73</w:t>
      </w:r>
      <w:r>
        <w:rPr>
          <w:szCs w:val="32"/>
        </w:rPr>
        <w:t>万元，</w:t>
      </w:r>
      <w:r>
        <w:rPr>
          <w:rFonts w:hint="eastAsia"/>
          <w:szCs w:val="32"/>
          <w:lang w:eastAsia="zh-CN"/>
        </w:rPr>
        <w:t>政府基金收入</w:t>
      </w:r>
      <w:r>
        <w:rPr>
          <w:rFonts w:hint="eastAsia"/>
          <w:szCs w:val="32"/>
          <w:lang w:val="en-US" w:eastAsia="zh-CN"/>
        </w:rPr>
        <w:t>0万元</w:t>
      </w:r>
      <w:r>
        <w:rPr>
          <w:szCs w:val="32"/>
        </w:rPr>
        <w:t>；上级补助收入</w:t>
      </w:r>
      <w:r>
        <w:rPr>
          <w:rFonts w:hint="eastAsia"/>
          <w:szCs w:val="32"/>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rPr>
        <w:t>%；事业收入</w:t>
      </w:r>
      <w:r>
        <w:rPr>
          <w:rFonts w:hint="eastAsia"/>
          <w:szCs w:val="32"/>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u w:val="single"/>
        </w:rPr>
        <w:t xml:space="preserve"> </w:t>
      </w:r>
      <w:r>
        <w:rPr>
          <w:szCs w:val="32"/>
        </w:rPr>
        <w:t>%；经营收入</w:t>
      </w:r>
      <w:r>
        <w:rPr>
          <w:szCs w:val="32"/>
          <w:u w:val="single"/>
        </w:rPr>
        <w:t xml:space="preserve"> </w:t>
      </w:r>
      <w:r>
        <w:rPr>
          <w:rFonts w:hint="eastAsia"/>
          <w:szCs w:val="32"/>
          <w:u w:val="single"/>
          <w:lang w:val="en-US" w:eastAsia="zh-CN"/>
        </w:rPr>
        <w:t>0</w:t>
      </w:r>
      <w:r>
        <w:rPr>
          <w:szCs w:val="32"/>
        </w:rPr>
        <w:t>万元，占</w:t>
      </w:r>
      <w:r>
        <w:rPr>
          <w:szCs w:val="32"/>
          <w:u w:val="single"/>
        </w:rPr>
        <w:t xml:space="preserve"> </w:t>
      </w:r>
      <w:r>
        <w:rPr>
          <w:rFonts w:hint="eastAsia"/>
          <w:szCs w:val="32"/>
          <w:u w:val="single"/>
          <w:lang w:val="en-US" w:eastAsia="zh-CN"/>
        </w:rPr>
        <w:t>0</w:t>
      </w:r>
      <w:r>
        <w:rPr>
          <w:szCs w:val="32"/>
          <w:u w:val="single"/>
        </w:rPr>
        <w:t xml:space="preserve"> </w:t>
      </w:r>
      <w:r>
        <w:rPr>
          <w:szCs w:val="32"/>
        </w:rPr>
        <w:t>%；附属单位上缴收入</w:t>
      </w:r>
      <w:r>
        <w:rPr>
          <w:szCs w:val="32"/>
          <w:u w:val="single"/>
        </w:rPr>
        <w:t xml:space="preserve"> </w:t>
      </w:r>
      <w:r>
        <w:rPr>
          <w:rFonts w:hint="eastAsia"/>
          <w:szCs w:val="32"/>
          <w:u w:val="single"/>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u w:val="single"/>
        </w:rPr>
        <w:t xml:space="preserve"> </w:t>
      </w:r>
      <w:r>
        <w:rPr>
          <w:szCs w:val="32"/>
        </w:rPr>
        <w:t>%；其他收入</w:t>
      </w:r>
      <w:r>
        <w:rPr>
          <w:szCs w:val="32"/>
          <w:u w:val="single"/>
        </w:rPr>
        <w:t xml:space="preserve"> </w:t>
      </w:r>
      <w:r>
        <w:rPr>
          <w:rFonts w:hint="eastAsia"/>
          <w:szCs w:val="32"/>
          <w:u w:val="single"/>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u w:val="single"/>
        </w:rPr>
        <w:t xml:space="preserve">  </w:t>
      </w:r>
      <w:r>
        <w:rPr>
          <w:szCs w:val="32"/>
        </w:rPr>
        <w:t>%。</w:t>
      </w:r>
    </w:p>
    <w:p>
      <w:pPr>
        <w:spacing w:line="550" w:lineRule="exact"/>
        <w:ind w:firstLine="640" w:firstLineChars="200"/>
        <w:jc w:val="center"/>
        <w:rPr>
          <w:szCs w:val="32"/>
        </w:rPr>
      </w:pPr>
      <w:r>
        <w:rPr>
          <w:szCs w:val="32"/>
        </w:rPr>
        <w:t>图1：收入决算图</w:t>
      </w:r>
    </w:p>
    <w:p>
      <w:pPr>
        <w:spacing w:line="550" w:lineRule="exact"/>
        <w:ind w:firstLine="640" w:firstLineChars="200"/>
        <w:rPr>
          <w:rFonts w:ascii="方正黑体_GBK" w:eastAsia="方正黑体_GBK"/>
          <w:szCs w:val="32"/>
        </w:rPr>
      </w:pPr>
      <w:r>
        <w:rPr>
          <w:rFonts w:ascii="方正黑体_GBK" w:eastAsia="方正黑体_GBK"/>
          <w:szCs w:val="32"/>
        </w:rPr>
        <w:t>三、支出决算情况说明</w:t>
      </w:r>
    </w:p>
    <w:p>
      <w:pPr>
        <w:spacing w:line="550" w:lineRule="exact"/>
        <w:ind w:left="160" w:leftChars="50" w:firstLine="480" w:firstLineChars="150"/>
        <w:rPr>
          <w:i/>
          <w:szCs w:val="32"/>
        </w:rPr>
      </w:pPr>
      <w:r>
        <w:rPr>
          <w:rFonts w:hint="eastAsia"/>
          <w:szCs w:val="32"/>
          <w:lang w:val="en-US" w:eastAsia="zh-CN"/>
        </w:rPr>
        <w:t>黎城县委宣传部</w:t>
      </w:r>
      <w:r>
        <w:rPr>
          <w:szCs w:val="32"/>
        </w:rPr>
        <w:t>本年支出合计</w:t>
      </w:r>
      <w:r>
        <w:rPr>
          <w:szCs w:val="32"/>
          <w:u w:val="single"/>
        </w:rPr>
        <w:t xml:space="preserve"> </w:t>
      </w:r>
      <w:r>
        <w:rPr>
          <w:rFonts w:hint="eastAsia"/>
          <w:szCs w:val="32"/>
          <w:u w:val="single"/>
          <w:lang w:val="en-US" w:eastAsia="zh-CN"/>
        </w:rPr>
        <w:t>509.72</w:t>
      </w:r>
      <w:r>
        <w:rPr>
          <w:szCs w:val="32"/>
        </w:rPr>
        <w:t>万元，其中：基本支出</w:t>
      </w:r>
      <w:r>
        <w:rPr>
          <w:szCs w:val="32"/>
          <w:u w:val="single"/>
        </w:rPr>
        <w:t xml:space="preserve"> </w:t>
      </w:r>
      <w:r>
        <w:rPr>
          <w:rFonts w:hint="eastAsia"/>
          <w:szCs w:val="32"/>
          <w:u w:val="single"/>
          <w:lang w:val="en-US" w:eastAsia="zh-CN"/>
        </w:rPr>
        <w:t>230.09</w:t>
      </w:r>
      <w:r>
        <w:rPr>
          <w:szCs w:val="32"/>
          <w:u w:val="single"/>
        </w:rPr>
        <w:t xml:space="preserve"> </w:t>
      </w:r>
      <w:r>
        <w:rPr>
          <w:szCs w:val="32"/>
        </w:rPr>
        <w:t>万元，占</w:t>
      </w:r>
      <w:r>
        <w:rPr>
          <w:szCs w:val="32"/>
          <w:u w:val="single"/>
        </w:rPr>
        <w:t xml:space="preserve"> </w:t>
      </w:r>
      <w:r>
        <w:rPr>
          <w:rFonts w:hint="eastAsia"/>
          <w:szCs w:val="32"/>
          <w:u w:val="single"/>
          <w:lang w:val="en-US" w:eastAsia="zh-CN"/>
        </w:rPr>
        <w:t>45.1</w:t>
      </w:r>
      <w:r>
        <w:rPr>
          <w:szCs w:val="32"/>
          <w:u w:val="single"/>
        </w:rPr>
        <w:t xml:space="preserve">  </w:t>
      </w:r>
      <w:r>
        <w:rPr>
          <w:szCs w:val="32"/>
        </w:rPr>
        <w:t>%；项目支出</w:t>
      </w:r>
      <w:r>
        <w:rPr>
          <w:rStyle w:val="6"/>
          <w:rFonts w:hint="eastAsia" w:ascii="仿宋" w:hAnsi="仿宋" w:eastAsia="仿宋"/>
          <w:szCs w:val="32"/>
          <w:lang w:val="en-US" w:eastAsia="zh-CN"/>
        </w:rPr>
        <w:t>278.13</w:t>
      </w:r>
      <w:r>
        <w:rPr>
          <w:szCs w:val="32"/>
        </w:rPr>
        <w:t>万元，占</w:t>
      </w:r>
      <w:r>
        <w:rPr>
          <w:szCs w:val="32"/>
          <w:u w:val="single"/>
        </w:rPr>
        <w:t xml:space="preserve"> </w:t>
      </w:r>
      <w:r>
        <w:rPr>
          <w:rFonts w:hint="eastAsia"/>
          <w:szCs w:val="32"/>
          <w:u w:val="single"/>
          <w:lang w:val="en-US" w:eastAsia="zh-CN"/>
        </w:rPr>
        <w:t>54.79</w:t>
      </w:r>
      <w:r>
        <w:rPr>
          <w:szCs w:val="32"/>
          <w:u w:val="single"/>
        </w:rPr>
        <w:t xml:space="preserve"> </w:t>
      </w:r>
      <w:r>
        <w:rPr>
          <w:szCs w:val="32"/>
        </w:rPr>
        <w:t>%；经营支出</w:t>
      </w:r>
      <w:r>
        <w:rPr>
          <w:szCs w:val="32"/>
          <w:u w:val="single"/>
        </w:rPr>
        <w:t xml:space="preserve"> </w:t>
      </w:r>
      <w:r>
        <w:rPr>
          <w:rFonts w:hint="eastAsia"/>
          <w:szCs w:val="32"/>
          <w:u w:val="single"/>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rPr>
        <w:t>%；对附属单位补助支出</w:t>
      </w:r>
      <w:r>
        <w:rPr>
          <w:rFonts w:hint="eastAsia"/>
          <w:szCs w:val="32"/>
          <w:lang w:val="en-US" w:eastAsia="zh-CN"/>
        </w:rPr>
        <w:t>0</w:t>
      </w:r>
      <w:r>
        <w:rPr>
          <w:szCs w:val="32"/>
          <w:u w:val="single"/>
        </w:rPr>
        <w:t xml:space="preserve"> </w:t>
      </w:r>
      <w:r>
        <w:rPr>
          <w:szCs w:val="32"/>
        </w:rPr>
        <w:t>万元，占</w:t>
      </w:r>
      <w:r>
        <w:rPr>
          <w:szCs w:val="32"/>
          <w:u w:val="single"/>
        </w:rPr>
        <w:t xml:space="preserve"> </w:t>
      </w:r>
      <w:r>
        <w:rPr>
          <w:rFonts w:hint="eastAsia"/>
          <w:szCs w:val="32"/>
          <w:u w:val="single"/>
          <w:lang w:val="en-US" w:eastAsia="zh-CN"/>
        </w:rPr>
        <w:t>0</w:t>
      </w:r>
      <w:r>
        <w:rPr>
          <w:szCs w:val="32"/>
          <w:u w:val="single"/>
        </w:rPr>
        <w:t xml:space="preserve"> </w:t>
      </w:r>
      <w:r>
        <w:rPr>
          <w:szCs w:val="32"/>
        </w:rPr>
        <w:t>%。</w:t>
      </w:r>
    </w:p>
    <w:p>
      <w:pPr>
        <w:spacing w:line="550" w:lineRule="exact"/>
        <w:ind w:left="160" w:leftChars="50" w:firstLine="480" w:firstLineChars="150"/>
        <w:jc w:val="center"/>
        <w:rPr>
          <w:szCs w:val="32"/>
        </w:rPr>
      </w:pPr>
      <w:r>
        <w:rPr>
          <w:szCs w:val="32"/>
        </w:rPr>
        <w:t>图2：支出决算图</w:t>
      </w:r>
    </w:p>
    <w:p>
      <w:pPr>
        <w:spacing w:line="550" w:lineRule="exact"/>
        <w:ind w:firstLine="640" w:firstLineChars="200"/>
        <w:rPr>
          <w:rFonts w:ascii="方正黑体_GBK" w:eastAsia="方正黑体_GBK"/>
          <w:szCs w:val="32"/>
        </w:rPr>
      </w:pPr>
      <w:r>
        <w:rPr>
          <w:rFonts w:ascii="方正黑体_GBK" w:eastAsia="方正黑体_GBK"/>
          <w:szCs w:val="32"/>
        </w:rPr>
        <w:t>四、财政拨款收入支出决算总体情况说明</w:t>
      </w:r>
    </w:p>
    <w:p>
      <w:pPr>
        <w:spacing w:line="550" w:lineRule="exact"/>
        <w:ind w:firstLine="640" w:firstLineChars="200"/>
        <w:rPr>
          <w:szCs w:val="32"/>
        </w:rPr>
      </w:pPr>
      <w:r>
        <w:rPr>
          <w:szCs w:val="32"/>
        </w:rPr>
        <w:t>20</w:t>
      </w:r>
      <w:r>
        <w:rPr>
          <w:rFonts w:hint="eastAsia"/>
          <w:szCs w:val="32"/>
          <w:lang w:val="en-US" w:eastAsia="zh-CN"/>
        </w:rPr>
        <w:t>20</w:t>
      </w:r>
      <w:r>
        <w:rPr>
          <w:szCs w:val="32"/>
        </w:rPr>
        <w:t>年度</w:t>
      </w:r>
      <w:r>
        <w:rPr>
          <w:rFonts w:hint="eastAsia"/>
          <w:szCs w:val="32"/>
          <w:lang w:val="en-US" w:eastAsia="zh-CN"/>
        </w:rPr>
        <w:t>黎城县委宣传部</w:t>
      </w:r>
      <w:r>
        <w:rPr>
          <w:szCs w:val="32"/>
        </w:rPr>
        <w:t>财政拨款收</w:t>
      </w:r>
      <w:r>
        <w:rPr>
          <w:rFonts w:hint="eastAsia"/>
          <w:szCs w:val="32"/>
          <w:lang w:val="en-US" w:eastAsia="zh-CN"/>
        </w:rPr>
        <w:t>457.73万元</w:t>
      </w:r>
      <w:r>
        <w:rPr>
          <w:szCs w:val="32"/>
        </w:rPr>
        <w:t>、支</w:t>
      </w:r>
      <w:r>
        <w:rPr>
          <w:rFonts w:hint="eastAsia"/>
          <w:szCs w:val="32"/>
          <w:lang w:val="en-US" w:eastAsia="zh-CN"/>
        </w:rPr>
        <w:t>出</w:t>
      </w:r>
      <w:r>
        <w:rPr>
          <w:szCs w:val="32"/>
        </w:rPr>
        <w:t>总决算</w:t>
      </w:r>
      <w:r>
        <w:rPr>
          <w:szCs w:val="32"/>
          <w:u w:val="single"/>
        </w:rPr>
        <w:t xml:space="preserve"> </w:t>
      </w:r>
      <w:r>
        <w:rPr>
          <w:rFonts w:hint="eastAsia"/>
          <w:szCs w:val="32"/>
          <w:u w:val="single"/>
          <w:lang w:val="en-US" w:eastAsia="zh-CN"/>
        </w:rPr>
        <w:t>509.72</w:t>
      </w:r>
      <w:r>
        <w:rPr>
          <w:szCs w:val="32"/>
          <w:u w:val="single"/>
        </w:rPr>
        <w:t xml:space="preserve"> </w:t>
      </w:r>
      <w:r>
        <w:rPr>
          <w:szCs w:val="32"/>
        </w:rPr>
        <w:t>万元。与上年相比，财政拨款收</w:t>
      </w:r>
      <w:r>
        <w:rPr>
          <w:rFonts w:hint="eastAsia"/>
          <w:szCs w:val="32"/>
          <w:lang w:val="en-US" w:eastAsia="zh-CN"/>
        </w:rPr>
        <w:t>入</w:t>
      </w:r>
      <w:r>
        <w:rPr>
          <w:rFonts w:hint="eastAsia"/>
          <w:szCs w:val="32"/>
          <w:lang w:eastAsia="zh-CN"/>
        </w:rPr>
        <w:t>减少</w:t>
      </w:r>
      <w:r>
        <w:rPr>
          <w:rFonts w:hint="eastAsia"/>
          <w:szCs w:val="32"/>
          <w:lang w:val="en-US" w:eastAsia="zh-CN"/>
        </w:rPr>
        <w:t>86.08 万元。</w:t>
      </w:r>
      <w:r>
        <w:rPr>
          <w:szCs w:val="32"/>
        </w:rPr>
        <w:t>支</w:t>
      </w:r>
      <w:r>
        <w:rPr>
          <w:rFonts w:hint="eastAsia"/>
          <w:szCs w:val="32"/>
          <w:lang w:val="en-US" w:eastAsia="zh-CN"/>
        </w:rPr>
        <w:t>出</w:t>
      </w:r>
      <w:r>
        <w:rPr>
          <w:szCs w:val="32"/>
        </w:rPr>
        <w:t>减少</w:t>
      </w:r>
      <w:r>
        <w:rPr>
          <w:rFonts w:hint="eastAsia"/>
          <w:szCs w:val="32"/>
          <w:lang w:val="en-US" w:eastAsia="zh-CN"/>
        </w:rPr>
        <w:t>17.94</w:t>
      </w:r>
      <w:r>
        <w:rPr>
          <w:szCs w:val="32"/>
        </w:rPr>
        <w:t>万元，减少</w:t>
      </w:r>
      <w:r>
        <w:rPr>
          <w:rFonts w:hint="eastAsia"/>
          <w:szCs w:val="32"/>
          <w:lang w:val="en-US" w:eastAsia="zh-CN"/>
        </w:rPr>
        <w:t xml:space="preserve"> 3.51 </w:t>
      </w:r>
      <w:r>
        <w:rPr>
          <w:szCs w:val="32"/>
        </w:rPr>
        <w:t>%。主要原因是</w:t>
      </w:r>
      <w:r>
        <w:rPr>
          <w:rFonts w:hint="eastAsia"/>
          <w:szCs w:val="32"/>
          <w:lang w:val="en-US" w:eastAsia="zh-CN"/>
        </w:rPr>
        <w:t>减少公用经费支出</w:t>
      </w:r>
      <w:r>
        <w:rPr>
          <w:szCs w:val="32"/>
        </w:rPr>
        <w:t>。</w:t>
      </w:r>
    </w:p>
    <w:p>
      <w:pPr>
        <w:spacing w:line="550" w:lineRule="exact"/>
        <w:ind w:firstLine="640" w:firstLineChars="200"/>
        <w:rPr>
          <w:rFonts w:ascii="方正黑体_GBK" w:eastAsia="方正黑体_GBK"/>
          <w:szCs w:val="32"/>
        </w:rPr>
      </w:pPr>
      <w:r>
        <w:rPr>
          <w:rFonts w:ascii="方正黑体_GBK" w:eastAsia="方正黑体_GBK"/>
          <w:szCs w:val="32"/>
        </w:rPr>
        <w:t>五、财政拨款支出决算情况说明</w:t>
      </w:r>
    </w:p>
    <w:p>
      <w:pPr>
        <w:spacing w:line="550" w:lineRule="exact"/>
        <w:ind w:firstLine="640" w:firstLineChars="200"/>
        <w:rPr>
          <w:rFonts w:hint="eastAsia"/>
          <w:szCs w:val="32"/>
          <w:lang w:val="en-US" w:eastAsia="zh-CN"/>
        </w:rPr>
      </w:pPr>
      <w:r>
        <w:rPr>
          <w:szCs w:val="32"/>
        </w:rPr>
        <w:t>财政拨款支出决算反映的是一般公共预算和政府性基金预算财政拨款支出的总体情况，既包括使用本年从本级财政取得的拨款发生的支出，也包括使用上年度财政拨款结转和结余资金发生的支出。2</w:t>
      </w:r>
      <w:r>
        <w:rPr>
          <w:rFonts w:hint="eastAsia"/>
          <w:szCs w:val="32"/>
          <w:lang w:val="en-US" w:eastAsia="zh-CN"/>
        </w:rPr>
        <w:t>020黎城县委宣传部</w:t>
      </w:r>
      <w:r>
        <w:rPr>
          <w:szCs w:val="32"/>
        </w:rPr>
        <w:t>年财政拨款支出</w:t>
      </w:r>
      <w:r>
        <w:rPr>
          <w:szCs w:val="32"/>
          <w:u w:val="single"/>
        </w:rPr>
        <w:t xml:space="preserve"> </w:t>
      </w:r>
      <w:r>
        <w:rPr>
          <w:rFonts w:hint="eastAsia"/>
          <w:szCs w:val="32"/>
          <w:u w:val="single"/>
          <w:lang w:val="en-US" w:eastAsia="zh-CN"/>
        </w:rPr>
        <w:t>509.72</w:t>
      </w:r>
      <w:r>
        <w:rPr>
          <w:szCs w:val="32"/>
          <w:u w:val="single"/>
        </w:rPr>
        <w:t xml:space="preserve"> </w:t>
      </w:r>
      <w:r>
        <w:rPr>
          <w:szCs w:val="32"/>
        </w:rPr>
        <w:t>万元，占本年支出合计的</w:t>
      </w:r>
      <w:r>
        <w:rPr>
          <w:rFonts w:hint="eastAsia"/>
          <w:szCs w:val="32"/>
          <w:lang w:val="en-US" w:eastAsia="zh-CN"/>
        </w:rPr>
        <w:t>100</w:t>
      </w:r>
      <w:r>
        <w:rPr>
          <w:szCs w:val="32"/>
        </w:rPr>
        <w:t>%。与上年相比，财政拨款支出</w:t>
      </w:r>
      <w:r>
        <w:rPr>
          <w:rFonts w:hint="eastAsia"/>
          <w:szCs w:val="32"/>
          <w:lang w:eastAsia="zh-CN"/>
        </w:rPr>
        <w:t>减少</w:t>
      </w:r>
      <w:r>
        <w:rPr>
          <w:szCs w:val="32"/>
          <w:u w:val="single"/>
        </w:rPr>
        <w:t xml:space="preserve"> </w:t>
      </w:r>
      <w:r>
        <w:rPr>
          <w:rFonts w:hint="eastAsia"/>
          <w:szCs w:val="32"/>
          <w:u w:val="single"/>
          <w:lang w:val="en-US" w:eastAsia="zh-CN"/>
        </w:rPr>
        <w:t>17.94</w:t>
      </w:r>
      <w:r>
        <w:rPr>
          <w:szCs w:val="32"/>
          <w:u w:val="single"/>
        </w:rPr>
        <w:t xml:space="preserve">  </w:t>
      </w:r>
      <w:r>
        <w:rPr>
          <w:szCs w:val="32"/>
        </w:rPr>
        <w:t>万元，</w:t>
      </w:r>
      <w:r>
        <w:rPr>
          <w:rFonts w:hint="eastAsia"/>
          <w:szCs w:val="32"/>
          <w:lang w:eastAsia="zh-CN"/>
        </w:rPr>
        <w:t>减少</w:t>
      </w:r>
      <w:r>
        <w:rPr>
          <w:szCs w:val="32"/>
          <w:u w:val="single"/>
        </w:rPr>
        <w:t xml:space="preserve"> </w:t>
      </w:r>
      <w:r>
        <w:rPr>
          <w:rFonts w:hint="eastAsia"/>
          <w:szCs w:val="32"/>
          <w:u w:val="single"/>
          <w:lang w:val="en-US" w:eastAsia="zh-CN"/>
        </w:rPr>
        <w:t>3.51</w:t>
      </w:r>
      <w:r>
        <w:rPr>
          <w:szCs w:val="32"/>
          <w:u w:val="single"/>
        </w:rPr>
        <w:t xml:space="preserve"> </w:t>
      </w:r>
      <w:r>
        <w:rPr>
          <w:szCs w:val="32"/>
        </w:rPr>
        <w:t>%。主要原因是</w:t>
      </w:r>
      <w:r>
        <w:rPr>
          <w:rFonts w:hint="eastAsia"/>
          <w:szCs w:val="32"/>
          <w:lang w:val="en-US" w:eastAsia="zh-CN"/>
        </w:rPr>
        <w:t>减少公用经费支出。</w:t>
      </w:r>
    </w:p>
    <w:p>
      <w:pPr>
        <w:spacing w:line="550" w:lineRule="exact"/>
        <w:ind w:firstLine="640" w:firstLineChars="200"/>
        <w:rPr>
          <w:szCs w:val="32"/>
        </w:rPr>
      </w:pPr>
      <w:r>
        <w:rPr>
          <w:rFonts w:hint="eastAsia"/>
          <w:szCs w:val="32"/>
          <w:lang w:val="en-US" w:eastAsia="zh-CN"/>
        </w:rPr>
        <w:t>黎城县委宣传部</w:t>
      </w:r>
      <w:r>
        <w:rPr>
          <w:szCs w:val="32"/>
        </w:rPr>
        <w:t>20</w:t>
      </w:r>
      <w:r>
        <w:rPr>
          <w:rFonts w:hint="eastAsia"/>
          <w:szCs w:val="32"/>
          <w:lang w:val="en-US" w:eastAsia="zh-CN"/>
        </w:rPr>
        <w:t>20</w:t>
      </w:r>
      <w:r>
        <w:rPr>
          <w:szCs w:val="32"/>
        </w:rPr>
        <w:t>年度财政拨款支出年初预算为</w:t>
      </w:r>
      <w:r>
        <w:rPr>
          <w:szCs w:val="32"/>
          <w:u w:val="single"/>
        </w:rPr>
        <w:t xml:space="preserve">    </w:t>
      </w:r>
      <w:r>
        <w:rPr>
          <w:rFonts w:hint="eastAsia"/>
          <w:szCs w:val="32"/>
          <w:u w:val="single"/>
          <w:lang w:val="en-US" w:eastAsia="zh-CN"/>
        </w:rPr>
        <w:t>457.73</w:t>
      </w:r>
      <w:r>
        <w:rPr>
          <w:szCs w:val="32"/>
        </w:rPr>
        <w:t>万元，支出决算为</w:t>
      </w:r>
      <w:r>
        <w:rPr>
          <w:rFonts w:hint="eastAsia"/>
          <w:szCs w:val="32"/>
          <w:lang w:val="en-US" w:eastAsia="zh-CN"/>
        </w:rPr>
        <w:t>509.72</w:t>
      </w:r>
      <w:r>
        <w:rPr>
          <w:szCs w:val="32"/>
        </w:rPr>
        <w:t>万元，完成年初预算的</w:t>
      </w:r>
      <w:r>
        <w:rPr>
          <w:rFonts w:hint="eastAsia"/>
          <w:szCs w:val="32"/>
          <w:lang w:val="en-US" w:eastAsia="zh-CN"/>
        </w:rPr>
        <w:t>100</w:t>
      </w:r>
      <w:r>
        <w:rPr>
          <w:szCs w:val="32"/>
        </w:rPr>
        <w:t xml:space="preserve">%。 </w:t>
      </w:r>
    </w:p>
    <w:p>
      <w:pPr>
        <w:spacing w:line="550" w:lineRule="exact"/>
        <w:ind w:firstLine="640" w:firstLineChars="200"/>
        <w:rPr>
          <w:rFonts w:eastAsia="方正楷体_GBK"/>
          <w:szCs w:val="32"/>
        </w:rPr>
      </w:pPr>
      <w:r>
        <w:rPr>
          <w:rFonts w:eastAsia="方正楷体_GBK"/>
          <w:szCs w:val="32"/>
        </w:rPr>
        <w:t>（一）一般公共服务（类）</w:t>
      </w:r>
    </w:p>
    <w:p>
      <w:pPr>
        <w:spacing w:line="550" w:lineRule="exact"/>
        <w:ind w:firstLine="640" w:firstLineChars="200"/>
        <w:rPr>
          <w:rFonts w:hint="default" w:eastAsia="方正仿宋_GBK"/>
          <w:i/>
          <w:szCs w:val="32"/>
          <w:lang w:val="en-US" w:eastAsia="zh-CN"/>
        </w:rPr>
      </w:pPr>
      <w:r>
        <w:rPr>
          <w:szCs w:val="32"/>
        </w:rPr>
        <w:t>1</w:t>
      </w:r>
      <w:r>
        <w:rPr>
          <w:rFonts w:hint="eastAsia"/>
          <w:szCs w:val="32"/>
        </w:rPr>
        <w:t>．</w:t>
      </w:r>
      <w:r>
        <w:rPr>
          <w:rFonts w:hint="eastAsia"/>
          <w:szCs w:val="32"/>
          <w:lang w:val="en-US" w:eastAsia="zh-CN"/>
        </w:rPr>
        <w:t>宣传</w:t>
      </w:r>
      <w:r>
        <w:rPr>
          <w:szCs w:val="32"/>
        </w:rPr>
        <w:t>事务（款）行政运行（项）。年初预算为</w:t>
      </w:r>
      <w:r>
        <w:rPr>
          <w:rFonts w:hint="eastAsia"/>
          <w:szCs w:val="32"/>
          <w:lang w:val="en-US" w:eastAsia="zh-CN"/>
        </w:rPr>
        <w:t>457.73</w:t>
      </w:r>
      <w:r>
        <w:rPr>
          <w:szCs w:val="32"/>
        </w:rPr>
        <w:t>万元，支出决算为</w:t>
      </w:r>
      <w:r>
        <w:rPr>
          <w:szCs w:val="32"/>
          <w:u w:val="single"/>
        </w:rPr>
        <w:t xml:space="preserve"> </w:t>
      </w:r>
      <w:r>
        <w:rPr>
          <w:rFonts w:hint="eastAsia"/>
          <w:szCs w:val="32"/>
          <w:u w:val="single"/>
          <w:lang w:val="en-US" w:eastAsia="zh-CN"/>
        </w:rPr>
        <w:t>509.72</w:t>
      </w:r>
      <w:r>
        <w:rPr>
          <w:szCs w:val="32"/>
        </w:rPr>
        <w:t>万元，完成年初预算的</w:t>
      </w:r>
      <w:r>
        <w:rPr>
          <w:szCs w:val="32"/>
          <w:u w:val="single"/>
        </w:rPr>
        <w:t xml:space="preserve">  </w:t>
      </w:r>
      <w:r>
        <w:rPr>
          <w:rFonts w:hint="eastAsia"/>
          <w:szCs w:val="32"/>
          <w:u w:val="single"/>
          <w:lang w:val="en-US" w:eastAsia="zh-CN"/>
        </w:rPr>
        <w:t>100</w:t>
      </w:r>
      <w:r>
        <w:rPr>
          <w:szCs w:val="32"/>
        </w:rPr>
        <w:t>%。</w:t>
      </w:r>
      <w:r>
        <w:rPr>
          <w:rFonts w:hint="eastAsia"/>
          <w:szCs w:val="32"/>
          <w:lang w:val="en-US" w:eastAsia="zh-CN"/>
        </w:rPr>
        <w:t xml:space="preserve">                           </w:t>
      </w:r>
    </w:p>
    <w:p>
      <w:pPr>
        <w:spacing w:line="550" w:lineRule="exact"/>
        <w:ind w:firstLine="640" w:firstLineChars="200"/>
        <w:rPr>
          <w:rFonts w:ascii="方正黑体_GBK" w:eastAsia="方正黑体_GBK"/>
          <w:szCs w:val="32"/>
        </w:rPr>
      </w:pPr>
      <w:r>
        <w:rPr>
          <w:rFonts w:ascii="方正黑体_GBK" w:eastAsia="方正黑体_GBK"/>
          <w:szCs w:val="32"/>
        </w:rPr>
        <w:t>六、财政拨款基本支出决算情况说明</w:t>
      </w:r>
    </w:p>
    <w:p>
      <w:pPr>
        <w:spacing w:line="550" w:lineRule="exact"/>
        <w:ind w:firstLine="640" w:firstLineChars="200"/>
        <w:rPr>
          <w:szCs w:val="32"/>
        </w:rPr>
      </w:pPr>
      <w:r>
        <w:rPr>
          <w:szCs w:val="32"/>
        </w:rPr>
        <w:t>20</w:t>
      </w:r>
      <w:r>
        <w:rPr>
          <w:rFonts w:hint="eastAsia"/>
          <w:szCs w:val="32"/>
          <w:lang w:val="en-US" w:eastAsia="zh-CN"/>
        </w:rPr>
        <w:t>20</w:t>
      </w:r>
      <w:r>
        <w:rPr>
          <w:szCs w:val="32"/>
        </w:rPr>
        <w:t>年度</w:t>
      </w:r>
      <w:r>
        <w:rPr>
          <w:rFonts w:hint="eastAsia"/>
          <w:szCs w:val="32"/>
          <w:lang w:val="en-US" w:eastAsia="zh-CN"/>
        </w:rPr>
        <w:t>黎城县委宣传部</w:t>
      </w:r>
      <w:r>
        <w:rPr>
          <w:szCs w:val="32"/>
        </w:rPr>
        <w:t>财政拨款基本支出</w:t>
      </w:r>
      <w:r>
        <w:rPr>
          <w:rFonts w:hint="eastAsia"/>
          <w:szCs w:val="32"/>
          <w:lang w:val="en-US" w:eastAsia="zh-CN"/>
        </w:rPr>
        <w:t>457.73</w:t>
      </w:r>
      <w:r>
        <w:rPr>
          <w:szCs w:val="32"/>
          <w:u w:val="single"/>
        </w:rPr>
        <w:t xml:space="preserve"> </w:t>
      </w:r>
      <w:r>
        <w:rPr>
          <w:szCs w:val="32"/>
        </w:rPr>
        <w:t>万元，其中：</w:t>
      </w:r>
    </w:p>
    <w:p>
      <w:pPr>
        <w:spacing w:line="550" w:lineRule="exact"/>
        <w:ind w:firstLine="640" w:firstLineChars="200"/>
        <w:rPr>
          <w:szCs w:val="32"/>
        </w:rPr>
      </w:pPr>
      <w:r>
        <w:rPr>
          <w:rFonts w:eastAsia="方正楷体_GBK"/>
          <w:szCs w:val="32"/>
        </w:rPr>
        <w:t>（一）人员经费</w:t>
      </w:r>
      <w:r>
        <w:rPr>
          <w:rFonts w:eastAsia="方正楷体_GBK"/>
          <w:szCs w:val="32"/>
          <w:u w:val="single"/>
        </w:rPr>
        <w:t xml:space="preserve"> </w:t>
      </w:r>
      <w:r>
        <w:rPr>
          <w:rFonts w:hint="eastAsia" w:eastAsia="方正楷体_GBK"/>
          <w:szCs w:val="32"/>
          <w:u w:val="single"/>
          <w:lang w:val="en-US" w:eastAsia="zh-CN"/>
        </w:rPr>
        <w:t>208.74</w:t>
      </w:r>
      <w:r>
        <w:rPr>
          <w:rFonts w:eastAsia="方正楷体_GBK"/>
          <w:szCs w:val="32"/>
          <w:u w:val="single"/>
        </w:rPr>
        <w:t xml:space="preserve"> </w:t>
      </w:r>
      <w:r>
        <w:rPr>
          <w:rFonts w:eastAsia="方正楷体_GBK"/>
          <w:szCs w:val="32"/>
        </w:rPr>
        <w:t>万元。</w:t>
      </w:r>
      <w:r>
        <w:rPr>
          <w:szCs w:val="32"/>
        </w:rPr>
        <w:t>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i/>
          <w:szCs w:val="32"/>
        </w:rPr>
      </w:pPr>
      <w:r>
        <w:rPr>
          <w:rFonts w:eastAsia="方正楷体_GBK"/>
          <w:szCs w:val="32"/>
        </w:rPr>
        <w:t>（二）公用经费</w:t>
      </w:r>
      <w:r>
        <w:rPr>
          <w:rFonts w:eastAsia="方正楷体_GBK"/>
          <w:szCs w:val="32"/>
          <w:u w:val="single"/>
        </w:rPr>
        <w:t xml:space="preserve"> </w:t>
      </w:r>
      <w:r>
        <w:rPr>
          <w:rFonts w:hint="eastAsia" w:eastAsia="方正楷体_GBK"/>
          <w:szCs w:val="32"/>
          <w:u w:val="single"/>
          <w:lang w:val="en-US" w:eastAsia="zh-CN"/>
        </w:rPr>
        <w:t xml:space="preserve">  208.99</w:t>
      </w:r>
      <w:r>
        <w:rPr>
          <w:rFonts w:eastAsia="方正楷体_GBK"/>
          <w:szCs w:val="32"/>
          <w:u w:val="single"/>
        </w:rPr>
        <w:t xml:space="preserve"> </w:t>
      </w:r>
      <w:r>
        <w:rPr>
          <w:rFonts w:eastAsia="方正楷体_GBK"/>
          <w:szCs w:val="32"/>
        </w:rPr>
        <w:t>万元。</w:t>
      </w:r>
      <w:r>
        <w:rPr>
          <w:szCs w:val="32"/>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0" w:firstLineChars="200"/>
        <w:rPr>
          <w:rFonts w:ascii="方正黑体_GBK" w:eastAsia="方正黑体_GBK"/>
          <w:szCs w:val="32"/>
        </w:rPr>
      </w:pPr>
      <w:r>
        <w:rPr>
          <w:rFonts w:ascii="方正黑体_GBK" w:eastAsia="方正黑体_GBK"/>
          <w:szCs w:val="32"/>
        </w:rPr>
        <w:t>七、一般公共预算财政拨款支出决算情况说明</w:t>
      </w:r>
    </w:p>
    <w:p>
      <w:pPr>
        <w:spacing w:line="550" w:lineRule="exact"/>
        <w:ind w:firstLine="640" w:firstLineChars="200"/>
        <w:rPr>
          <w:szCs w:val="32"/>
        </w:rPr>
      </w:pPr>
      <w:r>
        <w:rPr>
          <w:szCs w:val="32"/>
        </w:rPr>
        <w:t>一般公共预算财政拨款支出决算反映的是一般公共预算财政拨款支出的总体情况，既包括使用本年从本级财政取得的一般公共预算财政拨款发生的支出，也包括使用上年度一般公共预算财政拨款结转和结余资金发生的支出。</w:t>
      </w:r>
      <w:r>
        <w:rPr>
          <w:rFonts w:hint="eastAsia"/>
          <w:szCs w:val="32"/>
          <w:lang w:val="en-US" w:eastAsia="zh-CN"/>
        </w:rPr>
        <w:t>机关事务管理中心</w:t>
      </w:r>
      <w:r>
        <w:rPr>
          <w:szCs w:val="32"/>
        </w:rPr>
        <w:t>20</w:t>
      </w:r>
      <w:r>
        <w:rPr>
          <w:rFonts w:hint="eastAsia"/>
          <w:szCs w:val="32"/>
          <w:lang w:val="en-US" w:eastAsia="zh-CN"/>
        </w:rPr>
        <w:t>20</w:t>
      </w:r>
      <w:r>
        <w:rPr>
          <w:szCs w:val="32"/>
        </w:rPr>
        <w:t>年一般公共预算财政拨款支出</w:t>
      </w:r>
      <w:r>
        <w:rPr>
          <w:szCs w:val="32"/>
          <w:u w:val="single"/>
        </w:rPr>
        <w:t xml:space="preserve"> </w:t>
      </w:r>
      <w:r>
        <w:rPr>
          <w:rFonts w:hint="eastAsia"/>
          <w:szCs w:val="32"/>
          <w:u w:val="single"/>
          <w:lang w:val="en-US" w:eastAsia="zh-CN"/>
        </w:rPr>
        <w:t>509.72</w:t>
      </w:r>
      <w:r>
        <w:rPr>
          <w:szCs w:val="32"/>
          <w:u w:val="single"/>
        </w:rPr>
        <w:t xml:space="preserve">  </w:t>
      </w:r>
      <w:r>
        <w:rPr>
          <w:szCs w:val="32"/>
        </w:rPr>
        <w:t>万元，与上年相比</w:t>
      </w:r>
      <w:r>
        <w:rPr>
          <w:rFonts w:hint="eastAsia"/>
          <w:szCs w:val="32"/>
          <w:lang w:eastAsia="zh-CN"/>
        </w:rPr>
        <w:t>减少</w:t>
      </w:r>
      <w:r>
        <w:rPr>
          <w:rFonts w:hint="eastAsia"/>
          <w:szCs w:val="32"/>
          <w:lang w:val="en-US" w:eastAsia="zh-CN"/>
        </w:rPr>
        <w:t>17.94</w:t>
      </w:r>
      <w:r>
        <w:rPr>
          <w:szCs w:val="32"/>
        </w:rPr>
        <w:t>万元，</w:t>
      </w:r>
      <w:r>
        <w:rPr>
          <w:rFonts w:hint="eastAsia"/>
          <w:szCs w:val="32"/>
          <w:lang w:eastAsia="zh-CN"/>
        </w:rPr>
        <w:t>减少</w:t>
      </w:r>
      <w:r>
        <w:rPr>
          <w:szCs w:val="32"/>
          <w:u w:val="single"/>
        </w:rPr>
        <w:t xml:space="preserve">  </w:t>
      </w:r>
      <w:r>
        <w:rPr>
          <w:rFonts w:hint="eastAsia"/>
          <w:szCs w:val="32"/>
          <w:u w:val="single"/>
          <w:lang w:val="en-US" w:eastAsia="zh-CN"/>
        </w:rPr>
        <w:t>3.51</w:t>
      </w:r>
      <w:r>
        <w:rPr>
          <w:szCs w:val="32"/>
          <w:u w:val="single"/>
        </w:rPr>
        <w:t xml:space="preserve"> </w:t>
      </w:r>
      <w:r>
        <w:rPr>
          <w:szCs w:val="32"/>
        </w:rPr>
        <w:t>%。主要原因是</w:t>
      </w:r>
      <w:r>
        <w:rPr>
          <w:rFonts w:hint="eastAsia"/>
          <w:szCs w:val="32"/>
          <w:lang w:val="en-US" w:eastAsia="zh-CN"/>
        </w:rPr>
        <w:t>减少公用经费支出</w:t>
      </w:r>
      <w:r>
        <w:rPr>
          <w:szCs w:val="32"/>
        </w:rPr>
        <w:t>。20</w:t>
      </w:r>
      <w:r>
        <w:rPr>
          <w:rFonts w:hint="eastAsia"/>
          <w:szCs w:val="32"/>
          <w:lang w:val="en-US" w:eastAsia="zh-CN"/>
        </w:rPr>
        <w:t>20</w:t>
      </w:r>
      <w:r>
        <w:rPr>
          <w:szCs w:val="32"/>
        </w:rPr>
        <w:t>年</w:t>
      </w:r>
      <w:r>
        <w:rPr>
          <w:rFonts w:hint="eastAsia"/>
          <w:szCs w:val="32"/>
          <w:lang w:val="en-US" w:eastAsia="zh-CN"/>
        </w:rPr>
        <w:t>黎城县委宣传部</w:t>
      </w:r>
      <w:r>
        <w:rPr>
          <w:szCs w:val="32"/>
        </w:rPr>
        <w:t>一般公共预算财政拨款支出年初预算为</w:t>
      </w:r>
      <w:r>
        <w:rPr>
          <w:szCs w:val="32"/>
          <w:u w:val="single"/>
        </w:rPr>
        <w:t xml:space="preserve">  </w:t>
      </w:r>
      <w:r>
        <w:rPr>
          <w:rFonts w:hint="eastAsia"/>
          <w:szCs w:val="32"/>
          <w:u w:val="single"/>
          <w:lang w:val="en-US" w:eastAsia="zh-CN"/>
        </w:rPr>
        <w:t>509.72</w:t>
      </w:r>
      <w:r>
        <w:rPr>
          <w:szCs w:val="32"/>
          <w:u w:val="single"/>
        </w:rPr>
        <w:t xml:space="preserve"> </w:t>
      </w:r>
      <w:r>
        <w:rPr>
          <w:szCs w:val="32"/>
        </w:rPr>
        <w:t>万元，支出决算为</w:t>
      </w:r>
      <w:r>
        <w:rPr>
          <w:szCs w:val="32"/>
          <w:u w:val="single"/>
        </w:rPr>
        <w:t xml:space="preserve"> </w:t>
      </w:r>
      <w:r>
        <w:rPr>
          <w:rFonts w:hint="eastAsia"/>
          <w:szCs w:val="32"/>
          <w:u w:val="single"/>
          <w:lang w:val="en-US" w:eastAsia="zh-CN"/>
        </w:rPr>
        <w:t>509.72</w:t>
      </w:r>
      <w:r>
        <w:rPr>
          <w:szCs w:val="32"/>
        </w:rPr>
        <w:t>万元，完成年初预算的</w:t>
      </w:r>
      <w:r>
        <w:rPr>
          <w:szCs w:val="32"/>
          <w:u w:val="single"/>
        </w:rPr>
        <w:t xml:space="preserve">  </w:t>
      </w:r>
      <w:r>
        <w:rPr>
          <w:rFonts w:hint="eastAsia"/>
          <w:szCs w:val="32"/>
          <w:u w:val="single"/>
          <w:lang w:val="en-US" w:eastAsia="zh-CN"/>
        </w:rPr>
        <w:t>100</w:t>
      </w:r>
      <w:r>
        <w:rPr>
          <w:szCs w:val="32"/>
        </w:rPr>
        <w:t>%。决算数小于年初预算的主要原因是</w:t>
      </w:r>
      <w:r>
        <w:rPr>
          <w:rFonts w:hint="eastAsia"/>
          <w:szCs w:val="32"/>
          <w:lang w:val="en-US" w:eastAsia="zh-CN"/>
        </w:rPr>
        <w:t>节约支出</w:t>
      </w:r>
      <w:r>
        <w:rPr>
          <w:szCs w:val="32"/>
        </w:rPr>
        <w:t>。</w:t>
      </w:r>
    </w:p>
    <w:p>
      <w:pPr>
        <w:spacing w:line="550" w:lineRule="exact"/>
        <w:ind w:firstLine="640" w:firstLineChars="200"/>
        <w:rPr>
          <w:rFonts w:ascii="方正黑体_GBK" w:eastAsia="方正黑体_GBK"/>
          <w:szCs w:val="32"/>
        </w:rPr>
      </w:pPr>
      <w:r>
        <w:rPr>
          <w:rFonts w:ascii="方正黑体_GBK" w:eastAsia="方正黑体_GBK"/>
          <w:szCs w:val="32"/>
        </w:rPr>
        <w:t>八、一般公共预算财政拨款基本支出决算情况说明</w:t>
      </w:r>
    </w:p>
    <w:p>
      <w:pPr>
        <w:spacing w:line="550" w:lineRule="exact"/>
        <w:ind w:firstLine="640" w:firstLineChars="200"/>
        <w:rPr>
          <w:szCs w:val="32"/>
        </w:rPr>
      </w:pPr>
      <w:r>
        <w:rPr>
          <w:szCs w:val="32"/>
        </w:rPr>
        <w:t>20</w:t>
      </w:r>
      <w:r>
        <w:rPr>
          <w:rFonts w:hint="eastAsia"/>
          <w:szCs w:val="32"/>
          <w:lang w:val="en-US" w:eastAsia="zh-CN"/>
        </w:rPr>
        <w:t>20</w:t>
      </w:r>
      <w:r>
        <w:rPr>
          <w:szCs w:val="32"/>
        </w:rPr>
        <w:t>年</w:t>
      </w:r>
      <w:r>
        <w:rPr>
          <w:rFonts w:hint="eastAsia"/>
          <w:szCs w:val="32"/>
          <w:lang w:val="en-US" w:eastAsia="zh-CN"/>
        </w:rPr>
        <w:t>黎城县委宣传部</w:t>
      </w:r>
      <w:r>
        <w:rPr>
          <w:szCs w:val="32"/>
        </w:rPr>
        <w:t>一般公共预算财政拨款基本支出</w:t>
      </w:r>
      <w:r>
        <w:rPr>
          <w:szCs w:val="32"/>
          <w:u w:val="single"/>
        </w:rPr>
        <w:t xml:space="preserve"> </w:t>
      </w:r>
      <w:r>
        <w:rPr>
          <w:rFonts w:hint="eastAsia"/>
          <w:szCs w:val="32"/>
          <w:u w:val="single"/>
          <w:lang w:val="en-US" w:eastAsia="zh-CN"/>
        </w:rPr>
        <w:t>509.72</w:t>
      </w:r>
      <w:r>
        <w:rPr>
          <w:szCs w:val="32"/>
          <w:u w:val="single"/>
        </w:rPr>
        <w:t xml:space="preserve">  </w:t>
      </w:r>
      <w:r>
        <w:rPr>
          <w:szCs w:val="32"/>
        </w:rPr>
        <w:t>万元，其中：</w:t>
      </w:r>
    </w:p>
    <w:p>
      <w:pPr>
        <w:spacing w:line="550" w:lineRule="exact"/>
        <w:ind w:firstLine="640" w:firstLineChars="200"/>
        <w:rPr>
          <w:szCs w:val="32"/>
        </w:rPr>
      </w:pPr>
      <w:r>
        <w:rPr>
          <w:rFonts w:eastAsia="方正楷体_GBK"/>
          <w:szCs w:val="32"/>
        </w:rPr>
        <w:t>（一）人员经费</w:t>
      </w:r>
      <w:r>
        <w:rPr>
          <w:rFonts w:eastAsia="方正楷体_GBK"/>
          <w:szCs w:val="32"/>
          <w:u w:val="single"/>
        </w:rPr>
        <w:t xml:space="preserve">  </w:t>
      </w:r>
      <w:r>
        <w:rPr>
          <w:rFonts w:hint="eastAsia" w:eastAsia="方正楷体_GBK"/>
          <w:szCs w:val="32"/>
          <w:u w:val="single"/>
          <w:lang w:val="en-US" w:eastAsia="zh-CN"/>
        </w:rPr>
        <w:t>208.74</w:t>
      </w:r>
      <w:r>
        <w:rPr>
          <w:rFonts w:eastAsia="方正楷体_GBK"/>
          <w:szCs w:val="32"/>
          <w:u w:val="single"/>
        </w:rPr>
        <w:t xml:space="preserve"> </w:t>
      </w:r>
      <w:r>
        <w:rPr>
          <w:rFonts w:eastAsia="方正楷体_GBK"/>
          <w:szCs w:val="32"/>
        </w:rPr>
        <w:t>万元。</w:t>
      </w:r>
      <w:r>
        <w:rPr>
          <w:szCs w:val="32"/>
        </w:rPr>
        <w:t>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szCs w:val="32"/>
        </w:rPr>
      </w:pPr>
      <w:r>
        <w:rPr>
          <w:rFonts w:eastAsia="方正楷体_GBK"/>
          <w:szCs w:val="32"/>
        </w:rPr>
        <w:t>（二）公用经费</w:t>
      </w:r>
      <w:r>
        <w:rPr>
          <w:rFonts w:eastAsia="方正楷体_GBK"/>
          <w:szCs w:val="32"/>
          <w:u w:val="single"/>
        </w:rPr>
        <w:t xml:space="preserve"> </w:t>
      </w:r>
      <w:r>
        <w:rPr>
          <w:rFonts w:hint="eastAsia" w:eastAsia="方正楷体_GBK"/>
          <w:szCs w:val="32"/>
          <w:u w:val="single"/>
          <w:lang w:val="en-US" w:eastAsia="zh-CN"/>
        </w:rPr>
        <w:t>208.99</w:t>
      </w:r>
      <w:r>
        <w:rPr>
          <w:rFonts w:eastAsia="方正楷体_GBK"/>
          <w:szCs w:val="32"/>
          <w:u w:val="single"/>
        </w:rPr>
        <w:t xml:space="preserve"> </w:t>
      </w:r>
      <w:r>
        <w:rPr>
          <w:rFonts w:eastAsia="方正楷体_GBK"/>
          <w:szCs w:val="32"/>
        </w:rPr>
        <w:t>万元。</w:t>
      </w:r>
      <w:r>
        <w:rPr>
          <w:szCs w:val="32"/>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0" w:firstLineChars="200"/>
        <w:rPr>
          <w:rFonts w:ascii="方正黑体_GBK" w:eastAsia="方正黑体_GBK"/>
          <w:szCs w:val="32"/>
        </w:rPr>
      </w:pPr>
      <w:r>
        <w:rPr>
          <w:rFonts w:ascii="方正黑体_GBK" w:eastAsia="方正黑体_GBK"/>
          <w:szCs w:val="32"/>
        </w:rPr>
        <w:t>九、一般公共预算财政拨款“三公”经费、会议费、培训费支出情况说明</w:t>
      </w:r>
    </w:p>
    <w:p>
      <w:pPr>
        <w:spacing w:line="550" w:lineRule="exact"/>
        <w:ind w:firstLine="640" w:firstLineChars="200"/>
        <w:rPr>
          <w:szCs w:val="32"/>
        </w:rPr>
      </w:pPr>
      <w:r>
        <w:rPr>
          <w:szCs w:val="32"/>
        </w:rPr>
        <w:t>20</w:t>
      </w:r>
      <w:r>
        <w:rPr>
          <w:rFonts w:hint="eastAsia"/>
          <w:szCs w:val="32"/>
          <w:lang w:val="en-US" w:eastAsia="zh-CN"/>
        </w:rPr>
        <w:t>20</w:t>
      </w:r>
      <w:r>
        <w:rPr>
          <w:szCs w:val="32"/>
        </w:rPr>
        <w:t xml:space="preserve"> 年</w:t>
      </w:r>
      <w:r>
        <w:rPr>
          <w:rFonts w:hint="eastAsia"/>
          <w:szCs w:val="32"/>
          <w:lang w:val="en-US" w:eastAsia="zh-CN"/>
        </w:rPr>
        <w:t>黎城县委宣传部</w:t>
      </w:r>
      <w:r>
        <w:rPr>
          <w:szCs w:val="32"/>
        </w:rPr>
        <w:t>度一般公共预算拨款安排的“三公”经费决算支出中，因公出国（境）费支出</w:t>
      </w:r>
      <w:r>
        <w:rPr>
          <w:szCs w:val="32"/>
          <w:u w:val="single"/>
        </w:rPr>
        <w:t xml:space="preserve">  </w:t>
      </w:r>
      <w:r>
        <w:rPr>
          <w:rFonts w:hint="eastAsia"/>
          <w:szCs w:val="32"/>
          <w:u w:val="single"/>
          <w:lang w:val="en-US" w:eastAsia="zh-CN"/>
        </w:rPr>
        <w:t>0</w:t>
      </w:r>
      <w:r>
        <w:rPr>
          <w:szCs w:val="32"/>
        </w:rPr>
        <w:t>万元，占“三公”经费的</w:t>
      </w:r>
      <w:r>
        <w:rPr>
          <w:szCs w:val="32"/>
          <w:u w:val="single"/>
        </w:rPr>
        <w:t xml:space="preserve">  </w:t>
      </w:r>
      <w:r>
        <w:rPr>
          <w:rFonts w:hint="eastAsia"/>
          <w:szCs w:val="32"/>
          <w:u w:val="single"/>
          <w:lang w:val="en-US" w:eastAsia="zh-CN"/>
        </w:rPr>
        <w:t>0</w:t>
      </w:r>
      <w:r>
        <w:rPr>
          <w:szCs w:val="32"/>
        </w:rPr>
        <w:t>%；公务用车购置及运行费支出</w:t>
      </w:r>
      <w:r>
        <w:rPr>
          <w:szCs w:val="32"/>
          <w:u w:val="single"/>
        </w:rPr>
        <w:t xml:space="preserve"> </w:t>
      </w:r>
      <w:r>
        <w:rPr>
          <w:rFonts w:hint="eastAsia"/>
          <w:szCs w:val="32"/>
          <w:u w:val="single"/>
          <w:lang w:val="en-US" w:eastAsia="zh-CN"/>
        </w:rPr>
        <w:t>1.94</w:t>
      </w:r>
      <w:r>
        <w:rPr>
          <w:szCs w:val="32"/>
        </w:rPr>
        <w:t>万元，占“三公”经费的</w:t>
      </w:r>
      <w:r>
        <w:rPr>
          <w:szCs w:val="32"/>
          <w:u w:val="single"/>
        </w:rPr>
        <w:t xml:space="preserve"> </w:t>
      </w:r>
      <w:r>
        <w:rPr>
          <w:rFonts w:hint="eastAsia"/>
          <w:szCs w:val="32"/>
          <w:u w:val="single"/>
          <w:lang w:val="en-US" w:eastAsia="zh-CN"/>
        </w:rPr>
        <w:t>43.1</w:t>
      </w:r>
      <w:r>
        <w:rPr>
          <w:szCs w:val="32"/>
          <w:u w:val="single"/>
        </w:rPr>
        <w:t xml:space="preserve"> </w:t>
      </w:r>
      <w:r>
        <w:rPr>
          <w:szCs w:val="32"/>
        </w:rPr>
        <w:t>%；公务接待费支出</w:t>
      </w:r>
      <w:r>
        <w:rPr>
          <w:szCs w:val="32"/>
          <w:u w:val="single"/>
        </w:rPr>
        <w:t xml:space="preserve">  </w:t>
      </w:r>
      <w:r>
        <w:rPr>
          <w:rFonts w:hint="eastAsia"/>
          <w:szCs w:val="32"/>
          <w:u w:val="single"/>
          <w:lang w:val="en-US" w:eastAsia="zh-CN"/>
        </w:rPr>
        <w:t>2.5</w:t>
      </w:r>
      <w:r>
        <w:rPr>
          <w:szCs w:val="32"/>
        </w:rPr>
        <w:t>万元，占“三公”经费的</w:t>
      </w:r>
      <w:r>
        <w:rPr>
          <w:szCs w:val="32"/>
          <w:u w:val="single"/>
        </w:rPr>
        <w:t xml:space="preserve"> </w:t>
      </w:r>
      <w:r>
        <w:rPr>
          <w:rFonts w:hint="eastAsia"/>
          <w:szCs w:val="32"/>
          <w:u w:val="single"/>
          <w:lang w:val="en-US" w:eastAsia="zh-CN"/>
        </w:rPr>
        <w:t>55.5</w:t>
      </w:r>
      <w:r>
        <w:rPr>
          <w:szCs w:val="32"/>
          <w:u w:val="single"/>
        </w:rPr>
        <w:t xml:space="preserve"> </w:t>
      </w:r>
      <w:r>
        <w:rPr>
          <w:szCs w:val="32"/>
        </w:rPr>
        <w:t>%。具体情况如下：</w:t>
      </w:r>
    </w:p>
    <w:p>
      <w:pPr>
        <w:spacing w:line="550" w:lineRule="exact"/>
        <w:ind w:firstLine="640" w:firstLineChars="200"/>
        <w:rPr>
          <w:szCs w:val="32"/>
        </w:rPr>
      </w:pPr>
      <w:r>
        <w:rPr>
          <w:szCs w:val="32"/>
        </w:rPr>
        <w:t>1．因公出国（境）费决算支出</w:t>
      </w:r>
      <w:r>
        <w:rPr>
          <w:szCs w:val="32"/>
          <w:u w:val="single"/>
        </w:rPr>
        <w:t xml:space="preserve">  </w:t>
      </w:r>
      <w:r>
        <w:rPr>
          <w:rFonts w:hint="eastAsia"/>
          <w:szCs w:val="32"/>
          <w:u w:val="single"/>
          <w:lang w:val="en-US" w:eastAsia="zh-CN"/>
        </w:rPr>
        <w:t>0</w:t>
      </w:r>
      <w:r>
        <w:rPr>
          <w:szCs w:val="32"/>
        </w:rPr>
        <w:t>万元，完成预算的</w:t>
      </w:r>
      <w:r>
        <w:rPr>
          <w:szCs w:val="32"/>
          <w:u w:val="single"/>
        </w:rPr>
        <w:t xml:space="preserve">   </w:t>
      </w:r>
      <w:r>
        <w:rPr>
          <w:rFonts w:hint="eastAsia"/>
          <w:szCs w:val="32"/>
          <w:u w:val="single"/>
          <w:lang w:val="en-US" w:eastAsia="zh-CN"/>
        </w:rPr>
        <w:t>0</w:t>
      </w:r>
      <w:r>
        <w:rPr>
          <w:szCs w:val="32"/>
          <w:u w:val="single"/>
        </w:rPr>
        <w:t xml:space="preserve"> </w:t>
      </w:r>
      <w:r>
        <w:rPr>
          <w:szCs w:val="32"/>
        </w:rPr>
        <w:t>%。</w:t>
      </w:r>
    </w:p>
    <w:p>
      <w:pPr>
        <w:spacing w:line="550" w:lineRule="exact"/>
        <w:ind w:firstLine="640" w:firstLineChars="200"/>
        <w:rPr>
          <w:szCs w:val="32"/>
        </w:rPr>
      </w:pPr>
      <w:r>
        <w:rPr>
          <w:szCs w:val="32"/>
        </w:rPr>
        <w:t>2．公务用车购置及运行费支出</w:t>
      </w:r>
      <w:r>
        <w:rPr>
          <w:szCs w:val="32"/>
          <w:u w:val="single"/>
        </w:rPr>
        <w:t xml:space="preserve"> </w:t>
      </w:r>
      <w:r>
        <w:rPr>
          <w:rFonts w:hint="eastAsia"/>
          <w:szCs w:val="32"/>
          <w:u w:val="single"/>
          <w:lang w:val="en-US" w:eastAsia="zh-CN"/>
        </w:rPr>
        <w:t xml:space="preserve"> </w:t>
      </w:r>
      <w:r>
        <w:rPr>
          <w:szCs w:val="32"/>
        </w:rPr>
        <w:t>万元。其中：</w:t>
      </w:r>
    </w:p>
    <w:p>
      <w:pPr>
        <w:spacing w:line="550" w:lineRule="exact"/>
        <w:ind w:firstLine="640" w:firstLineChars="200"/>
        <w:rPr>
          <w:rFonts w:hint="eastAsia" w:eastAsia="方正仿宋_GBK"/>
          <w:szCs w:val="32"/>
          <w:lang w:eastAsia="zh-CN"/>
        </w:rPr>
      </w:pPr>
      <w:r>
        <w:rPr>
          <w:szCs w:val="32"/>
        </w:rPr>
        <w:t>（1）公务用车购置决算支出</w:t>
      </w:r>
      <w:r>
        <w:rPr>
          <w:rFonts w:hint="eastAsia"/>
          <w:szCs w:val="32"/>
          <w:lang w:val="en-US" w:eastAsia="zh-CN"/>
        </w:rPr>
        <w:t>0</w:t>
      </w:r>
      <w:r>
        <w:rPr>
          <w:szCs w:val="32"/>
          <w:u w:val="single"/>
        </w:rPr>
        <w:t xml:space="preserve"> </w:t>
      </w:r>
      <w:r>
        <w:rPr>
          <w:szCs w:val="32"/>
        </w:rPr>
        <w:t>万元</w:t>
      </w:r>
      <w:r>
        <w:rPr>
          <w:rFonts w:hint="eastAsia"/>
          <w:szCs w:val="32"/>
          <w:lang w:eastAsia="zh-CN"/>
        </w:rPr>
        <w:t>。</w:t>
      </w:r>
    </w:p>
    <w:p>
      <w:pPr>
        <w:spacing w:line="550" w:lineRule="exact"/>
        <w:ind w:firstLine="640" w:firstLineChars="200"/>
        <w:rPr>
          <w:szCs w:val="32"/>
        </w:rPr>
      </w:pPr>
      <w:r>
        <w:rPr>
          <w:szCs w:val="32"/>
        </w:rPr>
        <w:t>（2）公务用车运行维护费决算支出</w:t>
      </w:r>
      <w:r>
        <w:rPr>
          <w:rFonts w:hint="eastAsia"/>
          <w:szCs w:val="32"/>
          <w:u w:val="single"/>
          <w:lang w:val="en-US" w:eastAsia="zh-CN"/>
        </w:rPr>
        <w:t>1.94</w:t>
      </w:r>
      <w:r>
        <w:rPr>
          <w:szCs w:val="32"/>
          <w:u w:val="single"/>
        </w:rPr>
        <w:t xml:space="preserve"> </w:t>
      </w:r>
      <w:r>
        <w:rPr>
          <w:szCs w:val="32"/>
        </w:rPr>
        <w:t>万元，完成预算的</w:t>
      </w:r>
      <w:r>
        <w:rPr>
          <w:rFonts w:hint="eastAsia"/>
          <w:szCs w:val="32"/>
          <w:u w:val="single"/>
          <w:lang w:val="en-US" w:eastAsia="zh-CN"/>
        </w:rPr>
        <w:t>43.1</w:t>
      </w:r>
      <w:r>
        <w:rPr>
          <w:szCs w:val="32"/>
          <w:u w:val="single"/>
        </w:rPr>
        <w:t xml:space="preserve"> </w:t>
      </w:r>
      <w:r>
        <w:rPr>
          <w:szCs w:val="32"/>
        </w:rPr>
        <w:t>%，比上年决算</w:t>
      </w:r>
      <w:r>
        <w:rPr>
          <w:rFonts w:hint="eastAsia"/>
          <w:szCs w:val="32"/>
          <w:lang w:eastAsia="zh-CN"/>
        </w:rPr>
        <w:t>减少</w:t>
      </w:r>
      <w:r>
        <w:rPr>
          <w:szCs w:val="32"/>
          <w:u w:val="single"/>
        </w:rPr>
        <w:t xml:space="preserve"> </w:t>
      </w:r>
      <w:r>
        <w:rPr>
          <w:rFonts w:hint="eastAsia"/>
          <w:szCs w:val="32"/>
          <w:u w:val="single"/>
          <w:lang w:val="en-US" w:eastAsia="zh-CN"/>
        </w:rPr>
        <w:t>0.06</w:t>
      </w:r>
      <w:r>
        <w:rPr>
          <w:szCs w:val="32"/>
          <w:u w:val="single"/>
        </w:rPr>
        <w:t xml:space="preserve"> </w:t>
      </w:r>
      <w:r>
        <w:rPr>
          <w:szCs w:val="32"/>
        </w:rPr>
        <w:t>万元，主要原因</w:t>
      </w:r>
      <w:r>
        <w:rPr>
          <w:rFonts w:hint="eastAsia"/>
          <w:szCs w:val="32"/>
          <w:lang w:eastAsia="zh-CN"/>
        </w:rPr>
        <w:t>节约支出</w:t>
      </w:r>
      <w:r>
        <w:rPr>
          <w:szCs w:val="32"/>
        </w:rPr>
        <w:t>；决算数小于预算数的主要原</w:t>
      </w:r>
      <w:r>
        <w:rPr>
          <w:rFonts w:hint="eastAsia"/>
          <w:szCs w:val="32"/>
          <w:lang w:val="en-US" w:eastAsia="zh-CN"/>
        </w:rPr>
        <w:t>节约资金</w:t>
      </w:r>
      <w:r>
        <w:rPr>
          <w:szCs w:val="32"/>
        </w:rPr>
        <w:t>。公务用车运行维护费主要用于</w:t>
      </w:r>
      <w:r>
        <w:rPr>
          <w:rFonts w:hint="eastAsia"/>
          <w:szCs w:val="32"/>
          <w:lang w:val="en-US" w:eastAsia="zh-CN"/>
        </w:rPr>
        <w:t>车辆保险，维修，加油，过路费等</w:t>
      </w:r>
      <w:r>
        <w:rPr>
          <w:szCs w:val="32"/>
        </w:rPr>
        <w:t>。20</w:t>
      </w:r>
      <w:r>
        <w:rPr>
          <w:rFonts w:hint="eastAsia"/>
          <w:szCs w:val="32"/>
          <w:lang w:val="en-US" w:eastAsia="zh-CN"/>
        </w:rPr>
        <w:t>20</w:t>
      </w:r>
      <w:r>
        <w:rPr>
          <w:szCs w:val="32"/>
        </w:rPr>
        <w:t>年使用一般公共预算拨款开支运行维护费的公务用车保有量</w:t>
      </w:r>
      <w:r>
        <w:rPr>
          <w:szCs w:val="32"/>
          <w:u w:val="single"/>
        </w:rPr>
        <w:t xml:space="preserve">  </w:t>
      </w:r>
      <w:r>
        <w:rPr>
          <w:rFonts w:hint="eastAsia"/>
          <w:szCs w:val="32"/>
          <w:u w:val="single"/>
          <w:lang w:val="en-US" w:eastAsia="zh-CN"/>
        </w:rPr>
        <w:t>0</w:t>
      </w:r>
      <w:r>
        <w:rPr>
          <w:szCs w:val="32"/>
          <w:u w:val="single"/>
        </w:rPr>
        <w:t xml:space="preserve"> </w:t>
      </w:r>
      <w:r>
        <w:rPr>
          <w:szCs w:val="32"/>
        </w:rPr>
        <w:t>辆。</w:t>
      </w:r>
    </w:p>
    <w:p>
      <w:pPr>
        <w:spacing w:line="550" w:lineRule="exact"/>
        <w:ind w:firstLine="640" w:firstLineChars="200"/>
        <w:rPr>
          <w:szCs w:val="32"/>
        </w:rPr>
      </w:pPr>
      <w:r>
        <w:rPr>
          <w:szCs w:val="32"/>
        </w:rPr>
        <w:t>3．公务接待费</w:t>
      </w:r>
      <w:r>
        <w:rPr>
          <w:szCs w:val="32"/>
          <w:u w:val="single"/>
        </w:rPr>
        <w:t xml:space="preserve">   </w:t>
      </w:r>
      <w:r>
        <w:rPr>
          <w:rFonts w:hint="eastAsia"/>
          <w:szCs w:val="32"/>
          <w:u w:val="single"/>
          <w:lang w:val="en-US" w:eastAsia="zh-CN"/>
        </w:rPr>
        <w:t>2.5</w:t>
      </w:r>
      <w:r>
        <w:rPr>
          <w:szCs w:val="32"/>
        </w:rPr>
        <w:t>万元。其中：</w:t>
      </w:r>
    </w:p>
    <w:p>
      <w:pPr>
        <w:spacing w:line="550" w:lineRule="exact"/>
        <w:ind w:firstLine="640" w:firstLineChars="200"/>
        <w:rPr>
          <w:szCs w:val="32"/>
        </w:rPr>
      </w:pPr>
      <w:r>
        <w:rPr>
          <w:szCs w:val="32"/>
        </w:rPr>
        <w:t>（1）外事接待支出</w:t>
      </w:r>
      <w:r>
        <w:rPr>
          <w:szCs w:val="32"/>
          <w:u w:val="single"/>
        </w:rPr>
        <w:t xml:space="preserve">   </w:t>
      </w:r>
      <w:r>
        <w:rPr>
          <w:rFonts w:hint="eastAsia"/>
          <w:szCs w:val="32"/>
          <w:u w:val="single"/>
          <w:lang w:val="en-US" w:eastAsia="zh-CN"/>
        </w:rPr>
        <w:t>0</w:t>
      </w:r>
      <w:r>
        <w:rPr>
          <w:szCs w:val="32"/>
        </w:rPr>
        <w:t>万元，完成预算的</w:t>
      </w:r>
      <w:r>
        <w:rPr>
          <w:szCs w:val="32"/>
          <w:u w:val="single"/>
        </w:rPr>
        <w:t xml:space="preserve">  </w:t>
      </w:r>
      <w:r>
        <w:rPr>
          <w:rFonts w:hint="eastAsia"/>
          <w:szCs w:val="32"/>
          <w:u w:val="single"/>
          <w:lang w:val="en-US" w:eastAsia="zh-CN"/>
        </w:rPr>
        <w:t>0</w:t>
      </w:r>
      <w:r>
        <w:rPr>
          <w:szCs w:val="32"/>
          <w:u w:val="single"/>
        </w:rPr>
        <w:t xml:space="preserve">  </w:t>
      </w:r>
      <w:r>
        <w:rPr>
          <w:szCs w:val="32"/>
        </w:rPr>
        <w:t>%；。</w:t>
      </w:r>
    </w:p>
    <w:p>
      <w:pPr>
        <w:spacing w:line="550" w:lineRule="exact"/>
        <w:ind w:firstLine="640" w:firstLineChars="200"/>
        <w:rPr>
          <w:szCs w:val="32"/>
        </w:rPr>
      </w:pPr>
      <w:r>
        <w:rPr>
          <w:szCs w:val="32"/>
        </w:rPr>
        <w:t>（2）国内公务接待支出</w:t>
      </w:r>
      <w:r>
        <w:rPr>
          <w:szCs w:val="32"/>
          <w:u w:val="single"/>
        </w:rPr>
        <w:t xml:space="preserve">  </w:t>
      </w:r>
      <w:r>
        <w:rPr>
          <w:rFonts w:hint="eastAsia"/>
          <w:szCs w:val="32"/>
          <w:u w:val="single"/>
          <w:lang w:val="en-US" w:eastAsia="zh-CN"/>
        </w:rPr>
        <w:t>2.5</w:t>
      </w:r>
      <w:r>
        <w:rPr>
          <w:szCs w:val="32"/>
        </w:rPr>
        <w:t>万元，完成预算的</w:t>
      </w:r>
      <w:r>
        <w:rPr>
          <w:szCs w:val="32"/>
          <w:u w:val="single"/>
        </w:rPr>
        <w:t xml:space="preserve"> </w:t>
      </w:r>
      <w:r>
        <w:rPr>
          <w:rFonts w:hint="eastAsia"/>
          <w:szCs w:val="32"/>
          <w:u w:val="single"/>
          <w:lang w:val="en-US" w:eastAsia="zh-CN"/>
        </w:rPr>
        <w:t>100</w:t>
      </w:r>
      <w:r>
        <w:rPr>
          <w:szCs w:val="32"/>
          <w:u w:val="single"/>
        </w:rPr>
        <w:t xml:space="preserve"> </w:t>
      </w:r>
      <w:r>
        <w:rPr>
          <w:szCs w:val="32"/>
        </w:rPr>
        <w:t>%，比上年决</w:t>
      </w:r>
      <w:r>
        <w:rPr>
          <w:rFonts w:hint="eastAsia"/>
          <w:szCs w:val="32"/>
          <w:lang w:eastAsia="zh-CN"/>
        </w:rPr>
        <w:t>算增加</w:t>
      </w:r>
      <w:r>
        <w:rPr>
          <w:rFonts w:hint="eastAsia"/>
          <w:szCs w:val="32"/>
          <w:lang w:val="en-US" w:eastAsia="zh-CN"/>
        </w:rPr>
        <w:t>0</w:t>
      </w:r>
      <w:r>
        <w:rPr>
          <w:szCs w:val="32"/>
        </w:rPr>
        <w:t>万元，主要原因为</w:t>
      </w:r>
      <w:r>
        <w:rPr>
          <w:rFonts w:hint="eastAsia"/>
          <w:szCs w:val="32"/>
          <w:lang w:val="en-US" w:eastAsia="zh-CN"/>
        </w:rPr>
        <w:t>上级检查增加</w:t>
      </w:r>
      <w:r>
        <w:rPr>
          <w:szCs w:val="32"/>
        </w:rPr>
        <w:t>；决算数小于预算数的主要原因</w:t>
      </w:r>
      <w:r>
        <w:rPr>
          <w:rFonts w:hint="eastAsia"/>
          <w:szCs w:val="32"/>
          <w:lang w:val="en-US" w:eastAsia="zh-CN"/>
        </w:rPr>
        <w:t>节约资金</w:t>
      </w:r>
      <w:r>
        <w:rPr>
          <w:szCs w:val="32"/>
        </w:rPr>
        <w:t>。国内公务接待主要为接待</w:t>
      </w:r>
      <w:r>
        <w:rPr>
          <w:rFonts w:hint="eastAsia"/>
          <w:szCs w:val="32"/>
          <w:lang w:val="en-US" w:eastAsia="zh-CN"/>
        </w:rPr>
        <w:t>上级领导</w:t>
      </w:r>
      <w:r>
        <w:rPr>
          <w:szCs w:val="32"/>
        </w:rPr>
        <w:t>等，20</w:t>
      </w:r>
      <w:r>
        <w:rPr>
          <w:rFonts w:hint="eastAsia"/>
          <w:szCs w:val="32"/>
          <w:lang w:val="en-US" w:eastAsia="zh-CN"/>
        </w:rPr>
        <w:t>20</w:t>
      </w:r>
      <w:r>
        <w:rPr>
          <w:szCs w:val="32"/>
        </w:rPr>
        <w:t xml:space="preserve"> 年使用一般公共预算拨款开支的国内公务接待</w:t>
      </w:r>
      <w:r>
        <w:rPr>
          <w:szCs w:val="32"/>
          <w:u w:val="single"/>
        </w:rPr>
        <w:t xml:space="preserve">  </w:t>
      </w:r>
      <w:r>
        <w:rPr>
          <w:szCs w:val="32"/>
        </w:rPr>
        <w:t>批次，人次。主要为接待</w:t>
      </w:r>
      <w:r>
        <w:rPr>
          <w:rFonts w:hint="eastAsia"/>
          <w:szCs w:val="32"/>
          <w:lang w:val="en-US" w:eastAsia="zh-CN"/>
        </w:rPr>
        <w:t>上级检查</w:t>
      </w:r>
      <w:r>
        <w:rPr>
          <w:szCs w:val="32"/>
        </w:rPr>
        <w:t>。</w:t>
      </w:r>
    </w:p>
    <w:p>
      <w:pPr>
        <w:spacing w:line="550" w:lineRule="exact"/>
        <w:ind w:firstLine="640" w:firstLineChars="200"/>
        <w:rPr>
          <w:szCs w:val="32"/>
        </w:rPr>
      </w:pPr>
      <w:r>
        <w:rPr>
          <w:szCs w:val="32"/>
        </w:rPr>
        <w:t>201</w:t>
      </w:r>
      <w:r>
        <w:rPr>
          <w:rFonts w:hint="eastAsia"/>
          <w:szCs w:val="32"/>
          <w:lang w:val="en-US" w:eastAsia="zh-CN"/>
        </w:rPr>
        <w:t>9</w:t>
      </w:r>
      <w:r>
        <w:rPr>
          <w:szCs w:val="32"/>
        </w:rPr>
        <w:t xml:space="preserve"> 年</w:t>
      </w:r>
      <w:r>
        <w:rPr>
          <w:rFonts w:hint="eastAsia"/>
          <w:szCs w:val="32"/>
          <w:lang w:val="en-US" w:eastAsia="zh-CN"/>
        </w:rPr>
        <w:t>宣传部</w:t>
      </w:r>
      <w:r>
        <w:rPr>
          <w:szCs w:val="32"/>
        </w:rPr>
        <w:t>一般公共预算拨款安排的会议费决算支出</w:t>
      </w:r>
      <w:r>
        <w:rPr>
          <w:szCs w:val="32"/>
          <w:u w:val="single"/>
        </w:rPr>
        <w:t xml:space="preserve"> </w:t>
      </w:r>
      <w:r>
        <w:rPr>
          <w:rFonts w:hint="eastAsia"/>
          <w:szCs w:val="32"/>
          <w:u w:val="single"/>
          <w:lang w:val="en-US" w:eastAsia="zh-CN"/>
        </w:rPr>
        <w:t>0</w:t>
      </w:r>
      <w:r>
        <w:rPr>
          <w:szCs w:val="32"/>
          <w:u w:val="single"/>
        </w:rPr>
        <w:t xml:space="preserve"> </w:t>
      </w:r>
      <w:r>
        <w:rPr>
          <w:szCs w:val="32"/>
        </w:rPr>
        <w:t>万元，完成预算的</w:t>
      </w:r>
      <w:r>
        <w:rPr>
          <w:szCs w:val="32"/>
          <w:u w:val="single"/>
        </w:rPr>
        <w:t xml:space="preserve">  </w:t>
      </w:r>
      <w:r>
        <w:rPr>
          <w:rFonts w:hint="eastAsia"/>
          <w:szCs w:val="32"/>
          <w:u w:val="single"/>
          <w:lang w:val="en-US" w:eastAsia="zh-CN"/>
        </w:rPr>
        <w:t>0</w:t>
      </w:r>
      <w:r>
        <w:rPr>
          <w:szCs w:val="32"/>
          <w:u w:val="single"/>
        </w:rPr>
        <w:t xml:space="preserve"> </w:t>
      </w:r>
      <w:r>
        <w:rPr>
          <w:szCs w:val="32"/>
        </w:rPr>
        <w:t>%，比上年决算（减少）</w:t>
      </w:r>
      <w:r>
        <w:rPr>
          <w:szCs w:val="32"/>
          <w:u w:val="single"/>
        </w:rPr>
        <w:t xml:space="preserve"> </w:t>
      </w:r>
      <w:r>
        <w:rPr>
          <w:rFonts w:hint="eastAsia"/>
          <w:szCs w:val="32"/>
          <w:u w:val="single"/>
          <w:lang w:val="en-US" w:eastAsia="zh-CN"/>
        </w:rPr>
        <w:t>0</w:t>
      </w:r>
      <w:r>
        <w:rPr>
          <w:szCs w:val="32"/>
        </w:rPr>
        <w:t>万元，主要原因为</w:t>
      </w:r>
      <w:r>
        <w:rPr>
          <w:rFonts w:hint="eastAsia"/>
          <w:szCs w:val="32"/>
          <w:lang w:val="en-US" w:eastAsia="zh-CN"/>
        </w:rPr>
        <w:t>减少会议召开</w:t>
      </w:r>
      <w:r>
        <w:rPr>
          <w:szCs w:val="32"/>
        </w:rPr>
        <w:t>；决算数小于预算数的主要原因</w:t>
      </w:r>
      <w:r>
        <w:rPr>
          <w:rFonts w:hint="eastAsia"/>
          <w:szCs w:val="32"/>
          <w:lang w:val="en-US" w:eastAsia="zh-CN"/>
        </w:rPr>
        <w:t>节约资金</w:t>
      </w:r>
      <w:r>
        <w:rPr>
          <w:szCs w:val="32"/>
        </w:rPr>
        <w:t>。20</w:t>
      </w:r>
      <w:r>
        <w:rPr>
          <w:rFonts w:hint="eastAsia"/>
          <w:szCs w:val="32"/>
          <w:lang w:val="en-US" w:eastAsia="zh-CN"/>
        </w:rPr>
        <w:t>20</w:t>
      </w:r>
      <w:r>
        <w:rPr>
          <w:szCs w:val="32"/>
        </w:rPr>
        <w:t xml:space="preserve"> 年度全年召开会议</w:t>
      </w:r>
      <w:r>
        <w:rPr>
          <w:szCs w:val="32"/>
          <w:u w:val="single"/>
        </w:rPr>
        <w:t xml:space="preserve"> </w:t>
      </w:r>
      <w:r>
        <w:rPr>
          <w:rFonts w:hint="eastAsia"/>
          <w:szCs w:val="32"/>
          <w:u w:val="single"/>
          <w:lang w:val="en-US" w:eastAsia="zh-CN"/>
        </w:rPr>
        <w:t>0</w:t>
      </w:r>
      <w:r>
        <w:rPr>
          <w:szCs w:val="32"/>
          <w:u w:val="single"/>
        </w:rPr>
        <w:t xml:space="preserve"> </w:t>
      </w:r>
      <w:r>
        <w:rPr>
          <w:szCs w:val="32"/>
        </w:rPr>
        <w:t>个，参加会议</w:t>
      </w:r>
      <w:r>
        <w:rPr>
          <w:szCs w:val="32"/>
          <w:u w:val="single"/>
        </w:rPr>
        <w:t xml:space="preserve">  </w:t>
      </w:r>
      <w:r>
        <w:rPr>
          <w:rFonts w:hint="eastAsia"/>
          <w:szCs w:val="32"/>
          <w:u w:val="single"/>
          <w:lang w:val="en-US" w:eastAsia="zh-CN"/>
        </w:rPr>
        <w:t>0</w:t>
      </w:r>
      <w:r>
        <w:rPr>
          <w:szCs w:val="32"/>
          <w:u w:val="single"/>
        </w:rPr>
        <w:t xml:space="preserve"> </w:t>
      </w:r>
      <w:r>
        <w:rPr>
          <w:szCs w:val="32"/>
        </w:rPr>
        <w:t>人次。主要为召开</w:t>
      </w:r>
      <w:r>
        <w:rPr>
          <w:rFonts w:hint="eastAsia"/>
          <w:szCs w:val="32"/>
          <w:lang w:val="en-US" w:eastAsia="zh-CN"/>
        </w:rPr>
        <w:t>两会及各种会议</w:t>
      </w:r>
      <w:r>
        <w:rPr>
          <w:szCs w:val="32"/>
        </w:rPr>
        <w:t>。</w:t>
      </w:r>
    </w:p>
    <w:p>
      <w:pPr>
        <w:spacing w:line="550" w:lineRule="exact"/>
        <w:ind w:firstLine="640" w:firstLineChars="200"/>
        <w:rPr>
          <w:szCs w:val="32"/>
        </w:rPr>
      </w:pPr>
      <w:r>
        <w:rPr>
          <w:szCs w:val="32"/>
        </w:rPr>
        <w:t>201</w:t>
      </w:r>
      <w:r>
        <w:rPr>
          <w:rFonts w:hint="eastAsia"/>
          <w:szCs w:val="32"/>
          <w:lang w:val="en-US" w:eastAsia="zh-CN"/>
        </w:rPr>
        <w:t>9</w:t>
      </w:r>
      <w:r>
        <w:rPr>
          <w:szCs w:val="32"/>
        </w:rPr>
        <w:t xml:space="preserve"> 年</w:t>
      </w:r>
      <w:r>
        <w:rPr>
          <w:rFonts w:hint="eastAsia"/>
          <w:szCs w:val="32"/>
          <w:lang w:val="en-US" w:eastAsia="zh-CN"/>
        </w:rPr>
        <w:t>机关事务管理中心</w:t>
      </w:r>
      <w:r>
        <w:rPr>
          <w:szCs w:val="32"/>
        </w:rPr>
        <w:t>度一般公共预算拨款安排的培训费决算支出</w:t>
      </w:r>
      <w:r>
        <w:rPr>
          <w:szCs w:val="32"/>
          <w:u w:val="single"/>
        </w:rPr>
        <w:t xml:space="preserve">  </w:t>
      </w:r>
      <w:r>
        <w:rPr>
          <w:rFonts w:hint="eastAsia"/>
          <w:szCs w:val="32"/>
          <w:u w:val="single"/>
          <w:lang w:val="en-US" w:eastAsia="zh-CN"/>
        </w:rPr>
        <w:t>0</w:t>
      </w:r>
      <w:r>
        <w:rPr>
          <w:szCs w:val="32"/>
          <w:u w:val="single"/>
        </w:rPr>
        <w:t xml:space="preserve"> </w:t>
      </w:r>
      <w:r>
        <w:rPr>
          <w:szCs w:val="32"/>
        </w:rPr>
        <w:t>万元，完成预算的</w:t>
      </w:r>
      <w:r>
        <w:rPr>
          <w:szCs w:val="32"/>
          <w:u w:val="single"/>
        </w:rPr>
        <w:t xml:space="preserve"> </w:t>
      </w:r>
      <w:r>
        <w:rPr>
          <w:rFonts w:hint="eastAsia"/>
          <w:szCs w:val="32"/>
          <w:u w:val="single"/>
          <w:lang w:val="en-US" w:eastAsia="zh-CN"/>
        </w:rPr>
        <w:t>0</w:t>
      </w:r>
      <w:r>
        <w:rPr>
          <w:szCs w:val="32"/>
          <w:u w:val="single"/>
        </w:rPr>
        <w:t xml:space="preserve">  </w:t>
      </w:r>
      <w:r>
        <w:rPr>
          <w:szCs w:val="32"/>
        </w:rPr>
        <w:t>%，比上年决算</w:t>
      </w:r>
      <w:r>
        <w:rPr>
          <w:rFonts w:hint="eastAsia"/>
          <w:szCs w:val="32"/>
          <w:lang w:val="en-US" w:eastAsia="zh-CN"/>
        </w:rPr>
        <w:t>减少0</w:t>
      </w:r>
      <w:r>
        <w:rPr>
          <w:szCs w:val="32"/>
          <w:u w:val="single"/>
        </w:rPr>
        <w:t xml:space="preserve"> </w:t>
      </w:r>
      <w:r>
        <w:rPr>
          <w:szCs w:val="32"/>
        </w:rPr>
        <w:t>万元，主要原因为</w:t>
      </w:r>
      <w:r>
        <w:rPr>
          <w:rFonts w:hint="eastAsia"/>
          <w:szCs w:val="32"/>
          <w:lang w:val="en-US" w:eastAsia="zh-CN"/>
        </w:rPr>
        <w:t>减少选派干部外出培训</w:t>
      </w:r>
      <w:r>
        <w:rPr>
          <w:szCs w:val="32"/>
        </w:rPr>
        <w:t>；决算数小于预算数的主要原因</w:t>
      </w:r>
      <w:r>
        <w:rPr>
          <w:rFonts w:hint="eastAsia"/>
          <w:szCs w:val="32"/>
          <w:lang w:val="en-US" w:eastAsia="zh-CN"/>
        </w:rPr>
        <w:t>节约资金</w:t>
      </w:r>
      <w:r>
        <w:rPr>
          <w:szCs w:val="32"/>
        </w:rPr>
        <w:t>。20</w:t>
      </w:r>
      <w:r>
        <w:rPr>
          <w:rFonts w:hint="eastAsia"/>
          <w:szCs w:val="32"/>
          <w:lang w:val="en-US" w:eastAsia="zh-CN"/>
        </w:rPr>
        <w:t>20</w:t>
      </w:r>
      <w:r>
        <w:rPr>
          <w:szCs w:val="32"/>
        </w:rPr>
        <w:t>年度全年组织培训</w:t>
      </w:r>
      <w:r>
        <w:rPr>
          <w:szCs w:val="32"/>
          <w:u w:val="single"/>
        </w:rPr>
        <w:t xml:space="preserve"> </w:t>
      </w:r>
      <w:r>
        <w:rPr>
          <w:rFonts w:hint="eastAsia"/>
          <w:szCs w:val="32"/>
          <w:u w:val="single"/>
          <w:lang w:val="en-US" w:eastAsia="zh-CN"/>
        </w:rPr>
        <w:t>0</w:t>
      </w:r>
      <w:r>
        <w:rPr>
          <w:szCs w:val="32"/>
        </w:rPr>
        <w:t>个，组织培训</w:t>
      </w:r>
      <w:r>
        <w:rPr>
          <w:szCs w:val="32"/>
          <w:u w:val="single"/>
        </w:rPr>
        <w:t xml:space="preserve"> </w:t>
      </w:r>
      <w:r>
        <w:rPr>
          <w:rFonts w:hint="eastAsia"/>
          <w:szCs w:val="32"/>
          <w:u w:val="single"/>
          <w:lang w:val="en-US" w:eastAsia="zh-CN"/>
        </w:rPr>
        <w:t>0</w:t>
      </w:r>
      <w:r>
        <w:rPr>
          <w:szCs w:val="32"/>
          <w:u w:val="single"/>
        </w:rPr>
        <w:t xml:space="preserve"> </w:t>
      </w:r>
      <w:r>
        <w:rPr>
          <w:szCs w:val="32"/>
        </w:rPr>
        <w:t>人次。主要为培训</w:t>
      </w:r>
      <w:r>
        <w:rPr>
          <w:rFonts w:hint="eastAsia"/>
          <w:szCs w:val="32"/>
          <w:lang w:val="en-US" w:eastAsia="zh-CN"/>
        </w:rPr>
        <w:t>干部素质</w:t>
      </w:r>
      <w:r>
        <w:rPr>
          <w:szCs w:val="32"/>
        </w:rPr>
        <w:t>。</w:t>
      </w:r>
    </w:p>
    <w:p>
      <w:pPr>
        <w:spacing w:line="550" w:lineRule="exact"/>
        <w:ind w:firstLine="640" w:firstLineChars="200"/>
        <w:rPr>
          <w:rFonts w:ascii="方正黑体_GBK" w:eastAsia="方正黑体_GBK"/>
          <w:szCs w:val="32"/>
        </w:rPr>
      </w:pPr>
      <w:r>
        <w:rPr>
          <w:rFonts w:ascii="方正黑体_GBK" w:eastAsia="方正黑体_GBK"/>
          <w:szCs w:val="32"/>
        </w:rPr>
        <w:t>十、政府性基金预算</w:t>
      </w:r>
      <w:r>
        <w:rPr>
          <w:rFonts w:hint="eastAsia" w:ascii="方正黑体_GBK" w:eastAsia="方正黑体_GBK"/>
          <w:szCs w:val="32"/>
        </w:rPr>
        <w:t>财政</w:t>
      </w:r>
      <w:r>
        <w:rPr>
          <w:rFonts w:ascii="方正黑体_GBK" w:eastAsia="方正黑体_GBK"/>
          <w:szCs w:val="32"/>
        </w:rPr>
        <w:t>拨款收入支出决算情况说明</w:t>
      </w:r>
    </w:p>
    <w:p>
      <w:pPr>
        <w:spacing w:line="550" w:lineRule="exact"/>
        <w:ind w:firstLine="640" w:firstLineChars="200"/>
        <w:rPr>
          <w:rFonts w:hint="default" w:eastAsia="方正仿宋_GBK"/>
          <w:szCs w:val="32"/>
          <w:lang w:val="en-US" w:eastAsia="zh-CN"/>
        </w:rPr>
      </w:pPr>
      <w:r>
        <w:rPr>
          <w:szCs w:val="32"/>
        </w:rPr>
        <w:t>20</w:t>
      </w:r>
      <w:r>
        <w:rPr>
          <w:rFonts w:hint="eastAsia"/>
          <w:szCs w:val="32"/>
          <w:lang w:val="en-US" w:eastAsia="zh-CN"/>
        </w:rPr>
        <w:t>20</w:t>
      </w:r>
      <w:r>
        <w:rPr>
          <w:szCs w:val="32"/>
        </w:rPr>
        <w:t>年</w:t>
      </w:r>
      <w:r>
        <w:rPr>
          <w:rFonts w:hint="eastAsia"/>
          <w:szCs w:val="32"/>
          <w:lang w:val="en-US" w:eastAsia="zh-CN"/>
        </w:rPr>
        <w:t>黎城县委宣传部</w:t>
      </w:r>
      <w:r>
        <w:rPr>
          <w:szCs w:val="32"/>
        </w:rPr>
        <w:t>府性基金预算财政拨款年初结转和结余</w:t>
      </w:r>
      <w:r>
        <w:rPr>
          <w:rFonts w:hint="eastAsia"/>
          <w:szCs w:val="32"/>
          <w:lang w:val="en-US" w:eastAsia="zh-CN"/>
        </w:rPr>
        <w:t>0</w:t>
      </w:r>
      <w:r>
        <w:rPr>
          <w:szCs w:val="32"/>
          <w:u w:val="single"/>
        </w:rPr>
        <w:t xml:space="preserve">  </w:t>
      </w:r>
      <w:r>
        <w:rPr>
          <w:szCs w:val="32"/>
        </w:rPr>
        <w:t>万元，本年收入决算</w:t>
      </w:r>
      <w:r>
        <w:rPr>
          <w:rFonts w:hint="eastAsia"/>
          <w:szCs w:val="32"/>
          <w:u w:val="single"/>
          <w:lang w:val="en-US" w:eastAsia="zh-CN"/>
        </w:rPr>
        <w:t>0</w:t>
      </w:r>
      <w:r>
        <w:rPr>
          <w:szCs w:val="32"/>
        </w:rPr>
        <w:t>万元，本年支出决算</w:t>
      </w:r>
      <w:r>
        <w:rPr>
          <w:szCs w:val="32"/>
          <w:u w:val="single"/>
        </w:rPr>
        <w:t xml:space="preserve">  </w:t>
      </w:r>
      <w:r>
        <w:rPr>
          <w:rFonts w:hint="eastAsia"/>
          <w:szCs w:val="32"/>
          <w:u w:val="single"/>
          <w:lang w:val="en-US" w:eastAsia="zh-CN"/>
        </w:rPr>
        <w:t>0</w:t>
      </w:r>
      <w:r>
        <w:rPr>
          <w:szCs w:val="32"/>
          <w:u w:val="single"/>
        </w:rPr>
        <w:t xml:space="preserve"> </w:t>
      </w:r>
      <w:r>
        <w:rPr>
          <w:szCs w:val="32"/>
        </w:rPr>
        <w:t>万元，年末结转和结余</w:t>
      </w:r>
      <w:r>
        <w:rPr>
          <w:szCs w:val="32"/>
          <w:u w:val="single"/>
        </w:rPr>
        <w:t xml:space="preserve">   </w:t>
      </w:r>
      <w:r>
        <w:rPr>
          <w:rFonts w:hint="eastAsia"/>
          <w:szCs w:val="32"/>
          <w:u w:val="single"/>
          <w:lang w:val="en-US" w:eastAsia="zh-CN"/>
        </w:rPr>
        <w:t>0</w:t>
      </w:r>
      <w:r>
        <w:rPr>
          <w:szCs w:val="32"/>
        </w:rPr>
        <w:t>万元。具体支出情况：</w:t>
      </w:r>
      <w:r>
        <w:rPr>
          <w:rFonts w:hint="eastAsia"/>
          <w:szCs w:val="32"/>
          <w:lang w:val="en-US" w:eastAsia="zh-CN"/>
        </w:rPr>
        <w:t xml:space="preserve">                                                1 . 其他支出0万元。</w:t>
      </w:r>
    </w:p>
    <w:p>
      <w:pPr>
        <w:spacing w:line="550" w:lineRule="exact"/>
        <w:ind w:firstLine="640" w:firstLineChars="200"/>
        <w:rPr>
          <w:rFonts w:ascii="方正黑体_GBK" w:eastAsia="方正黑体_GBK"/>
          <w:szCs w:val="32"/>
        </w:rPr>
      </w:pPr>
      <w:r>
        <w:rPr>
          <w:rFonts w:ascii="方正黑体_GBK" w:eastAsia="方正黑体_GBK"/>
          <w:szCs w:val="32"/>
        </w:rPr>
        <w:t>十一、机关运行经费支出决算情况说明</w:t>
      </w:r>
    </w:p>
    <w:p>
      <w:pPr>
        <w:spacing w:line="550" w:lineRule="exact"/>
        <w:ind w:firstLine="640" w:firstLineChars="200"/>
        <w:rPr>
          <w:szCs w:val="32"/>
        </w:rPr>
      </w:pPr>
      <w:r>
        <w:rPr>
          <w:szCs w:val="32"/>
        </w:rPr>
        <w:t>20</w:t>
      </w:r>
      <w:r>
        <w:rPr>
          <w:rFonts w:hint="eastAsia"/>
          <w:szCs w:val="32"/>
          <w:lang w:val="en-US" w:eastAsia="zh-CN"/>
        </w:rPr>
        <w:t>20</w:t>
      </w:r>
      <w:r>
        <w:rPr>
          <w:szCs w:val="32"/>
        </w:rPr>
        <w:t>年本部门机关运行经费支出</w:t>
      </w:r>
      <w:r>
        <w:rPr>
          <w:szCs w:val="32"/>
          <w:u w:val="single"/>
        </w:rPr>
        <w:t xml:space="preserve"> </w:t>
      </w:r>
      <w:r>
        <w:rPr>
          <w:rFonts w:hint="eastAsia"/>
          <w:szCs w:val="32"/>
          <w:u w:val="single"/>
          <w:lang w:val="en-US" w:eastAsia="zh-CN"/>
        </w:rPr>
        <w:t>0</w:t>
      </w:r>
      <w:r>
        <w:rPr>
          <w:szCs w:val="32"/>
        </w:rPr>
        <w:t>万元，比201</w:t>
      </w:r>
      <w:r>
        <w:rPr>
          <w:rFonts w:hint="eastAsia"/>
          <w:szCs w:val="32"/>
          <w:lang w:val="en-US" w:eastAsia="zh-CN"/>
        </w:rPr>
        <w:t>9</w:t>
      </w:r>
      <w:r>
        <w:rPr>
          <w:szCs w:val="32"/>
        </w:rPr>
        <w:t>年</w:t>
      </w:r>
      <w:r>
        <w:rPr>
          <w:rFonts w:hint="eastAsia"/>
          <w:szCs w:val="32"/>
          <w:lang w:eastAsia="zh-CN"/>
        </w:rPr>
        <w:t>减少</w:t>
      </w:r>
      <w:r>
        <w:rPr>
          <w:szCs w:val="32"/>
          <w:u w:val="single"/>
        </w:rPr>
        <w:t xml:space="preserve">  </w:t>
      </w:r>
      <w:r>
        <w:rPr>
          <w:rFonts w:hint="eastAsia"/>
          <w:szCs w:val="32"/>
          <w:u w:val="single"/>
          <w:lang w:val="en-US" w:eastAsia="zh-CN"/>
        </w:rPr>
        <w:t>0</w:t>
      </w:r>
      <w:r>
        <w:rPr>
          <w:szCs w:val="32"/>
          <w:u w:val="single"/>
        </w:rPr>
        <w:t xml:space="preserve"> </w:t>
      </w:r>
      <w:r>
        <w:rPr>
          <w:szCs w:val="32"/>
        </w:rPr>
        <w:t>万元，</w:t>
      </w:r>
      <w:r>
        <w:rPr>
          <w:rFonts w:hint="eastAsia"/>
          <w:szCs w:val="32"/>
          <w:lang w:eastAsia="zh-CN"/>
        </w:rPr>
        <w:t>减少</w:t>
      </w:r>
      <w:r>
        <w:rPr>
          <w:szCs w:val="32"/>
          <w:u w:val="single"/>
        </w:rPr>
        <w:t xml:space="preserve"> </w:t>
      </w:r>
      <w:r>
        <w:rPr>
          <w:rFonts w:hint="eastAsia"/>
          <w:szCs w:val="32"/>
          <w:u w:val="single"/>
          <w:lang w:val="en-US" w:eastAsia="zh-CN"/>
        </w:rPr>
        <w:t>0</w:t>
      </w:r>
      <w:r>
        <w:rPr>
          <w:szCs w:val="32"/>
          <w:u w:val="single"/>
        </w:rPr>
        <w:t xml:space="preserve"> </w:t>
      </w:r>
      <w:r>
        <w:rPr>
          <w:szCs w:val="32"/>
        </w:rPr>
        <w:t xml:space="preserve"> %。主要原因是</w:t>
      </w:r>
      <w:r>
        <w:rPr>
          <w:rFonts w:hint="eastAsia"/>
          <w:szCs w:val="32"/>
          <w:lang w:val="en-US" w:eastAsia="zh-CN"/>
        </w:rPr>
        <w:t>办公成本减少</w:t>
      </w:r>
      <w:r>
        <w:rPr>
          <w:szCs w:val="32"/>
        </w:rPr>
        <w:t>。</w:t>
      </w:r>
    </w:p>
    <w:p>
      <w:pPr>
        <w:spacing w:line="550" w:lineRule="exact"/>
        <w:ind w:firstLine="640" w:firstLineChars="200"/>
        <w:rPr>
          <w:rFonts w:ascii="方正黑体_GBK" w:eastAsia="方正黑体_GBK"/>
          <w:szCs w:val="32"/>
        </w:rPr>
      </w:pPr>
      <w:r>
        <w:rPr>
          <w:rFonts w:ascii="方正黑体_GBK" w:eastAsia="方正黑体_GBK"/>
          <w:szCs w:val="32"/>
        </w:rPr>
        <w:t>十二、政府采购支出决算情况说明</w:t>
      </w:r>
    </w:p>
    <w:p>
      <w:pPr>
        <w:spacing w:line="550" w:lineRule="exact"/>
        <w:ind w:firstLine="640" w:firstLineChars="200"/>
        <w:rPr>
          <w:szCs w:val="32"/>
        </w:rPr>
      </w:pPr>
      <w:r>
        <w:rPr>
          <w:szCs w:val="32"/>
        </w:rPr>
        <w:t>20</w:t>
      </w:r>
      <w:r>
        <w:rPr>
          <w:rFonts w:hint="eastAsia"/>
          <w:szCs w:val="32"/>
          <w:lang w:val="en-US" w:eastAsia="zh-CN"/>
        </w:rPr>
        <w:t>20</w:t>
      </w:r>
      <w:r>
        <w:rPr>
          <w:szCs w:val="32"/>
        </w:rPr>
        <w:t>年度政府采购支出总额</w:t>
      </w:r>
      <w:r>
        <w:rPr>
          <w:szCs w:val="32"/>
          <w:u w:val="single"/>
        </w:rPr>
        <w:t xml:space="preserve"> </w:t>
      </w:r>
      <w:r>
        <w:rPr>
          <w:szCs w:val="32"/>
        </w:rPr>
        <w:t>万元，其中：政府采购货物支出</w:t>
      </w:r>
      <w:r>
        <w:rPr>
          <w:rFonts w:hint="eastAsia"/>
          <w:szCs w:val="32"/>
          <w:u w:val="single"/>
          <w:lang w:val="en-US" w:eastAsia="zh-CN"/>
        </w:rPr>
        <w:t>0</w:t>
      </w:r>
      <w:r>
        <w:rPr>
          <w:szCs w:val="32"/>
          <w:u w:val="single"/>
        </w:rPr>
        <w:t xml:space="preserve"> </w:t>
      </w:r>
      <w:r>
        <w:rPr>
          <w:szCs w:val="32"/>
        </w:rPr>
        <w:t>万元、政府采购工程支出</w:t>
      </w:r>
      <w:r>
        <w:rPr>
          <w:szCs w:val="32"/>
          <w:u w:val="single"/>
        </w:rPr>
        <w:t xml:space="preserve">  </w:t>
      </w:r>
      <w:r>
        <w:rPr>
          <w:rFonts w:hint="eastAsia"/>
          <w:szCs w:val="32"/>
          <w:u w:val="single"/>
          <w:lang w:val="en-US" w:eastAsia="zh-CN"/>
        </w:rPr>
        <w:t>0</w:t>
      </w:r>
      <w:r>
        <w:rPr>
          <w:szCs w:val="32"/>
          <w:u w:val="single"/>
        </w:rPr>
        <w:t xml:space="preserve"> </w:t>
      </w:r>
      <w:r>
        <w:rPr>
          <w:szCs w:val="32"/>
        </w:rPr>
        <w:t>万元、政府采购服务支出</w:t>
      </w:r>
      <w:r>
        <w:rPr>
          <w:szCs w:val="32"/>
          <w:u w:val="single"/>
        </w:rPr>
        <w:t xml:space="preserve"> </w:t>
      </w:r>
      <w:r>
        <w:rPr>
          <w:rFonts w:hint="eastAsia"/>
          <w:szCs w:val="32"/>
          <w:u w:val="single"/>
          <w:lang w:val="en-US" w:eastAsia="zh-CN"/>
        </w:rPr>
        <w:t>0</w:t>
      </w:r>
      <w:r>
        <w:rPr>
          <w:szCs w:val="32"/>
          <w:u w:val="single"/>
        </w:rPr>
        <w:t xml:space="preserve"> </w:t>
      </w:r>
      <w:r>
        <w:rPr>
          <w:szCs w:val="32"/>
        </w:rPr>
        <w:t>万元。授予中小企业合同金额</w:t>
      </w:r>
      <w:r>
        <w:rPr>
          <w:szCs w:val="32"/>
          <w:u w:val="single"/>
        </w:rPr>
        <w:t xml:space="preserve">  </w:t>
      </w:r>
      <w:r>
        <w:rPr>
          <w:rFonts w:hint="eastAsia"/>
          <w:szCs w:val="32"/>
          <w:u w:val="single"/>
          <w:lang w:val="en-US" w:eastAsia="zh-CN"/>
        </w:rPr>
        <w:t>0</w:t>
      </w:r>
      <w:r>
        <w:rPr>
          <w:szCs w:val="32"/>
          <w:u w:val="single"/>
        </w:rPr>
        <w:t xml:space="preserve"> </w:t>
      </w:r>
      <w:r>
        <w:rPr>
          <w:szCs w:val="32"/>
        </w:rPr>
        <w:t>万元，占政府采购支出总额的</w:t>
      </w:r>
      <w:r>
        <w:rPr>
          <w:rFonts w:hint="eastAsia"/>
          <w:szCs w:val="32"/>
          <w:lang w:val="en-US" w:eastAsia="zh-CN"/>
        </w:rPr>
        <w:t>0</w:t>
      </w:r>
      <w:r>
        <w:rPr>
          <w:szCs w:val="32"/>
          <w:u w:val="single"/>
        </w:rPr>
        <w:t xml:space="preserve">  </w:t>
      </w:r>
      <w:r>
        <w:rPr>
          <w:szCs w:val="32"/>
        </w:rPr>
        <w:t>%，其中：授予小微企业合同金额</w:t>
      </w:r>
      <w:r>
        <w:rPr>
          <w:szCs w:val="32"/>
          <w:u w:val="single"/>
        </w:rPr>
        <w:t xml:space="preserve"> </w:t>
      </w:r>
      <w:r>
        <w:rPr>
          <w:rFonts w:hint="eastAsia"/>
          <w:szCs w:val="32"/>
          <w:u w:val="single"/>
          <w:lang w:val="en-US" w:eastAsia="zh-CN"/>
        </w:rPr>
        <w:t>0</w:t>
      </w:r>
      <w:r>
        <w:rPr>
          <w:szCs w:val="32"/>
          <w:u w:val="single"/>
        </w:rPr>
        <w:t xml:space="preserve">  </w:t>
      </w:r>
      <w:r>
        <w:rPr>
          <w:szCs w:val="32"/>
        </w:rPr>
        <w:t>万元，占政府采购支出总额的</w:t>
      </w:r>
      <w:r>
        <w:rPr>
          <w:szCs w:val="32"/>
          <w:u w:val="single"/>
        </w:rPr>
        <w:t xml:space="preserve">  </w:t>
      </w:r>
      <w:r>
        <w:rPr>
          <w:rFonts w:hint="eastAsia"/>
          <w:szCs w:val="32"/>
          <w:u w:val="single"/>
          <w:lang w:val="en-US" w:eastAsia="zh-CN"/>
        </w:rPr>
        <w:t>0</w:t>
      </w:r>
      <w:r>
        <w:rPr>
          <w:szCs w:val="32"/>
        </w:rPr>
        <w:t>%。</w:t>
      </w:r>
    </w:p>
    <w:p>
      <w:pPr>
        <w:spacing w:line="550" w:lineRule="exact"/>
        <w:ind w:firstLine="640" w:firstLineChars="200"/>
        <w:rPr>
          <w:rFonts w:eastAsia="方正楷体_GBK"/>
          <w:szCs w:val="32"/>
        </w:rPr>
      </w:pPr>
      <w:r>
        <w:rPr>
          <w:rFonts w:ascii="方正黑体_GBK" w:eastAsia="方正黑体_GBK"/>
          <w:szCs w:val="32"/>
        </w:rPr>
        <w:t>十三、国有资产占用情况</w:t>
      </w:r>
    </w:p>
    <w:p>
      <w:pPr>
        <w:spacing w:line="550" w:lineRule="exact"/>
        <w:ind w:firstLine="640" w:firstLineChars="200"/>
        <w:rPr>
          <w:szCs w:val="32"/>
        </w:rPr>
      </w:pPr>
      <w:r>
        <w:rPr>
          <w:szCs w:val="32"/>
        </w:rPr>
        <w:t>截至20</w:t>
      </w:r>
      <w:r>
        <w:rPr>
          <w:rFonts w:hint="eastAsia"/>
          <w:szCs w:val="32"/>
          <w:lang w:val="en-US" w:eastAsia="zh-CN"/>
        </w:rPr>
        <w:t>20</w:t>
      </w:r>
      <w:r>
        <w:rPr>
          <w:szCs w:val="32"/>
        </w:rPr>
        <w:t>年12月31日，本部门共有车辆</w:t>
      </w:r>
      <w:r>
        <w:rPr>
          <w:rFonts w:hint="eastAsia"/>
          <w:szCs w:val="32"/>
          <w:lang w:val="en-US" w:eastAsia="zh-CN"/>
        </w:rPr>
        <w:t>1</w:t>
      </w:r>
      <w:r>
        <w:rPr>
          <w:szCs w:val="32"/>
        </w:rPr>
        <w:t>辆，其中、一般公务用车</w:t>
      </w:r>
      <w:r>
        <w:rPr>
          <w:rFonts w:hint="eastAsia"/>
          <w:szCs w:val="32"/>
          <w:lang w:val="en-US" w:eastAsia="zh-CN"/>
        </w:rPr>
        <w:t>1</w:t>
      </w:r>
      <w:r>
        <w:rPr>
          <w:szCs w:val="32"/>
        </w:rPr>
        <w:t>辆、一般执法执勤用车</w:t>
      </w:r>
      <w:r>
        <w:rPr>
          <w:rFonts w:hint="eastAsia"/>
          <w:szCs w:val="32"/>
          <w:lang w:val="en-US" w:eastAsia="zh-CN"/>
        </w:rPr>
        <w:t>0</w:t>
      </w:r>
      <w:r>
        <w:rPr>
          <w:szCs w:val="32"/>
        </w:rPr>
        <w:t>辆、特种专业技术用车</w:t>
      </w:r>
      <w:r>
        <w:rPr>
          <w:rFonts w:hint="eastAsia"/>
          <w:szCs w:val="32"/>
          <w:lang w:val="en-US" w:eastAsia="zh-CN"/>
        </w:rPr>
        <w:t>0</w:t>
      </w:r>
      <w:r>
        <w:rPr>
          <w:szCs w:val="32"/>
        </w:rPr>
        <w:t>辆、其他用车</w:t>
      </w:r>
      <w:r>
        <w:rPr>
          <w:rFonts w:hint="eastAsia"/>
          <w:szCs w:val="32"/>
          <w:lang w:val="en-US" w:eastAsia="zh-CN"/>
        </w:rPr>
        <w:t>0</w:t>
      </w:r>
      <w:r>
        <w:rPr>
          <w:szCs w:val="32"/>
        </w:rPr>
        <w:t>辆，单</w:t>
      </w:r>
      <w:r>
        <w:rPr>
          <w:rFonts w:hint="eastAsia"/>
          <w:szCs w:val="32"/>
        </w:rPr>
        <w:t>价</w:t>
      </w:r>
      <w:r>
        <w:rPr>
          <w:rFonts w:hint="eastAsia"/>
          <w:szCs w:val="32"/>
          <w:lang w:val="en-US" w:eastAsia="zh-CN"/>
        </w:rPr>
        <w:t>0</w:t>
      </w:r>
      <w:r>
        <w:rPr>
          <w:rFonts w:hint="eastAsia"/>
          <w:szCs w:val="32"/>
        </w:rPr>
        <w:t>万元</w:t>
      </w:r>
      <w:r>
        <w:rPr>
          <w:szCs w:val="32"/>
        </w:rPr>
        <w:t>（含）以上的通用设备</w:t>
      </w:r>
      <w:r>
        <w:rPr>
          <w:rFonts w:hint="eastAsia"/>
          <w:szCs w:val="32"/>
          <w:lang w:val="en-US" w:eastAsia="zh-CN"/>
        </w:rPr>
        <w:t>0</w:t>
      </w:r>
      <w:r>
        <w:rPr>
          <w:szCs w:val="32"/>
        </w:rPr>
        <w:t>台（套）</w:t>
      </w:r>
      <w:r>
        <w:rPr>
          <w:rFonts w:hint="eastAsia"/>
          <w:szCs w:val="32"/>
        </w:rPr>
        <w:t>；</w:t>
      </w:r>
      <w:r>
        <w:rPr>
          <w:szCs w:val="32"/>
        </w:rPr>
        <w:t>单价</w:t>
      </w:r>
      <w:r>
        <w:rPr>
          <w:rFonts w:hint="eastAsia"/>
          <w:szCs w:val="32"/>
          <w:lang w:val="en-US" w:eastAsia="zh-CN"/>
        </w:rPr>
        <w:t>0</w:t>
      </w:r>
      <w:r>
        <w:rPr>
          <w:rFonts w:hint="eastAsia"/>
          <w:szCs w:val="32"/>
        </w:rPr>
        <w:t>万元</w:t>
      </w:r>
      <w:r>
        <w:rPr>
          <w:szCs w:val="32"/>
        </w:rPr>
        <w:t>（含）以上的专用设备</w:t>
      </w:r>
      <w:r>
        <w:rPr>
          <w:rFonts w:hint="eastAsia"/>
          <w:szCs w:val="32"/>
          <w:lang w:val="en-US" w:eastAsia="zh-CN"/>
        </w:rPr>
        <w:t>0</w:t>
      </w:r>
      <w:r>
        <w:rPr>
          <w:szCs w:val="32"/>
        </w:rPr>
        <w:t>（套）。</w:t>
      </w:r>
    </w:p>
    <w:p>
      <w:pPr>
        <w:spacing w:line="550" w:lineRule="exact"/>
        <w:ind w:firstLine="640" w:firstLineChars="200"/>
        <w:rPr>
          <w:rFonts w:ascii="方正黑体_GBK" w:eastAsia="方正黑体_GBK"/>
          <w:szCs w:val="32"/>
        </w:rPr>
      </w:pPr>
      <w:r>
        <w:rPr>
          <w:rFonts w:hint="eastAsia" w:ascii="方正黑体_GBK" w:eastAsia="方正黑体_GBK"/>
          <w:szCs w:val="32"/>
        </w:rPr>
        <w:t>十四</w:t>
      </w:r>
      <w:r>
        <w:rPr>
          <w:rFonts w:ascii="方正黑体_GBK" w:eastAsia="方正黑体_GBK"/>
          <w:szCs w:val="32"/>
        </w:rPr>
        <w:t>、预算绩效评价工作开展情况</w:t>
      </w:r>
    </w:p>
    <w:p>
      <w:pPr>
        <w:spacing w:line="550" w:lineRule="exact"/>
        <w:ind w:firstLine="640" w:firstLineChars="200"/>
        <w:rPr>
          <w:szCs w:val="32"/>
        </w:rPr>
      </w:pPr>
      <w:r>
        <w:rPr>
          <w:szCs w:val="32"/>
        </w:rPr>
        <w:t>本部门</w:t>
      </w:r>
      <w:r>
        <w:rPr>
          <w:rFonts w:hint="eastAsia"/>
          <w:szCs w:val="32"/>
        </w:rPr>
        <w:t>20</w:t>
      </w:r>
      <w:r>
        <w:rPr>
          <w:rFonts w:hint="eastAsia"/>
          <w:szCs w:val="32"/>
          <w:lang w:val="en-US" w:eastAsia="zh-CN"/>
        </w:rPr>
        <w:t>20</w:t>
      </w:r>
      <w:r>
        <w:rPr>
          <w:rFonts w:hint="eastAsia"/>
          <w:szCs w:val="32"/>
        </w:rPr>
        <w:t>年度</w:t>
      </w:r>
      <w:r>
        <w:rPr>
          <w:szCs w:val="32"/>
        </w:rPr>
        <w:t>共</w:t>
      </w:r>
      <w:r>
        <w:rPr>
          <w:szCs w:val="32"/>
          <w:u w:val="single"/>
        </w:rPr>
        <w:t xml:space="preserve"> </w:t>
      </w:r>
      <w:r>
        <w:rPr>
          <w:rFonts w:hint="eastAsia"/>
          <w:szCs w:val="32"/>
          <w:u w:val="single"/>
          <w:lang w:val="en-US" w:eastAsia="zh-CN"/>
        </w:rPr>
        <w:t>0</w:t>
      </w:r>
      <w:r>
        <w:rPr>
          <w:szCs w:val="32"/>
          <w:u w:val="single"/>
        </w:rPr>
        <w:t xml:space="preserve">  </w:t>
      </w:r>
      <w:r>
        <w:rPr>
          <w:szCs w:val="32"/>
        </w:rPr>
        <w:t>个项目开展了绩效评价工作，涉及</w:t>
      </w:r>
      <w:r>
        <w:rPr>
          <w:rFonts w:hint="eastAsia"/>
          <w:szCs w:val="32"/>
        </w:rPr>
        <w:t>财政性资金</w:t>
      </w:r>
      <w:r>
        <w:rPr>
          <w:szCs w:val="32"/>
        </w:rPr>
        <w:t>合计</w:t>
      </w:r>
      <w:r>
        <w:rPr>
          <w:szCs w:val="32"/>
          <w:u w:val="single"/>
        </w:rPr>
        <w:t xml:space="preserve"> </w:t>
      </w:r>
      <w:r>
        <w:rPr>
          <w:rFonts w:hint="eastAsia"/>
          <w:szCs w:val="32"/>
          <w:u w:val="single"/>
          <w:lang w:val="en-US" w:eastAsia="zh-CN"/>
        </w:rPr>
        <w:t>0</w:t>
      </w:r>
      <w:r>
        <w:rPr>
          <w:szCs w:val="32"/>
          <w:u w:val="single"/>
        </w:rPr>
        <w:t xml:space="preserve">  </w:t>
      </w:r>
      <w:r>
        <w:rPr>
          <w:szCs w:val="32"/>
        </w:rPr>
        <w:t>万元。</w:t>
      </w:r>
    </w:p>
    <w:p>
      <w:pPr>
        <w:spacing w:line="550" w:lineRule="exact"/>
        <w:ind w:firstLine="640" w:firstLineChars="200"/>
        <w:rPr>
          <w:szCs w:val="32"/>
        </w:rPr>
      </w:pPr>
    </w:p>
    <w:p>
      <w:pPr>
        <w:spacing w:line="550" w:lineRule="exact"/>
        <w:ind w:firstLine="640" w:firstLineChars="200"/>
        <w:rPr>
          <w:szCs w:val="32"/>
        </w:rPr>
      </w:pPr>
    </w:p>
    <w:p>
      <w:pPr>
        <w:spacing w:before="100" w:beforeAutospacing="1" w:after="100" w:afterAutospacing="1" w:line="550" w:lineRule="exact"/>
        <w:jc w:val="center"/>
        <w:rPr>
          <w:rFonts w:eastAsia="方正小标宋_GBK"/>
          <w:sz w:val="36"/>
          <w:szCs w:val="36"/>
        </w:rPr>
      </w:pPr>
      <w:r>
        <w:rPr>
          <w:rFonts w:eastAsia="方正小标宋_GBK"/>
          <w:sz w:val="36"/>
          <w:szCs w:val="36"/>
        </w:rPr>
        <w:t>第四部分　名词解释</w:t>
      </w:r>
    </w:p>
    <w:p>
      <w:pPr>
        <w:spacing w:line="550" w:lineRule="exact"/>
        <w:ind w:firstLine="640" w:firstLineChars="200"/>
        <w:rPr>
          <w:szCs w:val="32"/>
        </w:rPr>
      </w:pPr>
      <w:r>
        <w:rPr>
          <w:rFonts w:ascii="方正黑体_GBK" w:eastAsia="方正黑体_GBK"/>
          <w:szCs w:val="32"/>
        </w:rPr>
        <w:t>一、财政拨款收入：</w:t>
      </w:r>
      <w:r>
        <w:rPr>
          <w:szCs w:val="32"/>
        </w:rPr>
        <w:t>指单位本年度从财政部门取得的财政拨款。</w:t>
      </w:r>
    </w:p>
    <w:p>
      <w:pPr>
        <w:spacing w:line="550" w:lineRule="exact"/>
        <w:ind w:firstLine="640" w:firstLineChars="200"/>
        <w:rPr>
          <w:rFonts w:hint="eastAsia"/>
          <w:szCs w:val="32"/>
        </w:rPr>
      </w:pPr>
      <w:r>
        <w:rPr>
          <w:rFonts w:ascii="方正黑体_GBK" w:eastAsia="方正黑体_GBK"/>
          <w:szCs w:val="32"/>
        </w:rPr>
        <w:t>二、上级补助收入：</w:t>
      </w:r>
      <w:r>
        <w:rPr>
          <w:szCs w:val="32"/>
        </w:rPr>
        <w:t>指事业单位从主管部门和上级单位取得的非财政补助收入。</w:t>
      </w:r>
    </w:p>
    <w:p>
      <w:pPr>
        <w:spacing w:line="550" w:lineRule="exact"/>
        <w:ind w:firstLine="640" w:firstLineChars="200"/>
        <w:rPr>
          <w:szCs w:val="32"/>
        </w:rPr>
      </w:pPr>
      <w:r>
        <w:rPr>
          <w:rFonts w:ascii="方正黑体_GBK" w:eastAsia="方正黑体_GBK"/>
          <w:szCs w:val="32"/>
        </w:rPr>
        <w:t>三、事业收入：</w:t>
      </w:r>
      <w:r>
        <w:rPr>
          <w:szCs w:val="32"/>
        </w:rPr>
        <w:t>指事业单位开展专业业务活动及其辅助活动取得的收入，事业单位收到的财政专户实际核拨的教育收费等资金在此反映。</w:t>
      </w:r>
    </w:p>
    <w:p>
      <w:pPr>
        <w:spacing w:line="550" w:lineRule="exact"/>
        <w:ind w:firstLine="640" w:firstLineChars="200"/>
        <w:rPr>
          <w:szCs w:val="32"/>
        </w:rPr>
      </w:pPr>
      <w:r>
        <w:rPr>
          <w:rFonts w:ascii="方正黑体_GBK" w:eastAsia="方正黑体_GBK"/>
          <w:szCs w:val="32"/>
        </w:rPr>
        <w:t>四、经营收入：</w:t>
      </w:r>
      <w:r>
        <w:rPr>
          <w:szCs w:val="32"/>
        </w:rPr>
        <w:t>指事业单位在专业业务活动及其辅助活动之外开展非独立核算经营活动取得的收入。</w:t>
      </w:r>
    </w:p>
    <w:p>
      <w:pPr>
        <w:spacing w:line="550" w:lineRule="exact"/>
        <w:ind w:firstLine="640" w:firstLineChars="200"/>
        <w:rPr>
          <w:szCs w:val="32"/>
        </w:rPr>
      </w:pPr>
      <w:r>
        <w:rPr>
          <w:rFonts w:ascii="方正黑体_GBK" w:eastAsia="方正黑体_GBK"/>
          <w:szCs w:val="32"/>
        </w:rPr>
        <w:t>五、附属单位缴款：</w:t>
      </w:r>
      <w:r>
        <w:rPr>
          <w:szCs w:val="32"/>
        </w:rPr>
        <w:t>指事业单位附属独立核算单位按照有关规定上缴的收入。</w:t>
      </w:r>
    </w:p>
    <w:p>
      <w:pPr>
        <w:spacing w:line="550" w:lineRule="exact"/>
        <w:ind w:firstLine="640" w:firstLineChars="200"/>
        <w:rPr>
          <w:szCs w:val="32"/>
        </w:rPr>
      </w:pPr>
      <w:r>
        <w:rPr>
          <w:rFonts w:ascii="方正黑体_GBK" w:eastAsia="方正黑体_GBK"/>
          <w:szCs w:val="32"/>
        </w:rPr>
        <w:t>六、其他收入：</w:t>
      </w:r>
      <w:r>
        <w:rPr>
          <w:szCs w:val="32"/>
        </w:rPr>
        <w:t>指单位取得的除上述“财政拨款收入”、“事业收入”、“经营收入”等以外的各项收入。</w:t>
      </w:r>
    </w:p>
    <w:p>
      <w:pPr>
        <w:spacing w:line="550" w:lineRule="exact"/>
        <w:ind w:firstLine="640" w:firstLineChars="200"/>
        <w:rPr>
          <w:szCs w:val="32"/>
        </w:rPr>
      </w:pPr>
      <w:r>
        <w:rPr>
          <w:rFonts w:ascii="方正黑体_GBK" w:eastAsia="方正黑体_GBK"/>
          <w:szCs w:val="32"/>
        </w:rPr>
        <w:t>七、用事业基金弥补收支差额：</w:t>
      </w:r>
      <w:r>
        <w:rPr>
          <w:szCs w:val="32"/>
        </w:rPr>
        <w:t>指事业单位用事业基金弥补当年收支差额的数额。</w:t>
      </w:r>
    </w:p>
    <w:p>
      <w:pPr>
        <w:spacing w:line="550" w:lineRule="exact"/>
        <w:ind w:firstLine="640" w:firstLineChars="200"/>
        <w:rPr>
          <w:szCs w:val="32"/>
        </w:rPr>
      </w:pPr>
      <w:r>
        <w:rPr>
          <w:rFonts w:ascii="方正黑体_GBK" w:eastAsia="方正黑体_GBK"/>
          <w:szCs w:val="32"/>
        </w:rPr>
        <w:t>八、年初结转和结余：</w:t>
      </w:r>
      <w:r>
        <w:rPr>
          <w:szCs w:val="32"/>
        </w:rPr>
        <w:t>指单位上年结转本年使用的基本支出结转、项目支出结转和结余和经营结余。</w:t>
      </w:r>
    </w:p>
    <w:p>
      <w:pPr>
        <w:spacing w:line="550" w:lineRule="exact"/>
        <w:ind w:firstLine="640" w:firstLineChars="200"/>
        <w:rPr>
          <w:szCs w:val="32"/>
        </w:rPr>
      </w:pPr>
      <w:r>
        <w:rPr>
          <w:rFonts w:hint="eastAsia" w:ascii="方正黑体_GBK" w:eastAsia="方正黑体_GBK"/>
          <w:szCs w:val="32"/>
        </w:rPr>
        <w:t>九</w:t>
      </w:r>
      <w:r>
        <w:rPr>
          <w:rFonts w:ascii="方正黑体_GBK" w:eastAsia="方正黑体_GBK"/>
          <w:szCs w:val="32"/>
        </w:rPr>
        <w:t>、结余分配：</w:t>
      </w:r>
      <w:r>
        <w:rPr>
          <w:szCs w:val="32"/>
        </w:rPr>
        <w:t>指事业单位按规定对非财政补助结余资金提取的职工福利基金、事业基金和缴纳的所得税，以及减少单位按规定应缴回的基本建设竣工项目结余资金。</w:t>
      </w:r>
    </w:p>
    <w:p>
      <w:pPr>
        <w:spacing w:line="550" w:lineRule="exact"/>
        <w:ind w:firstLine="640" w:firstLineChars="200"/>
        <w:rPr>
          <w:szCs w:val="32"/>
        </w:rPr>
      </w:pPr>
      <w:r>
        <w:rPr>
          <w:rFonts w:ascii="方正黑体_GBK" w:eastAsia="方正黑体_GBK"/>
          <w:szCs w:val="32"/>
        </w:rPr>
        <w:t>十、年末结转和结余资金：</w:t>
      </w:r>
      <w:r>
        <w:rPr>
          <w:szCs w:val="32"/>
        </w:rPr>
        <w:t>指本年度或以前年度预算安排、因客观条件发生变化无法按原计划实施，需要延迟到以后年度按有关规定继续使用的资金。</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一</w:t>
      </w:r>
      <w:r>
        <w:rPr>
          <w:rFonts w:ascii="方正黑体_GBK" w:eastAsia="方正黑体_GBK"/>
          <w:szCs w:val="32"/>
        </w:rPr>
        <w:t>、基本支出：</w:t>
      </w:r>
      <w:r>
        <w:rPr>
          <w:szCs w:val="32"/>
        </w:rPr>
        <w:t>指为保障机构正常运转、完成日常工作任务而发生的人员支出和公用支出。</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二</w:t>
      </w:r>
      <w:r>
        <w:rPr>
          <w:rFonts w:ascii="方正黑体_GBK" w:eastAsia="方正黑体_GBK"/>
          <w:szCs w:val="32"/>
        </w:rPr>
        <w:t>、项目支出：</w:t>
      </w:r>
      <w:r>
        <w:rPr>
          <w:szCs w:val="32"/>
        </w:rPr>
        <w:t>指在基本支出之外为完成特定的行政任务或事业发展目标所发生的支出。</w:t>
      </w:r>
    </w:p>
    <w:p>
      <w:pPr>
        <w:spacing w:line="550" w:lineRule="exact"/>
        <w:ind w:firstLine="640" w:firstLineChars="200"/>
        <w:rPr>
          <w:i/>
          <w:szCs w:val="32"/>
        </w:rPr>
      </w:pPr>
      <w:r>
        <w:rPr>
          <w:rFonts w:ascii="方正黑体_GBK" w:eastAsia="方正黑体_GBK"/>
          <w:szCs w:val="32"/>
        </w:rPr>
        <w:t>十</w:t>
      </w:r>
      <w:r>
        <w:rPr>
          <w:rFonts w:hint="eastAsia" w:ascii="方正黑体_GBK" w:eastAsia="方正黑体_GBK"/>
          <w:szCs w:val="32"/>
        </w:rPr>
        <w:t>三</w:t>
      </w:r>
      <w:r>
        <w:rPr>
          <w:rFonts w:ascii="方正黑体_GBK" w:eastAsia="方正黑体_GBK"/>
          <w:szCs w:val="32"/>
        </w:rPr>
        <w:t>、上缴上级支出：</w:t>
      </w:r>
      <w:r>
        <w:rPr>
          <w:szCs w:val="32"/>
        </w:rPr>
        <w:t>指事业单位按照财政部门和主管部门的规定上缴上级单位的支出。</w:t>
      </w:r>
    </w:p>
    <w:p>
      <w:pPr>
        <w:spacing w:line="550" w:lineRule="exact"/>
        <w:ind w:firstLine="640" w:firstLineChars="200"/>
        <w:rPr>
          <w:b/>
          <w:szCs w:val="32"/>
        </w:rPr>
      </w:pPr>
      <w:r>
        <w:rPr>
          <w:rFonts w:ascii="方正黑体_GBK" w:eastAsia="方正黑体_GBK"/>
          <w:szCs w:val="32"/>
        </w:rPr>
        <w:t>十</w:t>
      </w:r>
      <w:r>
        <w:rPr>
          <w:rFonts w:hint="eastAsia" w:ascii="方正黑体_GBK" w:eastAsia="方正黑体_GBK"/>
          <w:szCs w:val="32"/>
        </w:rPr>
        <w:t>四</w:t>
      </w:r>
      <w:r>
        <w:rPr>
          <w:rFonts w:ascii="方正黑体_GBK" w:eastAsia="方正黑体_GBK"/>
          <w:szCs w:val="32"/>
        </w:rPr>
        <w:t>、经营支出：</w:t>
      </w:r>
      <w:r>
        <w:rPr>
          <w:szCs w:val="32"/>
        </w:rPr>
        <w:t>指事业单位在专业业务活动及其辅助活动之外开展非独立核算经营活动发生的支出。</w:t>
      </w:r>
    </w:p>
    <w:p>
      <w:pPr>
        <w:spacing w:line="550" w:lineRule="exact"/>
        <w:ind w:firstLine="640" w:firstLineChars="200"/>
        <w:rPr>
          <w:szCs w:val="32"/>
        </w:rPr>
      </w:pPr>
      <w:r>
        <w:rPr>
          <w:rFonts w:ascii="方正黑体_GBK" w:eastAsia="方正黑体_GBK"/>
          <w:szCs w:val="32"/>
        </w:rPr>
        <w:t>十</w:t>
      </w:r>
      <w:r>
        <w:rPr>
          <w:rFonts w:hint="eastAsia" w:ascii="方正黑体_GBK" w:eastAsia="方正黑体_GBK"/>
          <w:szCs w:val="32"/>
        </w:rPr>
        <w:t>五</w:t>
      </w:r>
      <w:r>
        <w:rPr>
          <w:rFonts w:ascii="方正黑体_GBK" w:eastAsia="方正黑体_GBK"/>
          <w:szCs w:val="32"/>
        </w:rPr>
        <w:t>、对附属单位补助支出：</w:t>
      </w:r>
      <w:r>
        <w:rPr>
          <w:szCs w:val="32"/>
        </w:rPr>
        <w:t>指事业单位用财政补助收入之外的收入对附属单位补助发生的支出。</w:t>
      </w:r>
    </w:p>
    <w:p>
      <w:pPr>
        <w:spacing w:line="550" w:lineRule="exact"/>
        <w:ind w:firstLine="640" w:firstLineChars="200"/>
        <w:rPr>
          <w:b/>
          <w:szCs w:val="32"/>
        </w:rPr>
      </w:pPr>
      <w:r>
        <w:rPr>
          <w:rFonts w:ascii="方正黑体_GBK" w:eastAsia="方正黑体_GBK"/>
          <w:szCs w:val="32"/>
        </w:rPr>
        <w:t>十</w:t>
      </w:r>
      <w:r>
        <w:rPr>
          <w:rFonts w:hint="eastAsia" w:ascii="方正黑体_GBK" w:eastAsia="方正黑体_GBK"/>
          <w:szCs w:val="32"/>
        </w:rPr>
        <w:t>六</w:t>
      </w:r>
      <w:r>
        <w:rPr>
          <w:rFonts w:ascii="方正黑体_GBK" w:eastAsia="方正黑体_GBK"/>
          <w:szCs w:val="32"/>
        </w:rPr>
        <w:t>、“三公”经费：</w:t>
      </w:r>
      <w:r>
        <w:rPr>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0" w:firstLineChars="200"/>
        <w:rPr>
          <w:szCs w:val="32"/>
        </w:rPr>
      </w:pPr>
      <w:r>
        <w:rPr>
          <w:rFonts w:hint="eastAsia" w:ascii="方正黑体_GBK" w:eastAsia="方正黑体_GBK"/>
          <w:szCs w:val="32"/>
        </w:rPr>
        <w:t>十七、机关运行经费：</w:t>
      </w:r>
      <w:r>
        <w:rPr>
          <w:rFonts w:hint="eastAsia"/>
          <w:szCs w:val="32"/>
        </w:rPr>
        <w:t>指行政单位（含参照公务员法管理的事业单位）使用一般公共预算安排的基本支出中的日常</w:t>
      </w:r>
      <w:r>
        <w:rPr>
          <w:szCs w:val="32"/>
        </w:rPr>
        <w:t>公用</w:t>
      </w:r>
      <w:r>
        <w:rPr>
          <w:rFonts w:hint="eastAsia"/>
          <w:szCs w:val="32"/>
        </w:rPr>
        <w:t>经费支出</w:t>
      </w:r>
      <w:r>
        <w:rPr>
          <w:szCs w:val="32"/>
        </w:rPr>
        <w:t>，包括办公及印刷费、邮电费、差旅费、会议费、福利费、日常维修费、专用材料及一般设备购置费、办公用房水电费、办公用房取暖费、办公用房物业管理费、公务用车运行维护费及其他费用。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pPr>
      <w:r>
        <w:rPr>
          <w:szCs w:val="32"/>
        </w:rPr>
        <w:t>（</w:t>
      </w:r>
      <w:r>
        <w:rPr>
          <w:i/>
          <w:szCs w:val="32"/>
        </w:rPr>
        <w:t>各部门应根据公开决算表中对应的经费情况进行名词解释，对未涉及的名词可以删除</w:t>
      </w:r>
      <w:r>
        <w:rPr>
          <w:szCs w:val="32"/>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framePr w:wrap="around" w:vAnchor="text" w:hAnchor="margin" w:xAlign="right" w:y="1"/>
      <w:rPr>
        <w:rStyle w:val="5"/>
        <w:rFonts w:hint="eastAsia"/>
      </w:rPr>
    </w:pP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C5366B"/>
    <w:multiLevelType w:val="multilevel"/>
    <w:tmpl w:val="21C5366B"/>
    <w:lvl w:ilvl="0" w:tentative="0">
      <w:start w:val="1"/>
      <w:numFmt w:val="japaneseCounting"/>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BC33612"/>
    <w:multiLevelType w:val="multilevel"/>
    <w:tmpl w:val="7BC33612"/>
    <w:lvl w:ilvl="0" w:tentative="0">
      <w:start w:val="1"/>
      <w:numFmt w:val="japaneseCounting"/>
      <w:lvlText w:val="%1、"/>
      <w:lvlJc w:val="left"/>
      <w:pPr>
        <w:tabs>
          <w:tab w:val="left" w:pos="885"/>
        </w:tabs>
        <w:ind w:left="885" w:hanging="88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4OGQ1ZWZjYTVhMDI1M2U0OTNlZDJkZTc1NzhkNjQifQ=="/>
  </w:docVars>
  <w:rsids>
    <w:rsidRoot w:val="00000000"/>
    <w:rsid w:val="078F34E2"/>
    <w:rsid w:val="0EFD1CB7"/>
    <w:rsid w:val="2DFF66F2"/>
    <w:rsid w:val="409F76B4"/>
    <w:rsid w:val="52C13F84"/>
    <w:rsid w:val="58602A98"/>
    <w:rsid w:val="7C5F3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autoSpaceDE/>
      <w:autoSpaceDN/>
      <w:spacing w:line="240" w:lineRule="auto"/>
      <w:ind w:firstLine="0"/>
      <w:jc w:val="left"/>
    </w:pPr>
    <w:rPr>
      <w:rFonts w:eastAsia="宋体"/>
      <w:kern w:val="2"/>
      <w:sz w:val="18"/>
      <w:szCs w:val="18"/>
    </w:rPr>
  </w:style>
  <w:style w:type="character" w:styleId="5">
    <w:name w:val="page number"/>
    <w:basedOn w:val="4"/>
    <w:qFormat/>
    <w:uiPriority w:val="0"/>
  </w:style>
  <w:style w:type="character" w:customStyle="1" w:styleId="6">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4795</Words>
  <Characters>5131</Characters>
  <Lines>0</Lines>
  <Paragraphs>0</Paragraphs>
  <TotalTime>1</TotalTime>
  <ScaleCrop>false</ScaleCrop>
  <LinksUpToDate>false</LinksUpToDate>
  <CharactersWithSpaces>5553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2022-09-02T08:25:00Z</dcterms:created>
  <dc:creator>Lenovo</dc:creator>
  <cp:lastModifiedBy>清风相伴</cp:lastModifiedBy>
  <dcterms:modified xsi:type="dcterms:W3CDTF">2021-08-29T10:54:27Z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DE3A5ADA09344DCC95824BAB2012D468</vt:lpwstr>
  </property>
</Properties>
</file>