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7EAD1"/>
  <w:body>
    <w:p w:rsidR="0012108A" w:rsidRDefault="0045485D">
      <w:pPr>
        <w:pStyle w:val="1"/>
        <w:spacing w:before="120" w:after="120" w:line="398" w:lineRule="auto"/>
        <w:jc w:val="right"/>
        <w:rPr>
          <w:lang w:val="en-US"/>
        </w:rPr>
      </w:pPr>
      <w:bookmarkStart w:id="0" w:name="_Toc24247"/>
      <w:r>
        <w:rPr>
          <w:rFonts w:hint="eastAsia"/>
          <w:lang w:val="en-US"/>
        </w:rPr>
        <w:t>晋</w:t>
      </w:r>
      <w:r>
        <w:rPr>
          <w:rFonts w:hint="eastAsia"/>
          <w:lang w:val="en-US"/>
        </w:rPr>
        <w:t>XX</w:t>
      </w:r>
      <w:r>
        <w:rPr>
          <w:rFonts w:hint="eastAsia"/>
          <w:lang w:val="en-US"/>
        </w:rPr>
        <w:t>[2021]0028</w:t>
      </w:r>
      <w:r>
        <w:rPr>
          <w:rFonts w:hint="eastAsia"/>
          <w:lang w:val="en-US"/>
        </w:rPr>
        <w:t>号</w:t>
      </w:r>
    </w:p>
    <w:p w:rsidR="0012108A" w:rsidRDefault="0012108A">
      <w:pPr>
        <w:pStyle w:val="1"/>
        <w:spacing w:before="120" w:after="120" w:line="398" w:lineRule="auto"/>
        <w:jc w:val="center"/>
        <w:rPr>
          <w:lang w:val="en-US"/>
        </w:rPr>
      </w:pPr>
    </w:p>
    <w:p w:rsidR="0012108A" w:rsidRDefault="0012108A">
      <w:pPr>
        <w:spacing w:before="120" w:after="120"/>
        <w:rPr>
          <w:lang w:val="en-US"/>
        </w:rPr>
      </w:pPr>
    </w:p>
    <w:p w:rsidR="0012108A" w:rsidRDefault="0045485D">
      <w:pPr>
        <w:pStyle w:val="1"/>
        <w:spacing w:before="120" w:after="120" w:line="398" w:lineRule="auto"/>
        <w:jc w:val="center"/>
        <w:rPr>
          <w:sz w:val="44"/>
          <w:szCs w:val="52"/>
          <w:lang w:val="en-US"/>
        </w:rPr>
      </w:pPr>
      <w:r>
        <w:rPr>
          <w:rFonts w:hint="eastAsia"/>
          <w:sz w:val="44"/>
          <w:szCs w:val="52"/>
          <w:lang w:val="en-US"/>
        </w:rPr>
        <w:t>黎城县委党校黄崖洞干部学院项目</w:t>
      </w:r>
      <w:bookmarkEnd w:id="0"/>
    </w:p>
    <w:p w:rsidR="0012108A" w:rsidRDefault="0045485D">
      <w:pPr>
        <w:pStyle w:val="1"/>
        <w:spacing w:before="120" w:after="120" w:line="398" w:lineRule="auto"/>
        <w:jc w:val="center"/>
        <w:rPr>
          <w:sz w:val="44"/>
          <w:szCs w:val="52"/>
        </w:rPr>
      </w:pPr>
      <w:bookmarkStart w:id="1" w:name="_Toc10087"/>
      <w:r>
        <w:rPr>
          <w:sz w:val="44"/>
          <w:szCs w:val="52"/>
        </w:rPr>
        <w:t>事前绩效</w:t>
      </w:r>
      <w:r>
        <w:rPr>
          <w:rFonts w:hint="eastAsia"/>
          <w:sz w:val="44"/>
          <w:szCs w:val="52"/>
          <w:lang w:val="en-US"/>
        </w:rPr>
        <w:t>评价</w:t>
      </w:r>
      <w:r>
        <w:rPr>
          <w:sz w:val="44"/>
          <w:szCs w:val="52"/>
        </w:rPr>
        <w:t>报告</w:t>
      </w:r>
      <w:bookmarkEnd w:id="1"/>
    </w:p>
    <w:p w:rsidR="0012108A" w:rsidRDefault="0012108A">
      <w:pPr>
        <w:pStyle w:val="a1"/>
        <w:spacing w:before="120" w:after="120"/>
        <w:ind w:left="0"/>
        <w:rPr>
          <w:sz w:val="52"/>
        </w:rPr>
      </w:pPr>
    </w:p>
    <w:p w:rsidR="0012108A" w:rsidRDefault="0012108A">
      <w:pPr>
        <w:pStyle w:val="20"/>
        <w:spacing w:before="120" w:after="120"/>
        <w:ind w:left="600"/>
      </w:pPr>
    </w:p>
    <w:p w:rsidR="0012108A" w:rsidRDefault="0045485D">
      <w:pPr>
        <w:pStyle w:val="a1"/>
        <w:spacing w:before="120" w:after="120" w:line="364" w:lineRule="auto"/>
        <w:ind w:left="0" w:right="790"/>
        <w:rPr>
          <w:rFonts w:ascii="仿宋" w:eastAsia="仿宋" w:hAnsi="仿宋" w:cs="仿宋"/>
        </w:rPr>
      </w:pPr>
      <w:r>
        <w:rPr>
          <w:rFonts w:ascii="仿宋" w:eastAsia="仿宋" w:hAnsi="仿宋" w:cs="仿宋" w:hint="eastAsia"/>
        </w:rPr>
        <w:t>项目名称：黎城县委党校黄崖洞干部学院项目事前绩效评</w:t>
      </w:r>
      <w:r>
        <w:rPr>
          <w:rFonts w:ascii="仿宋" w:eastAsia="仿宋" w:hAnsi="仿宋" w:cs="仿宋" w:hint="eastAsia"/>
          <w:lang w:val="en-US"/>
        </w:rPr>
        <w:t>价</w:t>
      </w:r>
    </w:p>
    <w:p w:rsidR="0012108A" w:rsidRDefault="0045485D">
      <w:pPr>
        <w:pStyle w:val="a1"/>
        <w:spacing w:before="120" w:after="120" w:line="364" w:lineRule="auto"/>
        <w:ind w:left="0" w:right="790"/>
        <w:rPr>
          <w:rFonts w:ascii="仿宋" w:eastAsia="仿宋" w:hAnsi="仿宋" w:cs="仿宋"/>
          <w:lang w:val="en-US"/>
        </w:rPr>
      </w:pPr>
      <w:r>
        <w:rPr>
          <w:rFonts w:ascii="仿宋" w:eastAsia="仿宋" w:hAnsi="仿宋" w:cs="仿宋" w:hint="eastAsia"/>
          <w:lang w:val="en-US"/>
        </w:rPr>
        <w:t>实施单位</w:t>
      </w:r>
      <w:r>
        <w:rPr>
          <w:rFonts w:ascii="仿宋" w:eastAsia="仿宋" w:hAnsi="仿宋" w:cs="仿宋" w:hint="eastAsia"/>
        </w:rPr>
        <w:t>：</w:t>
      </w:r>
      <w:r>
        <w:rPr>
          <w:rFonts w:ascii="仿宋" w:eastAsia="仿宋" w:hAnsi="仿宋" w:cs="仿宋" w:hint="eastAsia"/>
          <w:lang w:val="en-US"/>
        </w:rPr>
        <w:t>中国共产党黎城县委员会党校</w:t>
      </w:r>
    </w:p>
    <w:p w:rsidR="0012108A" w:rsidRDefault="0045485D">
      <w:pPr>
        <w:pStyle w:val="a1"/>
        <w:spacing w:before="120" w:after="120" w:line="364" w:lineRule="auto"/>
        <w:ind w:left="0" w:right="790"/>
        <w:rPr>
          <w:rFonts w:ascii="仿宋" w:eastAsia="仿宋" w:hAnsi="仿宋" w:cs="仿宋"/>
          <w:lang w:val="en-US"/>
        </w:rPr>
      </w:pPr>
      <w:r>
        <w:rPr>
          <w:rFonts w:ascii="仿宋" w:eastAsia="仿宋" w:hAnsi="仿宋" w:cs="仿宋" w:hint="eastAsia"/>
          <w:lang w:val="en-US"/>
        </w:rPr>
        <w:t>委托单位：黎城县财政局</w:t>
      </w:r>
    </w:p>
    <w:p w:rsidR="0012108A" w:rsidRDefault="0045485D">
      <w:pPr>
        <w:pStyle w:val="a1"/>
        <w:spacing w:before="120" w:after="120" w:line="409" w:lineRule="exact"/>
        <w:ind w:left="0"/>
        <w:rPr>
          <w:rFonts w:ascii="仿宋" w:eastAsia="仿宋" w:hAnsi="仿宋" w:cs="仿宋"/>
          <w:lang w:val="en-US"/>
        </w:rPr>
      </w:pPr>
      <w:r>
        <w:rPr>
          <w:rFonts w:ascii="仿宋" w:eastAsia="仿宋" w:hAnsi="仿宋" w:cs="仿宋" w:hint="eastAsia"/>
        </w:rPr>
        <w:t>评</w:t>
      </w:r>
      <w:r>
        <w:rPr>
          <w:rFonts w:ascii="仿宋" w:eastAsia="仿宋" w:hAnsi="仿宋" w:cs="仿宋" w:hint="eastAsia"/>
          <w:lang w:val="en-US"/>
        </w:rPr>
        <w:t>估</w:t>
      </w:r>
      <w:r>
        <w:rPr>
          <w:rFonts w:ascii="仿宋" w:eastAsia="仿宋" w:hAnsi="仿宋" w:cs="仿宋" w:hint="eastAsia"/>
        </w:rPr>
        <w:t>机构：</w:t>
      </w:r>
      <w:r>
        <w:rPr>
          <w:rFonts w:ascii="仿宋" w:eastAsia="仿宋" w:hAnsi="仿宋" w:cs="仿宋" w:hint="eastAsia"/>
          <w:lang w:val="en-US"/>
        </w:rPr>
        <w:t>山西</w:t>
      </w:r>
      <w:r>
        <w:rPr>
          <w:rFonts w:ascii="仿宋" w:eastAsia="仿宋" w:hAnsi="仿宋" w:cs="仿宋" w:hint="eastAsia"/>
          <w:lang w:val="en-US"/>
        </w:rPr>
        <w:t>XX</w:t>
      </w:r>
      <w:r>
        <w:rPr>
          <w:rFonts w:ascii="仿宋" w:eastAsia="仿宋" w:hAnsi="仿宋" w:cs="仿宋" w:hint="eastAsia"/>
          <w:lang w:val="en-US"/>
        </w:rPr>
        <w:t>会计师事务所有限公司</w:t>
      </w:r>
    </w:p>
    <w:p w:rsidR="0012108A" w:rsidRDefault="0012108A">
      <w:pPr>
        <w:pStyle w:val="a1"/>
        <w:spacing w:before="120" w:after="120"/>
        <w:ind w:left="0"/>
        <w:rPr>
          <w:sz w:val="38"/>
        </w:rPr>
      </w:pPr>
    </w:p>
    <w:p w:rsidR="0012108A" w:rsidRDefault="0012108A">
      <w:pPr>
        <w:pStyle w:val="a1"/>
        <w:spacing w:before="120" w:after="120"/>
        <w:ind w:left="0"/>
        <w:rPr>
          <w:sz w:val="38"/>
        </w:rPr>
      </w:pPr>
    </w:p>
    <w:p w:rsidR="0012108A" w:rsidRDefault="0012108A">
      <w:pPr>
        <w:pStyle w:val="a1"/>
        <w:spacing w:before="120" w:after="120"/>
        <w:ind w:left="0"/>
        <w:rPr>
          <w:sz w:val="36"/>
        </w:rPr>
      </w:pPr>
    </w:p>
    <w:p w:rsidR="0012108A" w:rsidRDefault="0045485D">
      <w:pPr>
        <w:pStyle w:val="a1"/>
        <w:spacing w:before="120" w:after="120"/>
        <w:ind w:left="1138" w:right="1138"/>
        <w:jc w:val="center"/>
        <w:sectPr w:rsidR="0012108A">
          <w:headerReference w:type="even" r:id="rId9"/>
          <w:headerReference w:type="default" r:id="rId10"/>
          <w:footerReference w:type="even" r:id="rId11"/>
          <w:footerReference w:type="default" r:id="rId12"/>
          <w:headerReference w:type="first" r:id="rId13"/>
          <w:footerReference w:type="first" r:id="rId14"/>
          <w:pgSz w:w="11910" w:h="16840"/>
          <w:pgMar w:top="1460" w:right="1240" w:bottom="280" w:left="1240" w:header="850" w:footer="850" w:gutter="0"/>
          <w:pgNumType w:start="1"/>
          <w:cols w:space="720"/>
          <w:titlePg/>
        </w:sectPr>
      </w:pPr>
      <w:r>
        <w:rPr>
          <w:rFonts w:ascii="Times New Roman" w:eastAsia="Times New Roman"/>
        </w:rPr>
        <w:t>20</w:t>
      </w:r>
      <w:r>
        <w:rPr>
          <w:rFonts w:ascii="Times New Roman" w:hint="eastAsia"/>
          <w:lang w:val="en-US"/>
        </w:rPr>
        <w:t>21</w:t>
      </w:r>
      <w:r>
        <w:rPr>
          <w:rFonts w:ascii="黑体" w:eastAsia="黑体" w:hint="eastAsia"/>
        </w:rPr>
        <w:t>年</w:t>
      </w:r>
      <w:r w:rsidR="004D5C2A">
        <w:rPr>
          <w:rFonts w:ascii="黑体" w:eastAsia="黑体" w:hint="eastAsia"/>
          <w:lang w:val="en-US"/>
        </w:rPr>
        <w:t>8</w:t>
      </w:r>
      <w:r>
        <w:rPr>
          <w:rFonts w:ascii="黑体" w:eastAsia="黑体" w:hint="eastAsia"/>
        </w:rPr>
        <w:t>月</w:t>
      </w:r>
      <w:r w:rsidR="004D5C2A">
        <w:rPr>
          <w:rFonts w:ascii="黑体" w:eastAsia="黑体" w:hint="eastAsia"/>
          <w:lang w:val="en-US"/>
        </w:rPr>
        <w:t>12</w:t>
      </w:r>
      <w:r>
        <w:rPr>
          <w:rFonts w:ascii="黑体" w:eastAsia="黑体" w:hint="eastAsia"/>
        </w:rPr>
        <w:t>日</w:t>
      </w:r>
    </w:p>
    <w:p w:rsidR="0012108A" w:rsidRDefault="0045485D">
      <w:pPr>
        <w:spacing w:beforeLines="0" w:afterLines="0" w:line="348" w:lineRule="auto"/>
        <w:ind w:left="0" w:right="0"/>
        <w:jc w:val="center"/>
        <w:rPr>
          <w:sz w:val="24"/>
          <w:szCs w:val="24"/>
        </w:rPr>
      </w:pPr>
      <w:r>
        <w:rPr>
          <w:rFonts w:eastAsia="宋体"/>
          <w:b/>
          <w:bCs/>
          <w:sz w:val="40"/>
          <w:szCs w:val="40"/>
        </w:rPr>
        <w:lastRenderedPageBreak/>
        <w:t>目录</w:t>
      </w:r>
    </w:p>
    <w:p w:rsidR="0012108A" w:rsidRDefault="0012108A">
      <w:pPr>
        <w:pStyle w:val="WPSOffice1"/>
        <w:tabs>
          <w:tab w:val="right" w:leader="dot" w:pos="9430"/>
        </w:tabs>
        <w:spacing w:line="324" w:lineRule="auto"/>
        <w:rPr>
          <w:b/>
          <w:sz w:val="24"/>
          <w:szCs w:val="24"/>
        </w:rPr>
      </w:pPr>
      <w:r w:rsidRPr="0012108A">
        <w:rPr>
          <w:sz w:val="24"/>
          <w:szCs w:val="24"/>
        </w:rPr>
        <w:fldChar w:fldCharType="begin"/>
      </w:r>
      <w:r w:rsidR="0045485D">
        <w:rPr>
          <w:sz w:val="24"/>
          <w:szCs w:val="24"/>
        </w:rPr>
        <w:instrText xml:space="preserve">TOC \o "1-2" \h \u </w:instrText>
      </w:r>
      <w:r w:rsidRPr="0012108A">
        <w:rPr>
          <w:sz w:val="24"/>
          <w:szCs w:val="24"/>
        </w:rPr>
        <w:fldChar w:fldCharType="separate"/>
      </w:r>
      <w:hyperlink w:anchor="_Toc24247" w:history="1">
        <w:r w:rsidR="0045485D">
          <w:rPr>
            <w:rFonts w:hint="eastAsia"/>
            <w:b/>
            <w:sz w:val="24"/>
            <w:szCs w:val="24"/>
          </w:rPr>
          <w:t>封</w:t>
        </w:r>
        <w:r w:rsidR="0045485D">
          <w:rPr>
            <w:rFonts w:hint="eastAsia"/>
            <w:b/>
            <w:sz w:val="24"/>
            <w:szCs w:val="24"/>
          </w:rPr>
          <w:t xml:space="preserve">  </w:t>
        </w:r>
        <w:r w:rsidR="0045485D">
          <w:rPr>
            <w:rFonts w:hint="eastAsia"/>
            <w:b/>
            <w:sz w:val="24"/>
            <w:szCs w:val="24"/>
          </w:rPr>
          <w:t>面</w:t>
        </w:r>
        <w:r w:rsidR="0045485D">
          <w:rPr>
            <w:b/>
            <w:sz w:val="24"/>
            <w:szCs w:val="24"/>
          </w:rPr>
          <w:tab/>
        </w:r>
        <w:r>
          <w:rPr>
            <w:b/>
            <w:sz w:val="24"/>
            <w:szCs w:val="24"/>
          </w:rPr>
          <w:fldChar w:fldCharType="begin"/>
        </w:r>
        <w:r w:rsidR="0045485D">
          <w:rPr>
            <w:b/>
            <w:sz w:val="24"/>
            <w:szCs w:val="24"/>
          </w:rPr>
          <w:instrText xml:space="preserve"> PAGEREF _Toc24247 \h </w:instrText>
        </w:r>
        <w:r>
          <w:rPr>
            <w:b/>
            <w:sz w:val="24"/>
            <w:szCs w:val="24"/>
          </w:rPr>
        </w:r>
        <w:r>
          <w:rPr>
            <w:b/>
            <w:sz w:val="24"/>
            <w:szCs w:val="24"/>
          </w:rPr>
          <w:fldChar w:fldCharType="separate"/>
        </w:r>
        <w:r w:rsidR="0045485D">
          <w:rPr>
            <w:b/>
            <w:sz w:val="24"/>
            <w:szCs w:val="24"/>
          </w:rPr>
          <w:t>1</w:t>
        </w:r>
        <w:r>
          <w:rPr>
            <w:b/>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12237" w:history="1">
        <w:r w:rsidR="0045485D">
          <w:rPr>
            <w:rFonts w:ascii="仿宋" w:hAnsi="仿宋" w:cs="仿宋" w:hint="eastAsia"/>
            <w:b/>
            <w:sz w:val="24"/>
            <w:szCs w:val="24"/>
          </w:rPr>
          <w:t>目</w:t>
        </w:r>
        <w:r w:rsidR="0045485D">
          <w:rPr>
            <w:rFonts w:ascii="仿宋" w:hAnsi="仿宋" w:cs="仿宋" w:hint="eastAsia"/>
            <w:b/>
            <w:sz w:val="24"/>
            <w:szCs w:val="24"/>
          </w:rPr>
          <w:t xml:space="preserve"> </w:t>
        </w:r>
        <w:r w:rsidR="0045485D">
          <w:rPr>
            <w:rFonts w:ascii="仿宋" w:hAnsi="仿宋" w:cs="仿宋" w:hint="eastAsia"/>
            <w:b/>
            <w:sz w:val="24"/>
            <w:szCs w:val="24"/>
          </w:rPr>
          <w:t>录</w:t>
        </w:r>
        <w:r w:rsidR="0045485D">
          <w:rPr>
            <w:b/>
            <w:sz w:val="24"/>
            <w:szCs w:val="24"/>
          </w:rPr>
          <w:tab/>
        </w:r>
        <w:r w:rsidR="0045485D">
          <w:rPr>
            <w:rFonts w:hint="eastAsia"/>
            <w:b/>
            <w:sz w:val="24"/>
            <w:szCs w:val="24"/>
          </w:rPr>
          <w:t>2</w:t>
        </w:r>
      </w:hyperlink>
    </w:p>
    <w:p w:rsidR="0012108A" w:rsidRDefault="0012108A">
      <w:pPr>
        <w:pStyle w:val="WPSOffice1"/>
        <w:tabs>
          <w:tab w:val="right" w:leader="dot" w:pos="9430"/>
        </w:tabs>
        <w:spacing w:line="324" w:lineRule="auto"/>
        <w:rPr>
          <w:b/>
          <w:sz w:val="24"/>
          <w:szCs w:val="24"/>
        </w:rPr>
      </w:pPr>
      <w:hyperlink w:anchor="_Toc1415" w:history="1">
        <w:r w:rsidR="0045485D">
          <w:rPr>
            <w:rFonts w:hint="eastAsia"/>
            <w:b/>
            <w:sz w:val="24"/>
            <w:szCs w:val="24"/>
          </w:rPr>
          <w:t>摘</w:t>
        </w:r>
        <w:r w:rsidR="0045485D">
          <w:rPr>
            <w:rFonts w:hint="eastAsia"/>
            <w:b/>
            <w:sz w:val="24"/>
            <w:szCs w:val="24"/>
          </w:rPr>
          <w:t xml:space="preserve">  </w:t>
        </w:r>
        <w:r w:rsidR="0045485D">
          <w:rPr>
            <w:rFonts w:hint="eastAsia"/>
            <w:b/>
            <w:sz w:val="24"/>
            <w:szCs w:val="24"/>
          </w:rPr>
          <w:t>要</w:t>
        </w:r>
        <w:r w:rsidR="0045485D">
          <w:rPr>
            <w:b/>
            <w:sz w:val="24"/>
            <w:szCs w:val="24"/>
          </w:rPr>
          <w:tab/>
        </w:r>
        <w:r w:rsidR="0045485D">
          <w:rPr>
            <w:rFonts w:hint="eastAsia"/>
            <w:b/>
            <w:sz w:val="24"/>
            <w:szCs w:val="24"/>
          </w:rPr>
          <w:t>3</w:t>
        </w:r>
      </w:hyperlink>
    </w:p>
    <w:p w:rsidR="0012108A" w:rsidRDefault="0012108A">
      <w:pPr>
        <w:pStyle w:val="WPSOffice1"/>
        <w:tabs>
          <w:tab w:val="right" w:leader="dot" w:pos="9430"/>
        </w:tabs>
        <w:spacing w:line="324" w:lineRule="auto"/>
        <w:rPr>
          <w:b/>
          <w:sz w:val="24"/>
          <w:szCs w:val="24"/>
        </w:rPr>
      </w:pPr>
      <w:hyperlink w:anchor="_Toc2884" w:history="1">
        <w:r w:rsidR="0045485D">
          <w:rPr>
            <w:rFonts w:hint="eastAsia"/>
            <w:b/>
            <w:sz w:val="24"/>
            <w:szCs w:val="24"/>
          </w:rPr>
          <w:t>正</w:t>
        </w:r>
        <w:r w:rsidR="0045485D">
          <w:rPr>
            <w:rFonts w:hint="eastAsia"/>
            <w:b/>
            <w:sz w:val="24"/>
            <w:szCs w:val="24"/>
          </w:rPr>
          <w:t xml:space="preserve">  </w:t>
        </w:r>
        <w:r w:rsidR="0045485D">
          <w:rPr>
            <w:rFonts w:hint="eastAsia"/>
            <w:b/>
            <w:sz w:val="24"/>
            <w:szCs w:val="24"/>
          </w:rPr>
          <w:t>文</w:t>
        </w:r>
        <w:r w:rsidR="0045485D">
          <w:rPr>
            <w:b/>
            <w:sz w:val="24"/>
            <w:szCs w:val="24"/>
          </w:rPr>
          <w:tab/>
        </w:r>
        <w:r>
          <w:rPr>
            <w:b/>
            <w:sz w:val="24"/>
            <w:szCs w:val="24"/>
          </w:rPr>
          <w:fldChar w:fldCharType="begin"/>
        </w:r>
        <w:r w:rsidR="0045485D">
          <w:rPr>
            <w:b/>
            <w:sz w:val="24"/>
            <w:szCs w:val="24"/>
          </w:rPr>
          <w:instrText xml:space="preserve"> PAGEREF _Toc2884 \h </w:instrText>
        </w:r>
        <w:r>
          <w:rPr>
            <w:b/>
            <w:sz w:val="24"/>
            <w:szCs w:val="24"/>
          </w:rPr>
        </w:r>
        <w:r>
          <w:rPr>
            <w:b/>
            <w:sz w:val="24"/>
            <w:szCs w:val="24"/>
          </w:rPr>
          <w:fldChar w:fldCharType="separate"/>
        </w:r>
        <w:r w:rsidR="0045485D">
          <w:rPr>
            <w:b/>
            <w:sz w:val="24"/>
            <w:szCs w:val="24"/>
          </w:rPr>
          <w:t>4</w:t>
        </w:r>
        <w:r>
          <w:rPr>
            <w:b/>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31839" w:history="1">
        <w:r w:rsidR="0045485D">
          <w:rPr>
            <w:rFonts w:hint="eastAsia"/>
            <w:b/>
            <w:sz w:val="24"/>
            <w:szCs w:val="24"/>
          </w:rPr>
          <w:t>一、评估对象基本情况</w:t>
        </w:r>
        <w:r w:rsidR="0045485D">
          <w:rPr>
            <w:b/>
            <w:sz w:val="24"/>
            <w:szCs w:val="24"/>
          </w:rPr>
          <w:tab/>
        </w:r>
        <w:r>
          <w:rPr>
            <w:b/>
            <w:sz w:val="24"/>
            <w:szCs w:val="24"/>
          </w:rPr>
          <w:fldChar w:fldCharType="begin"/>
        </w:r>
        <w:r w:rsidR="0045485D">
          <w:rPr>
            <w:b/>
            <w:sz w:val="24"/>
            <w:szCs w:val="24"/>
          </w:rPr>
          <w:instrText xml:space="preserve"> PAGEREF _Toc31839 \h </w:instrText>
        </w:r>
        <w:r>
          <w:rPr>
            <w:b/>
            <w:sz w:val="24"/>
            <w:szCs w:val="24"/>
          </w:rPr>
        </w:r>
        <w:r>
          <w:rPr>
            <w:b/>
            <w:sz w:val="24"/>
            <w:szCs w:val="24"/>
          </w:rPr>
          <w:fldChar w:fldCharType="separate"/>
        </w:r>
        <w:r w:rsidR="0045485D">
          <w:rPr>
            <w:b/>
            <w:sz w:val="24"/>
            <w:szCs w:val="24"/>
          </w:rPr>
          <w:t>4</w:t>
        </w:r>
        <w:r>
          <w:rPr>
            <w:b/>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395" w:history="1">
        <w:r w:rsidR="0045485D">
          <w:rPr>
            <w:rFonts w:hint="eastAsia"/>
            <w:sz w:val="24"/>
            <w:szCs w:val="24"/>
          </w:rPr>
          <w:t>（一）项目立项背景</w:t>
        </w:r>
        <w:r w:rsidR="0045485D">
          <w:rPr>
            <w:sz w:val="24"/>
            <w:szCs w:val="24"/>
          </w:rPr>
          <w:tab/>
        </w:r>
        <w:r>
          <w:rPr>
            <w:sz w:val="24"/>
            <w:szCs w:val="24"/>
          </w:rPr>
          <w:fldChar w:fldCharType="begin"/>
        </w:r>
        <w:r w:rsidR="0045485D">
          <w:rPr>
            <w:sz w:val="24"/>
            <w:szCs w:val="24"/>
          </w:rPr>
          <w:instrText xml:space="preserve"> PAGEREF _Toc395 \h </w:instrText>
        </w:r>
        <w:r>
          <w:rPr>
            <w:sz w:val="24"/>
            <w:szCs w:val="24"/>
          </w:rPr>
        </w:r>
        <w:r>
          <w:rPr>
            <w:sz w:val="24"/>
            <w:szCs w:val="24"/>
          </w:rPr>
          <w:fldChar w:fldCharType="separate"/>
        </w:r>
        <w:r w:rsidR="0045485D">
          <w:rPr>
            <w:sz w:val="24"/>
            <w:szCs w:val="24"/>
          </w:rPr>
          <w:t>4</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2624" w:history="1">
        <w:r w:rsidR="0045485D">
          <w:rPr>
            <w:rFonts w:hint="eastAsia"/>
            <w:sz w:val="24"/>
            <w:szCs w:val="24"/>
          </w:rPr>
          <w:t>（二）项目主要内容</w:t>
        </w:r>
        <w:r w:rsidR="0045485D">
          <w:rPr>
            <w:sz w:val="24"/>
            <w:szCs w:val="24"/>
          </w:rPr>
          <w:tab/>
        </w:r>
        <w:r>
          <w:rPr>
            <w:sz w:val="24"/>
            <w:szCs w:val="24"/>
          </w:rPr>
          <w:fldChar w:fldCharType="begin"/>
        </w:r>
        <w:r w:rsidR="0045485D">
          <w:rPr>
            <w:sz w:val="24"/>
            <w:szCs w:val="24"/>
          </w:rPr>
          <w:instrText xml:space="preserve"> PAGEREF _Toc2624 \h </w:instrText>
        </w:r>
        <w:r>
          <w:rPr>
            <w:sz w:val="24"/>
            <w:szCs w:val="24"/>
          </w:rPr>
        </w:r>
        <w:r>
          <w:rPr>
            <w:sz w:val="24"/>
            <w:szCs w:val="24"/>
          </w:rPr>
          <w:fldChar w:fldCharType="separate"/>
        </w:r>
        <w:r w:rsidR="0045485D">
          <w:rPr>
            <w:sz w:val="24"/>
            <w:szCs w:val="24"/>
          </w:rPr>
          <w:t>5</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612" w:history="1">
        <w:r w:rsidR="0045485D">
          <w:rPr>
            <w:rFonts w:hint="eastAsia"/>
            <w:sz w:val="24"/>
            <w:szCs w:val="24"/>
          </w:rPr>
          <w:t>（三）项目绩效目标</w:t>
        </w:r>
        <w:r w:rsidR="0045485D">
          <w:rPr>
            <w:sz w:val="24"/>
            <w:szCs w:val="24"/>
          </w:rPr>
          <w:tab/>
        </w:r>
        <w:r>
          <w:rPr>
            <w:sz w:val="24"/>
            <w:szCs w:val="24"/>
          </w:rPr>
          <w:fldChar w:fldCharType="begin"/>
        </w:r>
        <w:r w:rsidR="0045485D">
          <w:rPr>
            <w:sz w:val="24"/>
            <w:szCs w:val="24"/>
          </w:rPr>
          <w:instrText xml:space="preserve"> PAGEREF _Toc612 \h </w:instrText>
        </w:r>
        <w:r>
          <w:rPr>
            <w:sz w:val="24"/>
            <w:szCs w:val="24"/>
          </w:rPr>
        </w:r>
        <w:r>
          <w:rPr>
            <w:sz w:val="24"/>
            <w:szCs w:val="24"/>
          </w:rPr>
          <w:fldChar w:fldCharType="separate"/>
        </w:r>
        <w:r w:rsidR="0045485D">
          <w:rPr>
            <w:sz w:val="24"/>
            <w:szCs w:val="24"/>
          </w:rPr>
          <w:t>7</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4706" w:history="1">
        <w:r w:rsidR="0045485D">
          <w:rPr>
            <w:rFonts w:hint="eastAsia"/>
            <w:sz w:val="24"/>
            <w:szCs w:val="24"/>
          </w:rPr>
          <w:t>（四）</w:t>
        </w:r>
        <w:r w:rsidR="0045485D">
          <w:rPr>
            <w:rFonts w:hint="eastAsia"/>
            <w:sz w:val="24"/>
            <w:szCs w:val="24"/>
          </w:rPr>
          <w:t xml:space="preserve"> </w:t>
        </w:r>
        <w:r w:rsidR="0045485D">
          <w:rPr>
            <w:rFonts w:hint="eastAsia"/>
            <w:sz w:val="24"/>
            <w:szCs w:val="24"/>
          </w:rPr>
          <w:t>项目资金构成</w:t>
        </w:r>
        <w:r w:rsidR="0045485D">
          <w:rPr>
            <w:sz w:val="24"/>
            <w:szCs w:val="24"/>
          </w:rPr>
          <w:tab/>
        </w:r>
        <w:r>
          <w:rPr>
            <w:sz w:val="24"/>
            <w:szCs w:val="24"/>
          </w:rPr>
          <w:fldChar w:fldCharType="begin"/>
        </w:r>
        <w:r w:rsidR="0045485D">
          <w:rPr>
            <w:sz w:val="24"/>
            <w:szCs w:val="24"/>
          </w:rPr>
          <w:instrText xml:space="preserve"> PAGEREF _Toc4706 \h </w:instrText>
        </w:r>
        <w:r>
          <w:rPr>
            <w:sz w:val="24"/>
            <w:szCs w:val="24"/>
          </w:rPr>
        </w:r>
        <w:r>
          <w:rPr>
            <w:sz w:val="24"/>
            <w:szCs w:val="24"/>
          </w:rPr>
          <w:fldChar w:fldCharType="separate"/>
        </w:r>
        <w:r w:rsidR="0045485D">
          <w:rPr>
            <w:sz w:val="24"/>
            <w:szCs w:val="24"/>
          </w:rPr>
          <w:t>9</w:t>
        </w:r>
        <w:r>
          <w:rPr>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11162" w:history="1">
        <w:r w:rsidR="0045485D">
          <w:rPr>
            <w:rFonts w:hint="eastAsia"/>
            <w:b/>
            <w:sz w:val="24"/>
            <w:szCs w:val="24"/>
          </w:rPr>
          <w:t>二、</w:t>
        </w:r>
        <w:r w:rsidR="0045485D">
          <w:rPr>
            <w:rFonts w:hint="eastAsia"/>
            <w:b/>
            <w:sz w:val="24"/>
            <w:szCs w:val="24"/>
          </w:rPr>
          <w:t xml:space="preserve"> </w:t>
        </w:r>
        <w:r w:rsidR="0045485D">
          <w:rPr>
            <w:rFonts w:hint="eastAsia"/>
            <w:b/>
            <w:sz w:val="24"/>
            <w:szCs w:val="24"/>
          </w:rPr>
          <w:t>评估工作开展情况</w:t>
        </w:r>
        <w:r w:rsidR="0045485D">
          <w:rPr>
            <w:b/>
            <w:sz w:val="24"/>
            <w:szCs w:val="24"/>
          </w:rPr>
          <w:tab/>
        </w:r>
        <w:r>
          <w:rPr>
            <w:b/>
            <w:sz w:val="24"/>
            <w:szCs w:val="24"/>
          </w:rPr>
          <w:fldChar w:fldCharType="begin"/>
        </w:r>
        <w:r w:rsidR="0045485D">
          <w:rPr>
            <w:b/>
            <w:sz w:val="24"/>
            <w:szCs w:val="24"/>
          </w:rPr>
          <w:instrText xml:space="preserve"> PAGEREF _Toc11162 \h </w:instrText>
        </w:r>
        <w:r>
          <w:rPr>
            <w:b/>
            <w:sz w:val="24"/>
            <w:szCs w:val="24"/>
          </w:rPr>
        </w:r>
        <w:r>
          <w:rPr>
            <w:b/>
            <w:sz w:val="24"/>
            <w:szCs w:val="24"/>
          </w:rPr>
          <w:fldChar w:fldCharType="separate"/>
        </w:r>
        <w:r w:rsidR="0045485D">
          <w:rPr>
            <w:b/>
            <w:sz w:val="24"/>
            <w:szCs w:val="24"/>
          </w:rPr>
          <w:t>13</w:t>
        </w:r>
        <w:r>
          <w:rPr>
            <w:b/>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11529" w:history="1">
        <w:r w:rsidR="0045485D">
          <w:rPr>
            <w:rFonts w:hint="eastAsia"/>
            <w:sz w:val="24"/>
            <w:szCs w:val="24"/>
          </w:rPr>
          <w:t>（一）评估目的及对象</w:t>
        </w:r>
        <w:r w:rsidR="0045485D">
          <w:rPr>
            <w:sz w:val="24"/>
            <w:szCs w:val="24"/>
          </w:rPr>
          <w:tab/>
        </w:r>
        <w:r>
          <w:rPr>
            <w:sz w:val="24"/>
            <w:szCs w:val="24"/>
          </w:rPr>
          <w:fldChar w:fldCharType="begin"/>
        </w:r>
        <w:r w:rsidR="0045485D">
          <w:rPr>
            <w:sz w:val="24"/>
            <w:szCs w:val="24"/>
          </w:rPr>
          <w:instrText xml:space="preserve"> PAGEREF _Toc11529 \h </w:instrText>
        </w:r>
        <w:r>
          <w:rPr>
            <w:sz w:val="24"/>
            <w:szCs w:val="24"/>
          </w:rPr>
        </w:r>
        <w:r>
          <w:rPr>
            <w:sz w:val="24"/>
            <w:szCs w:val="24"/>
          </w:rPr>
          <w:fldChar w:fldCharType="separate"/>
        </w:r>
        <w:r w:rsidR="0045485D">
          <w:rPr>
            <w:sz w:val="24"/>
            <w:szCs w:val="24"/>
          </w:rPr>
          <w:t>13</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1890" w:history="1">
        <w:r w:rsidR="0045485D">
          <w:rPr>
            <w:rFonts w:hint="eastAsia"/>
            <w:sz w:val="24"/>
            <w:szCs w:val="24"/>
          </w:rPr>
          <w:t>（二）</w:t>
        </w:r>
        <w:r w:rsidR="0045485D">
          <w:rPr>
            <w:rFonts w:hint="eastAsia"/>
            <w:sz w:val="24"/>
            <w:szCs w:val="24"/>
          </w:rPr>
          <w:t xml:space="preserve"> </w:t>
        </w:r>
        <w:r w:rsidR="0045485D">
          <w:rPr>
            <w:rFonts w:hint="eastAsia"/>
            <w:sz w:val="24"/>
            <w:szCs w:val="24"/>
          </w:rPr>
          <w:t>评估依据</w:t>
        </w:r>
        <w:r w:rsidR="0045485D">
          <w:rPr>
            <w:sz w:val="24"/>
            <w:szCs w:val="24"/>
          </w:rPr>
          <w:tab/>
        </w:r>
        <w:r>
          <w:rPr>
            <w:sz w:val="24"/>
            <w:szCs w:val="24"/>
          </w:rPr>
          <w:fldChar w:fldCharType="begin"/>
        </w:r>
        <w:r w:rsidR="0045485D">
          <w:rPr>
            <w:sz w:val="24"/>
            <w:szCs w:val="24"/>
          </w:rPr>
          <w:instrText xml:space="preserve"> PAGEREF _Toc1890 \h </w:instrText>
        </w:r>
        <w:r>
          <w:rPr>
            <w:sz w:val="24"/>
            <w:szCs w:val="24"/>
          </w:rPr>
        </w:r>
        <w:r>
          <w:rPr>
            <w:sz w:val="24"/>
            <w:szCs w:val="24"/>
          </w:rPr>
          <w:fldChar w:fldCharType="separate"/>
        </w:r>
        <w:r w:rsidR="0045485D">
          <w:rPr>
            <w:sz w:val="24"/>
            <w:szCs w:val="24"/>
          </w:rPr>
          <w:t>14</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19094" w:history="1">
        <w:r w:rsidR="0045485D">
          <w:rPr>
            <w:rFonts w:hint="eastAsia"/>
            <w:sz w:val="24"/>
            <w:szCs w:val="24"/>
          </w:rPr>
          <w:t>（三）评估思路及方法</w:t>
        </w:r>
        <w:r w:rsidR="0045485D">
          <w:rPr>
            <w:sz w:val="24"/>
            <w:szCs w:val="24"/>
          </w:rPr>
          <w:tab/>
        </w:r>
        <w:r>
          <w:rPr>
            <w:sz w:val="24"/>
            <w:szCs w:val="24"/>
          </w:rPr>
          <w:fldChar w:fldCharType="begin"/>
        </w:r>
        <w:r w:rsidR="0045485D">
          <w:rPr>
            <w:sz w:val="24"/>
            <w:szCs w:val="24"/>
          </w:rPr>
          <w:instrText xml:space="preserve"> PAGEREF _Toc19094 \h </w:instrText>
        </w:r>
        <w:r>
          <w:rPr>
            <w:sz w:val="24"/>
            <w:szCs w:val="24"/>
          </w:rPr>
        </w:r>
        <w:r>
          <w:rPr>
            <w:sz w:val="24"/>
            <w:szCs w:val="24"/>
          </w:rPr>
          <w:fldChar w:fldCharType="separate"/>
        </w:r>
        <w:r w:rsidR="0045485D">
          <w:rPr>
            <w:sz w:val="24"/>
            <w:szCs w:val="24"/>
          </w:rPr>
          <w:t>14</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32687" w:history="1">
        <w:r w:rsidR="0045485D">
          <w:rPr>
            <w:rFonts w:hint="eastAsia"/>
            <w:sz w:val="24"/>
            <w:szCs w:val="24"/>
          </w:rPr>
          <w:t>（四）评估工作程序</w:t>
        </w:r>
        <w:r w:rsidR="0045485D">
          <w:rPr>
            <w:sz w:val="24"/>
            <w:szCs w:val="24"/>
          </w:rPr>
          <w:tab/>
        </w:r>
        <w:r>
          <w:rPr>
            <w:sz w:val="24"/>
            <w:szCs w:val="24"/>
          </w:rPr>
          <w:fldChar w:fldCharType="begin"/>
        </w:r>
        <w:r w:rsidR="0045485D">
          <w:rPr>
            <w:sz w:val="24"/>
            <w:szCs w:val="24"/>
          </w:rPr>
          <w:instrText xml:space="preserve"> PAGEREF _Toc32687 \h </w:instrText>
        </w:r>
        <w:r>
          <w:rPr>
            <w:sz w:val="24"/>
            <w:szCs w:val="24"/>
          </w:rPr>
        </w:r>
        <w:r>
          <w:rPr>
            <w:sz w:val="24"/>
            <w:szCs w:val="24"/>
          </w:rPr>
          <w:fldChar w:fldCharType="separate"/>
        </w:r>
        <w:r w:rsidR="0045485D">
          <w:rPr>
            <w:sz w:val="24"/>
            <w:szCs w:val="24"/>
          </w:rPr>
          <w:t>16</w:t>
        </w:r>
        <w:r>
          <w:rPr>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17401" w:history="1">
        <w:r w:rsidR="0045485D">
          <w:rPr>
            <w:rFonts w:hint="eastAsia"/>
            <w:b/>
            <w:sz w:val="24"/>
            <w:szCs w:val="24"/>
          </w:rPr>
          <w:t>三、事前评估绩效分析</w:t>
        </w:r>
        <w:r w:rsidR="0045485D">
          <w:rPr>
            <w:b/>
            <w:sz w:val="24"/>
            <w:szCs w:val="24"/>
          </w:rPr>
          <w:tab/>
        </w:r>
        <w:r>
          <w:rPr>
            <w:b/>
            <w:sz w:val="24"/>
            <w:szCs w:val="24"/>
          </w:rPr>
          <w:fldChar w:fldCharType="begin"/>
        </w:r>
        <w:r w:rsidR="0045485D">
          <w:rPr>
            <w:b/>
            <w:sz w:val="24"/>
            <w:szCs w:val="24"/>
          </w:rPr>
          <w:instrText xml:space="preserve"> PAGEREF _Toc17401 \h </w:instrText>
        </w:r>
        <w:r>
          <w:rPr>
            <w:b/>
            <w:sz w:val="24"/>
            <w:szCs w:val="24"/>
          </w:rPr>
        </w:r>
        <w:r>
          <w:rPr>
            <w:b/>
            <w:sz w:val="24"/>
            <w:szCs w:val="24"/>
          </w:rPr>
          <w:fldChar w:fldCharType="separate"/>
        </w:r>
        <w:r w:rsidR="0045485D">
          <w:rPr>
            <w:b/>
            <w:sz w:val="24"/>
            <w:szCs w:val="24"/>
          </w:rPr>
          <w:t>16</w:t>
        </w:r>
        <w:r>
          <w:rPr>
            <w:b/>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27984" w:history="1">
        <w:r w:rsidR="0045485D">
          <w:rPr>
            <w:rFonts w:hint="eastAsia"/>
            <w:sz w:val="24"/>
            <w:szCs w:val="24"/>
          </w:rPr>
          <w:t>（一）立项必要性</w:t>
        </w:r>
        <w:r w:rsidR="0045485D">
          <w:rPr>
            <w:sz w:val="24"/>
            <w:szCs w:val="24"/>
          </w:rPr>
          <w:tab/>
        </w:r>
        <w:r>
          <w:rPr>
            <w:sz w:val="24"/>
            <w:szCs w:val="24"/>
          </w:rPr>
          <w:fldChar w:fldCharType="begin"/>
        </w:r>
        <w:r w:rsidR="0045485D">
          <w:rPr>
            <w:sz w:val="24"/>
            <w:szCs w:val="24"/>
          </w:rPr>
          <w:instrText xml:space="preserve"> PAGEREF _Toc27984 \h </w:instrText>
        </w:r>
        <w:r>
          <w:rPr>
            <w:sz w:val="24"/>
            <w:szCs w:val="24"/>
          </w:rPr>
        </w:r>
        <w:r>
          <w:rPr>
            <w:sz w:val="24"/>
            <w:szCs w:val="24"/>
          </w:rPr>
          <w:fldChar w:fldCharType="separate"/>
        </w:r>
        <w:r w:rsidR="0045485D">
          <w:rPr>
            <w:sz w:val="24"/>
            <w:szCs w:val="24"/>
          </w:rPr>
          <w:t>16</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27610" w:history="1">
        <w:r w:rsidR="0045485D">
          <w:rPr>
            <w:rFonts w:hint="eastAsia"/>
            <w:sz w:val="24"/>
            <w:szCs w:val="24"/>
          </w:rPr>
          <w:t>（二）投入经济性</w:t>
        </w:r>
        <w:r w:rsidR="0045485D">
          <w:rPr>
            <w:sz w:val="24"/>
            <w:szCs w:val="24"/>
          </w:rPr>
          <w:tab/>
        </w:r>
        <w:r>
          <w:rPr>
            <w:sz w:val="24"/>
            <w:szCs w:val="24"/>
          </w:rPr>
          <w:fldChar w:fldCharType="begin"/>
        </w:r>
        <w:r w:rsidR="0045485D">
          <w:rPr>
            <w:sz w:val="24"/>
            <w:szCs w:val="24"/>
          </w:rPr>
          <w:instrText xml:space="preserve"> PAGEREF _Toc27610 \h </w:instrText>
        </w:r>
        <w:r>
          <w:rPr>
            <w:sz w:val="24"/>
            <w:szCs w:val="24"/>
          </w:rPr>
        </w:r>
        <w:r>
          <w:rPr>
            <w:sz w:val="24"/>
            <w:szCs w:val="24"/>
          </w:rPr>
          <w:fldChar w:fldCharType="separate"/>
        </w:r>
        <w:r w:rsidR="0045485D">
          <w:rPr>
            <w:sz w:val="24"/>
            <w:szCs w:val="24"/>
          </w:rPr>
          <w:t>20</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10495" w:history="1">
        <w:r w:rsidR="0045485D">
          <w:rPr>
            <w:rFonts w:hint="eastAsia"/>
            <w:sz w:val="24"/>
            <w:szCs w:val="24"/>
          </w:rPr>
          <w:t>（三）绩效目标合理性</w:t>
        </w:r>
        <w:r w:rsidR="0045485D">
          <w:rPr>
            <w:sz w:val="24"/>
            <w:szCs w:val="24"/>
          </w:rPr>
          <w:tab/>
        </w:r>
        <w:r>
          <w:rPr>
            <w:sz w:val="24"/>
            <w:szCs w:val="24"/>
          </w:rPr>
          <w:fldChar w:fldCharType="begin"/>
        </w:r>
        <w:r w:rsidR="0045485D">
          <w:rPr>
            <w:sz w:val="24"/>
            <w:szCs w:val="24"/>
          </w:rPr>
          <w:instrText xml:space="preserve"> PAGEREF _Toc10495 \h </w:instrText>
        </w:r>
        <w:r>
          <w:rPr>
            <w:sz w:val="24"/>
            <w:szCs w:val="24"/>
          </w:rPr>
        </w:r>
        <w:r>
          <w:rPr>
            <w:sz w:val="24"/>
            <w:szCs w:val="24"/>
          </w:rPr>
          <w:fldChar w:fldCharType="separate"/>
        </w:r>
        <w:r w:rsidR="0045485D">
          <w:rPr>
            <w:sz w:val="24"/>
            <w:szCs w:val="24"/>
          </w:rPr>
          <w:t>22</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3577" w:history="1">
        <w:r w:rsidR="0045485D">
          <w:rPr>
            <w:rFonts w:hint="eastAsia"/>
            <w:sz w:val="24"/>
            <w:szCs w:val="24"/>
          </w:rPr>
          <w:t>（四）实施方案有效性</w:t>
        </w:r>
        <w:r w:rsidR="0045485D">
          <w:rPr>
            <w:sz w:val="24"/>
            <w:szCs w:val="24"/>
          </w:rPr>
          <w:tab/>
        </w:r>
        <w:r>
          <w:rPr>
            <w:sz w:val="24"/>
            <w:szCs w:val="24"/>
          </w:rPr>
          <w:fldChar w:fldCharType="begin"/>
        </w:r>
        <w:r w:rsidR="0045485D">
          <w:rPr>
            <w:sz w:val="24"/>
            <w:szCs w:val="24"/>
          </w:rPr>
          <w:instrText xml:space="preserve"> PAGEREF _Toc3577 \h </w:instrText>
        </w:r>
        <w:r>
          <w:rPr>
            <w:sz w:val="24"/>
            <w:szCs w:val="24"/>
          </w:rPr>
        </w:r>
        <w:r>
          <w:rPr>
            <w:sz w:val="24"/>
            <w:szCs w:val="24"/>
          </w:rPr>
          <w:fldChar w:fldCharType="separate"/>
        </w:r>
        <w:r w:rsidR="0045485D">
          <w:rPr>
            <w:sz w:val="24"/>
            <w:szCs w:val="24"/>
          </w:rPr>
          <w:t>24</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30139" w:history="1">
        <w:r w:rsidR="0045485D">
          <w:rPr>
            <w:rFonts w:hint="eastAsia"/>
            <w:sz w:val="24"/>
            <w:szCs w:val="24"/>
          </w:rPr>
          <w:t>（五）筹资合规性</w:t>
        </w:r>
        <w:r w:rsidR="0045485D">
          <w:rPr>
            <w:sz w:val="24"/>
            <w:szCs w:val="24"/>
          </w:rPr>
          <w:tab/>
        </w:r>
        <w:r>
          <w:rPr>
            <w:sz w:val="24"/>
            <w:szCs w:val="24"/>
          </w:rPr>
          <w:fldChar w:fldCharType="begin"/>
        </w:r>
        <w:r w:rsidR="0045485D">
          <w:rPr>
            <w:sz w:val="24"/>
            <w:szCs w:val="24"/>
          </w:rPr>
          <w:instrText xml:space="preserve"> PAGEREF _Toc30139 \h </w:instrText>
        </w:r>
        <w:r>
          <w:rPr>
            <w:sz w:val="24"/>
            <w:szCs w:val="24"/>
          </w:rPr>
        </w:r>
        <w:r>
          <w:rPr>
            <w:sz w:val="24"/>
            <w:szCs w:val="24"/>
          </w:rPr>
          <w:fldChar w:fldCharType="separate"/>
        </w:r>
        <w:r w:rsidR="0045485D">
          <w:rPr>
            <w:sz w:val="24"/>
            <w:szCs w:val="24"/>
          </w:rPr>
          <w:t>28</w:t>
        </w:r>
        <w:r>
          <w:rPr>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30354" w:history="1">
        <w:r w:rsidR="0045485D">
          <w:rPr>
            <w:rFonts w:hint="eastAsia"/>
            <w:b/>
            <w:sz w:val="24"/>
            <w:szCs w:val="24"/>
          </w:rPr>
          <w:t>四、评估结论及应用</w:t>
        </w:r>
        <w:r w:rsidR="0045485D">
          <w:rPr>
            <w:b/>
            <w:sz w:val="24"/>
            <w:szCs w:val="24"/>
          </w:rPr>
          <w:tab/>
        </w:r>
        <w:r>
          <w:rPr>
            <w:b/>
            <w:sz w:val="24"/>
            <w:szCs w:val="24"/>
          </w:rPr>
          <w:fldChar w:fldCharType="begin"/>
        </w:r>
        <w:r w:rsidR="0045485D">
          <w:rPr>
            <w:b/>
            <w:sz w:val="24"/>
            <w:szCs w:val="24"/>
          </w:rPr>
          <w:instrText xml:space="preserve"> PAGEREF _Toc30354 \h </w:instrText>
        </w:r>
        <w:r>
          <w:rPr>
            <w:b/>
            <w:sz w:val="24"/>
            <w:szCs w:val="24"/>
          </w:rPr>
        </w:r>
        <w:r>
          <w:rPr>
            <w:b/>
            <w:sz w:val="24"/>
            <w:szCs w:val="24"/>
          </w:rPr>
          <w:fldChar w:fldCharType="separate"/>
        </w:r>
        <w:r w:rsidR="0045485D">
          <w:rPr>
            <w:b/>
            <w:sz w:val="24"/>
            <w:szCs w:val="24"/>
          </w:rPr>
          <w:t>30</w:t>
        </w:r>
        <w:r>
          <w:rPr>
            <w:b/>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5929" w:history="1">
        <w:r w:rsidR="0045485D">
          <w:rPr>
            <w:rFonts w:hint="eastAsia"/>
            <w:b/>
            <w:sz w:val="24"/>
            <w:szCs w:val="24"/>
          </w:rPr>
          <w:t>五、存在问题和建议</w:t>
        </w:r>
        <w:r w:rsidR="0045485D">
          <w:rPr>
            <w:b/>
            <w:sz w:val="24"/>
            <w:szCs w:val="24"/>
          </w:rPr>
          <w:tab/>
        </w:r>
        <w:r>
          <w:rPr>
            <w:b/>
            <w:sz w:val="24"/>
            <w:szCs w:val="24"/>
          </w:rPr>
          <w:fldChar w:fldCharType="begin"/>
        </w:r>
        <w:r w:rsidR="0045485D">
          <w:rPr>
            <w:b/>
            <w:sz w:val="24"/>
            <w:szCs w:val="24"/>
          </w:rPr>
          <w:instrText xml:space="preserve"> PAGEREF _Toc5929 \h </w:instrText>
        </w:r>
        <w:r>
          <w:rPr>
            <w:b/>
            <w:sz w:val="24"/>
            <w:szCs w:val="24"/>
          </w:rPr>
        </w:r>
        <w:r>
          <w:rPr>
            <w:b/>
            <w:sz w:val="24"/>
            <w:szCs w:val="24"/>
          </w:rPr>
          <w:fldChar w:fldCharType="separate"/>
        </w:r>
        <w:r w:rsidR="0045485D">
          <w:rPr>
            <w:b/>
            <w:sz w:val="24"/>
            <w:szCs w:val="24"/>
          </w:rPr>
          <w:t>30</w:t>
        </w:r>
        <w:r>
          <w:rPr>
            <w:b/>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10689" w:history="1">
        <w:r w:rsidR="0045485D">
          <w:rPr>
            <w:rFonts w:hint="eastAsia"/>
            <w:sz w:val="24"/>
            <w:szCs w:val="24"/>
          </w:rPr>
          <w:t>（一）存在主要问题</w:t>
        </w:r>
        <w:r w:rsidR="0045485D">
          <w:rPr>
            <w:sz w:val="24"/>
            <w:szCs w:val="24"/>
          </w:rPr>
          <w:tab/>
        </w:r>
        <w:r>
          <w:rPr>
            <w:sz w:val="24"/>
            <w:szCs w:val="24"/>
          </w:rPr>
          <w:fldChar w:fldCharType="begin"/>
        </w:r>
        <w:r w:rsidR="0045485D">
          <w:rPr>
            <w:sz w:val="24"/>
            <w:szCs w:val="24"/>
          </w:rPr>
          <w:instrText xml:space="preserve"> PAGEREF _Toc10689 \h </w:instrText>
        </w:r>
        <w:r>
          <w:rPr>
            <w:sz w:val="24"/>
            <w:szCs w:val="24"/>
          </w:rPr>
        </w:r>
        <w:r>
          <w:rPr>
            <w:sz w:val="24"/>
            <w:szCs w:val="24"/>
          </w:rPr>
          <w:fldChar w:fldCharType="separate"/>
        </w:r>
        <w:r w:rsidR="0045485D">
          <w:rPr>
            <w:sz w:val="24"/>
            <w:szCs w:val="24"/>
          </w:rPr>
          <w:t>30</w:t>
        </w:r>
        <w:r>
          <w:rPr>
            <w:sz w:val="24"/>
            <w:szCs w:val="24"/>
          </w:rPr>
          <w:fldChar w:fldCharType="end"/>
        </w:r>
      </w:hyperlink>
    </w:p>
    <w:p w:rsidR="0012108A" w:rsidRDefault="0012108A">
      <w:pPr>
        <w:pStyle w:val="WPSOffice2"/>
        <w:tabs>
          <w:tab w:val="right" w:leader="dot" w:pos="9430"/>
        </w:tabs>
        <w:spacing w:line="324" w:lineRule="auto"/>
        <w:ind w:leftChars="0" w:left="0" w:firstLineChars="200" w:firstLine="400"/>
        <w:rPr>
          <w:sz w:val="24"/>
          <w:szCs w:val="24"/>
        </w:rPr>
      </w:pPr>
      <w:hyperlink w:anchor="_Toc15315" w:history="1">
        <w:r w:rsidR="0045485D">
          <w:rPr>
            <w:rFonts w:hint="eastAsia"/>
            <w:sz w:val="24"/>
            <w:szCs w:val="24"/>
          </w:rPr>
          <w:t>（二）相关建议</w:t>
        </w:r>
        <w:r w:rsidR="0045485D">
          <w:rPr>
            <w:sz w:val="24"/>
            <w:szCs w:val="24"/>
          </w:rPr>
          <w:tab/>
        </w:r>
        <w:r>
          <w:rPr>
            <w:sz w:val="24"/>
            <w:szCs w:val="24"/>
          </w:rPr>
          <w:fldChar w:fldCharType="begin"/>
        </w:r>
        <w:r w:rsidR="0045485D">
          <w:rPr>
            <w:sz w:val="24"/>
            <w:szCs w:val="24"/>
          </w:rPr>
          <w:instrText xml:space="preserve"> PAGEREF _Toc15315 \h </w:instrText>
        </w:r>
        <w:r>
          <w:rPr>
            <w:sz w:val="24"/>
            <w:szCs w:val="24"/>
          </w:rPr>
        </w:r>
        <w:r>
          <w:rPr>
            <w:sz w:val="24"/>
            <w:szCs w:val="24"/>
          </w:rPr>
          <w:fldChar w:fldCharType="separate"/>
        </w:r>
        <w:r w:rsidR="0045485D">
          <w:rPr>
            <w:sz w:val="24"/>
            <w:szCs w:val="24"/>
          </w:rPr>
          <w:t>31</w:t>
        </w:r>
        <w:r>
          <w:rPr>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29505" w:history="1">
        <w:r w:rsidR="0045485D">
          <w:rPr>
            <w:rFonts w:hint="eastAsia"/>
            <w:b/>
            <w:sz w:val="24"/>
            <w:szCs w:val="24"/>
          </w:rPr>
          <w:t>六、其他需要说明的问题</w:t>
        </w:r>
        <w:r w:rsidR="0045485D">
          <w:rPr>
            <w:b/>
            <w:sz w:val="24"/>
            <w:szCs w:val="24"/>
          </w:rPr>
          <w:tab/>
        </w:r>
        <w:r>
          <w:rPr>
            <w:b/>
            <w:sz w:val="24"/>
            <w:szCs w:val="24"/>
          </w:rPr>
          <w:fldChar w:fldCharType="begin"/>
        </w:r>
        <w:r w:rsidR="0045485D">
          <w:rPr>
            <w:b/>
            <w:sz w:val="24"/>
            <w:szCs w:val="24"/>
          </w:rPr>
          <w:instrText xml:space="preserve"> PAGEREF _Toc29505 \h </w:instrText>
        </w:r>
        <w:r>
          <w:rPr>
            <w:b/>
            <w:sz w:val="24"/>
            <w:szCs w:val="24"/>
          </w:rPr>
        </w:r>
        <w:r>
          <w:rPr>
            <w:b/>
            <w:sz w:val="24"/>
            <w:szCs w:val="24"/>
          </w:rPr>
          <w:fldChar w:fldCharType="separate"/>
        </w:r>
        <w:r w:rsidR="0045485D">
          <w:rPr>
            <w:b/>
            <w:sz w:val="24"/>
            <w:szCs w:val="24"/>
          </w:rPr>
          <w:t>32</w:t>
        </w:r>
        <w:r>
          <w:rPr>
            <w:b/>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25207" w:history="1">
        <w:r w:rsidR="0045485D">
          <w:rPr>
            <w:rFonts w:hint="eastAsia"/>
            <w:b/>
            <w:sz w:val="24"/>
            <w:szCs w:val="24"/>
          </w:rPr>
          <w:t>附件</w:t>
        </w:r>
        <w:r w:rsidR="0045485D">
          <w:rPr>
            <w:rFonts w:hint="eastAsia"/>
            <w:b/>
            <w:sz w:val="24"/>
            <w:szCs w:val="24"/>
          </w:rPr>
          <w:t>1.</w:t>
        </w:r>
        <w:r w:rsidR="0045485D">
          <w:rPr>
            <w:rFonts w:hint="eastAsia"/>
            <w:b/>
            <w:sz w:val="24"/>
            <w:szCs w:val="24"/>
          </w:rPr>
          <w:t>黎城县委党校黄崖洞干部学院项目事前绩效评价方案</w:t>
        </w:r>
        <w:r w:rsidR="0045485D">
          <w:rPr>
            <w:b/>
            <w:sz w:val="24"/>
            <w:szCs w:val="24"/>
          </w:rPr>
          <w:tab/>
        </w:r>
        <w:r>
          <w:rPr>
            <w:b/>
            <w:sz w:val="24"/>
            <w:szCs w:val="24"/>
          </w:rPr>
          <w:fldChar w:fldCharType="begin"/>
        </w:r>
        <w:r w:rsidR="0045485D">
          <w:rPr>
            <w:b/>
            <w:sz w:val="24"/>
            <w:szCs w:val="24"/>
          </w:rPr>
          <w:instrText xml:space="preserve"> PAGEREF _Toc25207 \h </w:instrText>
        </w:r>
        <w:r>
          <w:rPr>
            <w:b/>
            <w:sz w:val="24"/>
            <w:szCs w:val="24"/>
          </w:rPr>
        </w:r>
        <w:r>
          <w:rPr>
            <w:b/>
            <w:sz w:val="24"/>
            <w:szCs w:val="24"/>
          </w:rPr>
          <w:fldChar w:fldCharType="separate"/>
        </w:r>
        <w:r w:rsidR="0045485D">
          <w:rPr>
            <w:b/>
            <w:sz w:val="24"/>
            <w:szCs w:val="24"/>
          </w:rPr>
          <w:t>33</w:t>
        </w:r>
        <w:r>
          <w:rPr>
            <w:b/>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30979" w:history="1">
        <w:r w:rsidR="0045485D">
          <w:rPr>
            <w:rFonts w:hint="eastAsia"/>
            <w:b/>
            <w:sz w:val="24"/>
            <w:szCs w:val="24"/>
          </w:rPr>
          <w:t>附件</w:t>
        </w:r>
        <w:r w:rsidR="0045485D">
          <w:rPr>
            <w:rFonts w:hint="eastAsia"/>
            <w:b/>
            <w:sz w:val="24"/>
            <w:szCs w:val="24"/>
          </w:rPr>
          <w:t>2.</w:t>
        </w:r>
        <w:r w:rsidR="0045485D">
          <w:rPr>
            <w:rFonts w:hint="eastAsia"/>
            <w:b/>
            <w:sz w:val="24"/>
            <w:szCs w:val="24"/>
          </w:rPr>
          <w:t>访谈提纲内容</w:t>
        </w:r>
        <w:r w:rsidR="0045485D">
          <w:rPr>
            <w:rFonts w:hint="eastAsia"/>
            <w:b/>
            <w:sz w:val="24"/>
            <w:szCs w:val="24"/>
          </w:rPr>
          <w:t>(</w:t>
        </w:r>
        <w:r w:rsidR="0045485D">
          <w:rPr>
            <w:rFonts w:hint="eastAsia"/>
            <w:b/>
            <w:sz w:val="24"/>
            <w:szCs w:val="24"/>
          </w:rPr>
          <w:t>黎城县委党校负责人）</w:t>
        </w:r>
        <w:r w:rsidR="0045485D">
          <w:rPr>
            <w:b/>
            <w:sz w:val="24"/>
            <w:szCs w:val="24"/>
          </w:rPr>
          <w:tab/>
        </w:r>
        <w:r>
          <w:rPr>
            <w:b/>
            <w:sz w:val="24"/>
            <w:szCs w:val="24"/>
          </w:rPr>
          <w:fldChar w:fldCharType="begin"/>
        </w:r>
        <w:r w:rsidR="0045485D">
          <w:rPr>
            <w:b/>
            <w:sz w:val="24"/>
            <w:szCs w:val="24"/>
          </w:rPr>
          <w:instrText xml:space="preserve"> PAGEREF _Toc30979 \h </w:instrText>
        </w:r>
        <w:r>
          <w:rPr>
            <w:b/>
            <w:sz w:val="24"/>
            <w:szCs w:val="24"/>
          </w:rPr>
        </w:r>
        <w:r>
          <w:rPr>
            <w:b/>
            <w:sz w:val="24"/>
            <w:szCs w:val="24"/>
          </w:rPr>
          <w:fldChar w:fldCharType="separate"/>
        </w:r>
        <w:r w:rsidR="0045485D">
          <w:rPr>
            <w:b/>
            <w:sz w:val="24"/>
            <w:szCs w:val="24"/>
          </w:rPr>
          <w:t>36</w:t>
        </w:r>
        <w:r>
          <w:rPr>
            <w:b/>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23243" w:history="1">
        <w:r w:rsidR="0045485D">
          <w:rPr>
            <w:rFonts w:hint="eastAsia"/>
            <w:b/>
            <w:sz w:val="24"/>
            <w:szCs w:val="24"/>
          </w:rPr>
          <w:t>附件</w:t>
        </w:r>
        <w:r w:rsidR="0045485D">
          <w:rPr>
            <w:rFonts w:hint="eastAsia"/>
            <w:b/>
            <w:sz w:val="24"/>
            <w:szCs w:val="24"/>
          </w:rPr>
          <w:t xml:space="preserve">3 </w:t>
        </w:r>
        <w:r w:rsidR="0045485D">
          <w:rPr>
            <w:rFonts w:hint="eastAsia"/>
            <w:b/>
            <w:sz w:val="24"/>
            <w:szCs w:val="24"/>
          </w:rPr>
          <w:t>黎城县委党校黄崖洞干部学院项目事前绩效评估指标体系</w:t>
        </w:r>
        <w:r w:rsidR="0045485D">
          <w:rPr>
            <w:b/>
            <w:sz w:val="24"/>
            <w:szCs w:val="24"/>
          </w:rPr>
          <w:tab/>
        </w:r>
        <w:r>
          <w:rPr>
            <w:b/>
            <w:sz w:val="24"/>
            <w:szCs w:val="24"/>
          </w:rPr>
          <w:fldChar w:fldCharType="begin"/>
        </w:r>
        <w:r w:rsidR="0045485D">
          <w:rPr>
            <w:b/>
            <w:sz w:val="24"/>
            <w:szCs w:val="24"/>
          </w:rPr>
          <w:instrText xml:space="preserve"> PAGEREF _Toc23243 \h </w:instrText>
        </w:r>
        <w:r>
          <w:rPr>
            <w:b/>
            <w:sz w:val="24"/>
            <w:szCs w:val="24"/>
          </w:rPr>
        </w:r>
        <w:r>
          <w:rPr>
            <w:b/>
            <w:sz w:val="24"/>
            <w:szCs w:val="24"/>
          </w:rPr>
          <w:fldChar w:fldCharType="separate"/>
        </w:r>
        <w:r w:rsidR="0045485D">
          <w:rPr>
            <w:b/>
            <w:sz w:val="24"/>
            <w:szCs w:val="24"/>
          </w:rPr>
          <w:t>38</w:t>
        </w:r>
        <w:r>
          <w:rPr>
            <w:b/>
            <w:sz w:val="24"/>
            <w:szCs w:val="24"/>
          </w:rPr>
          <w:fldChar w:fldCharType="end"/>
        </w:r>
      </w:hyperlink>
    </w:p>
    <w:p w:rsidR="0012108A" w:rsidRDefault="0012108A">
      <w:pPr>
        <w:pStyle w:val="WPSOffice1"/>
        <w:tabs>
          <w:tab w:val="right" w:leader="dot" w:pos="9430"/>
        </w:tabs>
        <w:spacing w:line="324" w:lineRule="auto"/>
        <w:rPr>
          <w:b/>
          <w:sz w:val="24"/>
          <w:szCs w:val="24"/>
        </w:rPr>
      </w:pPr>
      <w:hyperlink w:anchor="_Toc29505" w:history="1">
        <w:r w:rsidR="0045485D">
          <w:rPr>
            <w:rFonts w:hint="eastAsia"/>
            <w:b/>
            <w:sz w:val="24"/>
            <w:szCs w:val="24"/>
          </w:rPr>
          <w:t>附件</w:t>
        </w:r>
        <w:r w:rsidR="0045485D">
          <w:rPr>
            <w:rFonts w:hint="eastAsia"/>
            <w:b/>
            <w:sz w:val="24"/>
            <w:szCs w:val="24"/>
          </w:rPr>
          <w:t>4</w:t>
        </w:r>
        <w:r w:rsidR="0045485D">
          <w:rPr>
            <w:rFonts w:hint="eastAsia"/>
            <w:b/>
            <w:sz w:val="24"/>
            <w:szCs w:val="24"/>
          </w:rPr>
          <w:t>营业执照</w:t>
        </w:r>
        <w:r w:rsidR="0045485D">
          <w:rPr>
            <w:b/>
            <w:sz w:val="24"/>
            <w:szCs w:val="24"/>
          </w:rPr>
          <w:tab/>
        </w:r>
        <w:r w:rsidR="0045485D">
          <w:rPr>
            <w:rFonts w:hint="eastAsia"/>
            <w:b/>
            <w:sz w:val="24"/>
            <w:szCs w:val="24"/>
          </w:rPr>
          <w:t>4</w:t>
        </w:r>
      </w:hyperlink>
      <w:r w:rsidR="0045485D">
        <w:rPr>
          <w:rFonts w:hint="eastAsia"/>
          <w:b/>
          <w:sz w:val="24"/>
          <w:szCs w:val="24"/>
        </w:rPr>
        <w:t>4</w:t>
      </w:r>
    </w:p>
    <w:p w:rsidR="0012108A" w:rsidRDefault="0012108A">
      <w:pPr>
        <w:pStyle w:val="WPSOffice1"/>
        <w:tabs>
          <w:tab w:val="right" w:leader="dot" w:pos="9430"/>
        </w:tabs>
        <w:spacing w:line="324" w:lineRule="auto"/>
        <w:rPr>
          <w:b/>
          <w:sz w:val="24"/>
          <w:szCs w:val="24"/>
        </w:rPr>
      </w:pPr>
      <w:hyperlink w:anchor="_Toc29505" w:history="1">
        <w:r w:rsidR="0045485D">
          <w:rPr>
            <w:rFonts w:hint="eastAsia"/>
            <w:b/>
            <w:sz w:val="24"/>
            <w:szCs w:val="24"/>
          </w:rPr>
          <w:t>附件</w:t>
        </w:r>
        <w:r w:rsidR="0045485D">
          <w:rPr>
            <w:rFonts w:hint="eastAsia"/>
            <w:b/>
            <w:sz w:val="24"/>
            <w:szCs w:val="24"/>
          </w:rPr>
          <w:t>5</w:t>
        </w:r>
        <w:r w:rsidR="0045485D">
          <w:rPr>
            <w:rFonts w:hint="eastAsia"/>
            <w:b/>
            <w:sz w:val="24"/>
            <w:szCs w:val="24"/>
          </w:rPr>
          <w:t>执业证书</w:t>
        </w:r>
        <w:r w:rsidR="0045485D">
          <w:rPr>
            <w:b/>
            <w:sz w:val="24"/>
            <w:szCs w:val="24"/>
          </w:rPr>
          <w:tab/>
        </w:r>
        <w:r w:rsidR="0045485D">
          <w:rPr>
            <w:rFonts w:hint="eastAsia"/>
            <w:b/>
            <w:sz w:val="24"/>
            <w:szCs w:val="24"/>
          </w:rPr>
          <w:t>4</w:t>
        </w:r>
      </w:hyperlink>
      <w:r w:rsidR="0045485D">
        <w:rPr>
          <w:rFonts w:hint="eastAsia"/>
          <w:b/>
          <w:sz w:val="24"/>
          <w:szCs w:val="24"/>
        </w:rPr>
        <w:t>5</w:t>
      </w:r>
    </w:p>
    <w:p w:rsidR="0012108A" w:rsidRDefault="0012108A">
      <w:pPr>
        <w:widowControl/>
        <w:autoSpaceDE/>
        <w:autoSpaceDN/>
        <w:spacing w:before="120" w:after="120" w:line="348" w:lineRule="auto"/>
        <w:jc w:val="center"/>
        <w:rPr>
          <w:b/>
          <w:sz w:val="24"/>
          <w:szCs w:val="24"/>
        </w:rPr>
        <w:sectPr w:rsidR="0012108A">
          <w:footerReference w:type="default" r:id="rId15"/>
          <w:headerReference w:type="first" r:id="rId16"/>
          <w:footerReference w:type="first" r:id="rId17"/>
          <w:pgSz w:w="11910" w:h="16840"/>
          <w:pgMar w:top="2098" w:right="1240" w:bottom="1180" w:left="1531" w:header="850" w:footer="850" w:gutter="0"/>
          <w:cols w:space="720"/>
          <w:titlePg/>
        </w:sectPr>
      </w:pPr>
    </w:p>
    <w:p w:rsidR="0012108A" w:rsidRDefault="0012108A">
      <w:pPr>
        <w:widowControl/>
        <w:autoSpaceDE/>
        <w:autoSpaceDN/>
        <w:spacing w:before="120" w:after="120" w:line="348" w:lineRule="auto"/>
        <w:jc w:val="center"/>
        <w:rPr>
          <w:rFonts w:ascii="黑体" w:eastAsia="黑体" w:hAnsi="黑体" w:cs="黑体"/>
          <w:sz w:val="36"/>
          <w:szCs w:val="36"/>
        </w:rPr>
      </w:pPr>
      <w:r>
        <w:rPr>
          <w:b/>
          <w:sz w:val="24"/>
          <w:szCs w:val="24"/>
        </w:rPr>
        <w:lastRenderedPageBreak/>
        <w:fldChar w:fldCharType="end"/>
      </w:r>
      <w:bookmarkStart w:id="2" w:name="_Toc12237"/>
      <w:r w:rsidR="0045485D">
        <w:rPr>
          <w:rFonts w:ascii="黑体" w:eastAsia="黑体" w:hAnsi="黑体" w:cs="黑体" w:hint="eastAsia"/>
          <w:sz w:val="36"/>
          <w:szCs w:val="36"/>
        </w:rPr>
        <w:t>摘</w:t>
      </w:r>
      <w:r w:rsidR="0045485D">
        <w:rPr>
          <w:rFonts w:ascii="黑体" w:eastAsia="黑体" w:hAnsi="黑体" w:cs="黑体" w:hint="eastAsia"/>
          <w:sz w:val="36"/>
          <w:szCs w:val="36"/>
        </w:rPr>
        <w:t xml:space="preserve"> </w:t>
      </w:r>
      <w:r w:rsidR="0045485D">
        <w:rPr>
          <w:rFonts w:ascii="黑体" w:eastAsia="黑体" w:hAnsi="黑体" w:cs="黑体" w:hint="eastAsia"/>
          <w:sz w:val="36"/>
          <w:szCs w:val="36"/>
        </w:rPr>
        <w:t>要</w:t>
      </w:r>
      <w:bookmarkEnd w:id="2"/>
    </w:p>
    <w:p w:rsidR="0012108A" w:rsidRDefault="0045485D" w:rsidP="004D5C2A">
      <w:pPr>
        <w:pStyle w:val="a1"/>
        <w:spacing w:before="120" w:after="120"/>
        <w:ind w:left="0" w:firstLineChars="200" w:firstLine="592"/>
        <w:jc w:val="both"/>
        <w:rPr>
          <w:rFonts w:ascii="仿宋" w:eastAsia="仿宋" w:hAnsi="仿宋" w:cs="仿宋"/>
          <w:sz w:val="30"/>
          <w:szCs w:val="30"/>
          <w:lang w:val="en-US"/>
        </w:rPr>
      </w:pPr>
      <w:r>
        <w:rPr>
          <w:rFonts w:ascii="仿宋" w:eastAsia="仿宋" w:hAnsi="仿宋" w:cs="仿宋" w:hint="eastAsia"/>
          <w:spacing w:val="-4"/>
          <w:sz w:val="30"/>
          <w:szCs w:val="30"/>
          <w:lang w:val="en-US"/>
        </w:rPr>
        <w:t>中国共产党黎城县委员会党校</w:t>
      </w:r>
      <w:r>
        <w:rPr>
          <w:rFonts w:ascii="仿宋" w:eastAsia="仿宋" w:hAnsi="仿宋" w:cs="仿宋" w:hint="eastAsia"/>
          <w:sz w:val="30"/>
          <w:szCs w:val="30"/>
          <w:lang w:val="en-US"/>
        </w:rPr>
        <w:t>现位于黎城县黎侯庄园，主要职责是培训轮训党员干部的主渠道，是党员干部加强理论教育和党性教育的主阵地。现址拥有一幢办公楼，占地</w:t>
      </w:r>
      <w:r>
        <w:rPr>
          <w:rFonts w:ascii="仿宋" w:eastAsia="仿宋" w:hAnsi="仿宋" w:cs="仿宋" w:hint="eastAsia"/>
          <w:sz w:val="30"/>
          <w:szCs w:val="30"/>
          <w:lang w:val="en-US"/>
        </w:rPr>
        <w:t>1,040</w:t>
      </w:r>
      <w:r>
        <w:rPr>
          <w:rFonts w:ascii="仿宋" w:eastAsia="仿宋" w:hAnsi="仿宋" w:cs="仿宋" w:hint="eastAsia"/>
          <w:sz w:val="30"/>
          <w:szCs w:val="30"/>
          <w:lang w:val="en-US"/>
        </w:rPr>
        <w:t>平方米，一座培训教室，占地</w:t>
      </w:r>
      <w:r>
        <w:rPr>
          <w:rFonts w:ascii="仿宋" w:eastAsia="仿宋" w:hAnsi="仿宋" w:cs="仿宋" w:hint="eastAsia"/>
          <w:sz w:val="30"/>
          <w:szCs w:val="30"/>
          <w:lang w:val="en-US"/>
        </w:rPr>
        <w:t>547</w:t>
      </w:r>
      <w:r>
        <w:rPr>
          <w:rFonts w:ascii="仿宋" w:eastAsia="仿宋" w:hAnsi="仿宋" w:cs="仿宋" w:hint="eastAsia"/>
          <w:sz w:val="30"/>
          <w:szCs w:val="30"/>
          <w:lang w:val="en-US"/>
        </w:rPr>
        <w:t>平方米。年培训场次</w:t>
      </w:r>
      <w:r>
        <w:rPr>
          <w:rFonts w:ascii="仿宋" w:eastAsia="仿宋" w:hAnsi="仿宋" w:cs="仿宋" w:hint="eastAsia"/>
          <w:sz w:val="30"/>
          <w:szCs w:val="30"/>
          <w:lang w:val="en-US"/>
        </w:rPr>
        <w:t>20</w:t>
      </w:r>
      <w:r>
        <w:rPr>
          <w:rFonts w:ascii="仿宋" w:eastAsia="仿宋" w:hAnsi="仿宋" w:cs="仿宋" w:hint="eastAsia"/>
          <w:sz w:val="30"/>
          <w:szCs w:val="30"/>
          <w:lang w:val="en-US"/>
        </w:rPr>
        <w:t>余次，培训学员</w:t>
      </w:r>
      <w:r>
        <w:rPr>
          <w:rFonts w:ascii="仿宋" w:eastAsia="仿宋" w:hAnsi="仿宋" w:cs="仿宋" w:hint="eastAsia"/>
          <w:sz w:val="30"/>
          <w:szCs w:val="30"/>
          <w:lang w:val="en-US"/>
        </w:rPr>
        <w:t>1,500</w:t>
      </w:r>
      <w:r>
        <w:rPr>
          <w:rFonts w:ascii="仿宋" w:eastAsia="仿宋" w:hAnsi="仿宋" w:cs="仿宋" w:hint="eastAsia"/>
          <w:sz w:val="30"/>
          <w:szCs w:val="30"/>
          <w:lang w:val="en-US"/>
        </w:rPr>
        <w:t>余人。</w:t>
      </w:r>
    </w:p>
    <w:p w:rsidR="0012108A" w:rsidRDefault="0045485D">
      <w:pPr>
        <w:pStyle w:val="a1"/>
        <w:spacing w:before="120" w:after="120"/>
        <w:ind w:left="0" w:firstLineChars="200" w:firstLine="600"/>
        <w:jc w:val="both"/>
        <w:rPr>
          <w:rFonts w:ascii="仿宋" w:eastAsia="仿宋" w:hAnsi="仿宋" w:cs="仿宋"/>
          <w:sz w:val="30"/>
          <w:szCs w:val="30"/>
          <w:lang w:val="en-US"/>
        </w:rPr>
      </w:pPr>
      <w:r>
        <w:rPr>
          <w:rFonts w:ascii="仿宋" w:eastAsia="仿宋" w:hAnsi="仿宋" w:cs="仿宋" w:hint="eastAsia"/>
          <w:sz w:val="30"/>
          <w:szCs w:val="30"/>
          <w:lang w:val="en-US"/>
        </w:rPr>
        <w:t>依据《中国共产党党校（行政学院）工作条例》和《山西省委贯彻落实</w:t>
      </w:r>
      <w:r>
        <w:rPr>
          <w:rFonts w:ascii="仿宋" w:eastAsia="仿宋" w:hAnsi="仿宋" w:cs="仿宋" w:hint="eastAsia"/>
          <w:sz w:val="30"/>
          <w:szCs w:val="30"/>
          <w:lang w:val="en-US"/>
        </w:rPr>
        <w:t>&lt;</w:t>
      </w:r>
      <w:r>
        <w:rPr>
          <w:rFonts w:ascii="仿宋" w:eastAsia="仿宋" w:hAnsi="仿宋" w:cs="仿宋" w:hint="eastAsia"/>
          <w:sz w:val="30"/>
          <w:szCs w:val="30"/>
          <w:lang w:val="en-US"/>
        </w:rPr>
        <w:t>中国共产党党校（行政学院）工作条例</w:t>
      </w:r>
      <w:r>
        <w:rPr>
          <w:rFonts w:ascii="仿宋" w:eastAsia="仿宋" w:hAnsi="仿宋" w:cs="仿宋" w:hint="eastAsia"/>
          <w:sz w:val="30"/>
          <w:szCs w:val="30"/>
          <w:lang w:val="en-US"/>
        </w:rPr>
        <w:t>&gt;</w:t>
      </w:r>
      <w:r>
        <w:rPr>
          <w:rFonts w:ascii="仿宋" w:eastAsia="仿宋" w:hAnsi="仿宋" w:cs="仿宋" w:hint="eastAsia"/>
          <w:sz w:val="30"/>
          <w:szCs w:val="30"/>
          <w:lang w:val="en-US"/>
        </w:rPr>
        <w:t>的若干措施》及省、市委党校对县区党校评估考核方案，</w:t>
      </w:r>
      <w:r>
        <w:rPr>
          <w:rFonts w:ascii="仿宋" w:eastAsia="仿宋" w:hAnsi="仿宋" w:cs="仿宋" w:hint="eastAsia"/>
          <w:spacing w:val="-4"/>
          <w:sz w:val="30"/>
          <w:szCs w:val="30"/>
          <w:lang w:val="en-US"/>
        </w:rPr>
        <w:t>中国共产党黎城县委员会党校</w:t>
      </w:r>
      <w:r>
        <w:rPr>
          <w:rFonts w:ascii="仿宋" w:eastAsia="仿宋" w:hAnsi="仿宋" w:cs="仿宋" w:hint="eastAsia"/>
          <w:sz w:val="30"/>
          <w:szCs w:val="30"/>
          <w:lang w:val="en-US"/>
        </w:rPr>
        <w:t>存在的主要问题是缺少可容纳</w:t>
      </w:r>
      <w:r>
        <w:rPr>
          <w:rFonts w:ascii="仿宋" w:eastAsia="仿宋" w:hAnsi="仿宋" w:cs="仿宋" w:hint="eastAsia"/>
          <w:sz w:val="30"/>
          <w:szCs w:val="30"/>
          <w:lang w:val="en-US"/>
        </w:rPr>
        <w:t>200</w:t>
      </w:r>
      <w:r>
        <w:rPr>
          <w:rFonts w:ascii="仿宋" w:eastAsia="仿宋" w:hAnsi="仿宋" w:cs="仿宋" w:hint="eastAsia"/>
          <w:sz w:val="30"/>
          <w:szCs w:val="30"/>
          <w:lang w:val="en-US"/>
        </w:rPr>
        <w:t>人同时参加培训及食宿的地方、教学设施陈旧、办公条件落后，不能满足当前培训需求。</w:t>
      </w:r>
    </w:p>
    <w:p w:rsidR="0012108A" w:rsidRDefault="0045485D">
      <w:pPr>
        <w:pStyle w:val="a1"/>
        <w:spacing w:before="120" w:after="120"/>
        <w:ind w:left="0" w:firstLineChars="200" w:firstLine="600"/>
        <w:jc w:val="both"/>
        <w:rPr>
          <w:rFonts w:ascii="仿宋" w:eastAsia="仿宋" w:hAnsi="仿宋" w:cs="仿宋"/>
          <w:sz w:val="30"/>
          <w:szCs w:val="30"/>
          <w:lang w:val="en-US"/>
        </w:rPr>
      </w:pPr>
      <w:r>
        <w:rPr>
          <w:rFonts w:ascii="仿宋" w:eastAsia="仿宋" w:hAnsi="仿宋" w:cs="仿宋" w:hint="eastAsia"/>
          <w:sz w:val="30"/>
          <w:szCs w:val="30"/>
          <w:lang w:val="en-US"/>
        </w:rPr>
        <w:t>于是，经县委常委会会议研究决定，拟在原长寿果乡田园综合体核心区建设一所新党校。该项目占地约</w:t>
      </w:r>
      <w:r>
        <w:rPr>
          <w:rFonts w:ascii="仿宋" w:eastAsia="仿宋" w:hAnsi="仿宋" w:cs="仿宋" w:hint="eastAsia"/>
          <w:sz w:val="30"/>
          <w:szCs w:val="30"/>
          <w:lang w:val="en-US"/>
        </w:rPr>
        <w:t>57.38</w:t>
      </w:r>
      <w:r>
        <w:rPr>
          <w:rFonts w:ascii="仿宋" w:eastAsia="仿宋" w:hAnsi="仿宋" w:cs="仿宋" w:hint="eastAsia"/>
          <w:sz w:val="30"/>
          <w:szCs w:val="30"/>
          <w:lang w:val="en-US"/>
        </w:rPr>
        <w:t>亩，初定规模满足同期培训人数</w:t>
      </w:r>
      <w:r>
        <w:rPr>
          <w:rFonts w:ascii="仿宋" w:eastAsia="仿宋" w:hAnsi="仿宋" w:cs="仿宋" w:hint="eastAsia"/>
          <w:sz w:val="30"/>
          <w:szCs w:val="30"/>
          <w:lang w:val="en-US"/>
        </w:rPr>
        <w:t>300</w:t>
      </w:r>
      <w:r>
        <w:rPr>
          <w:rFonts w:ascii="仿宋" w:eastAsia="仿宋" w:hAnsi="仿宋" w:cs="仿宋" w:hint="eastAsia"/>
          <w:sz w:val="30"/>
          <w:szCs w:val="30"/>
          <w:lang w:val="en-US"/>
        </w:rPr>
        <w:t>人，建筑面积</w:t>
      </w:r>
      <w:r>
        <w:rPr>
          <w:rFonts w:ascii="仿宋" w:eastAsia="仿宋" w:hAnsi="仿宋" w:cs="仿宋" w:hint="eastAsia"/>
          <w:sz w:val="30"/>
          <w:szCs w:val="30"/>
          <w:lang w:val="en-US"/>
        </w:rPr>
        <w:t>28,000.00</w:t>
      </w:r>
      <w:r>
        <w:rPr>
          <w:rFonts w:ascii="仿宋" w:eastAsia="仿宋" w:hAnsi="仿宋" w:cs="仿宋" w:hint="eastAsia"/>
          <w:sz w:val="30"/>
          <w:szCs w:val="30"/>
          <w:lang w:val="en-US"/>
        </w:rPr>
        <w:t>平米，主要建筑有教学楼、综合楼、公寓楼、餐厅和体育馆等。该学院建成后，重点可以解决学员的食宿问题，同时结合黎城县众多红色资源的优势，带动当地经济发展。黎城县委党校黄崖洞干部学院项目预算申报金额</w:t>
      </w:r>
      <w:r>
        <w:rPr>
          <w:rFonts w:ascii="仿宋" w:eastAsia="仿宋" w:hAnsi="仿宋" w:cs="仿宋" w:hint="eastAsia"/>
          <w:sz w:val="30"/>
          <w:szCs w:val="30"/>
          <w:lang w:val="en-US"/>
        </w:rPr>
        <w:t>179,246,300</w:t>
      </w:r>
      <w:r>
        <w:rPr>
          <w:rFonts w:ascii="仿宋" w:eastAsia="仿宋" w:hAnsi="仿宋" w:cs="仿宋" w:hint="eastAsia"/>
          <w:sz w:val="30"/>
          <w:szCs w:val="30"/>
          <w:lang w:val="en-US"/>
        </w:rPr>
        <w:t>元。结论为：</w:t>
      </w:r>
      <w:r>
        <w:rPr>
          <w:rFonts w:ascii="仿宋" w:eastAsia="仿宋" w:hAnsi="仿宋" w:cs="仿宋" w:hint="eastAsia"/>
          <w:sz w:val="30"/>
          <w:szCs w:val="30"/>
          <w:lang w:val="en-US"/>
        </w:rPr>
        <w:t>83</w:t>
      </w:r>
      <w:r>
        <w:rPr>
          <w:rFonts w:ascii="仿宋" w:eastAsia="仿宋" w:hAnsi="仿宋" w:cs="仿宋" w:hint="eastAsia"/>
          <w:sz w:val="30"/>
          <w:szCs w:val="30"/>
          <w:lang w:val="en-US"/>
        </w:rPr>
        <w:t>分，建</w:t>
      </w:r>
      <w:r>
        <w:rPr>
          <w:rFonts w:ascii="仿宋" w:eastAsia="仿宋" w:hAnsi="仿宋" w:cs="仿宋" w:hint="eastAsia"/>
          <w:sz w:val="30"/>
          <w:szCs w:val="30"/>
          <w:lang w:val="en-US"/>
        </w:rPr>
        <w:t>议完善资料后予以支持。以下为目前存在的主要问题：</w:t>
      </w:r>
    </w:p>
    <w:p w:rsidR="0012108A" w:rsidRDefault="0045485D">
      <w:pPr>
        <w:spacing w:before="120" w:after="120"/>
        <w:ind w:left="0" w:firstLineChars="200" w:firstLine="600"/>
        <w:rPr>
          <w:lang w:val="en-US"/>
        </w:rPr>
      </w:pPr>
      <w:bookmarkStart w:id="3" w:name="_Toc4845"/>
      <w:r>
        <w:rPr>
          <w:rFonts w:hint="eastAsia"/>
          <w:lang w:val="en-US"/>
        </w:rPr>
        <w:t>1.</w:t>
      </w:r>
      <w:r>
        <w:rPr>
          <w:rFonts w:hint="eastAsia"/>
          <w:lang w:val="en-US"/>
        </w:rPr>
        <w:t>立项环节不规范；</w:t>
      </w:r>
      <w:bookmarkEnd w:id="3"/>
    </w:p>
    <w:p w:rsidR="0012108A" w:rsidRDefault="0045485D">
      <w:pPr>
        <w:spacing w:before="120" w:after="120"/>
        <w:ind w:left="0" w:firstLineChars="200" w:firstLine="600"/>
        <w:rPr>
          <w:lang w:val="en-US"/>
        </w:rPr>
      </w:pPr>
      <w:bookmarkStart w:id="4" w:name="_Toc18827"/>
      <w:r>
        <w:rPr>
          <w:rFonts w:hint="eastAsia"/>
          <w:lang w:val="en-US"/>
        </w:rPr>
        <w:t>2.</w:t>
      </w:r>
      <w:r>
        <w:rPr>
          <w:rFonts w:hint="eastAsia"/>
          <w:lang w:val="en-US"/>
        </w:rPr>
        <w:t>没有专项的项目管理制度；</w:t>
      </w:r>
      <w:bookmarkEnd w:id="4"/>
    </w:p>
    <w:p w:rsidR="0012108A" w:rsidRDefault="0045485D">
      <w:pPr>
        <w:spacing w:before="120" w:after="120"/>
        <w:ind w:left="0" w:firstLineChars="200" w:firstLine="600"/>
        <w:rPr>
          <w:lang w:val="en-US"/>
        </w:rPr>
      </w:pPr>
      <w:bookmarkStart w:id="5" w:name="_Toc18148"/>
      <w:r>
        <w:rPr>
          <w:rFonts w:hint="eastAsia"/>
          <w:lang w:val="en-US"/>
        </w:rPr>
        <w:t>3.</w:t>
      </w:r>
      <w:r>
        <w:rPr>
          <w:rFonts w:hint="eastAsia"/>
          <w:lang w:val="en-US"/>
        </w:rPr>
        <w:t>项目资金缺乏保障力度</w:t>
      </w:r>
      <w:bookmarkEnd w:id="5"/>
      <w:r>
        <w:rPr>
          <w:rFonts w:hint="eastAsia"/>
          <w:lang w:val="en-US"/>
        </w:rPr>
        <w:t>。</w:t>
      </w:r>
      <w:bookmarkStart w:id="6" w:name="_Toc1415"/>
    </w:p>
    <w:p w:rsidR="0012108A" w:rsidRDefault="0045485D">
      <w:pPr>
        <w:pStyle w:val="1"/>
        <w:spacing w:before="120" w:after="120"/>
        <w:ind w:leftChars="50" w:left="150" w:right="283"/>
        <w:jc w:val="center"/>
        <w:rPr>
          <w:lang w:val="en-US"/>
        </w:rPr>
      </w:pPr>
      <w:r>
        <w:rPr>
          <w:rFonts w:hint="eastAsia"/>
          <w:lang w:val="en-US"/>
        </w:rPr>
        <w:lastRenderedPageBreak/>
        <w:t>黎城县委党校黄崖洞干部学院项目</w:t>
      </w:r>
      <w:bookmarkEnd w:id="6"/>
    </w:p>
    <w:p w:rsidR="0012108A" w:rsidRDefault="0045485D">
      <w:pPr>
        <w:pStyle w:val="1"/>
        <w:spacing w:before="120" w:after="120"/>
        <w:ind w:leftChars="50" w:left="150" w:right="283"/>
        <w:jc w:val="center"/>
      </w:pPr>
      <w:bookmarkStart w:id="7" w:name="_Toc2884"/>
      <w:r>
        <w:t>事前绩效</w:t>
      </w:r>
      <w:r>
        <w:rPr>
          <w:rFonts w:hint="eastAsia"/>
          <w:lang w:val="en-US"/>
        </w:rPr>
        <w:t>评价</w:t>
      </w:r>
      <w:r>
        <w:t>报告</w:t>
      </w:r>
      <w:bookmarkEnd w:id="7"/>
    </w:p>
    <w:p w:rsidR="0012108A" w:rsidRDefault="0045485D">
      <w:pPr>
        <w:spacing w:before="120" w:after="120"/>
        <w:ind w:left="0"/>
        <w:rPr>
          <w:rFonts w:eastAsia="宋体"/>
          <w:lang w:val="en-US"/>
        </w:rPr>
      </w:pPr>
      <w:r>
        <w:rPr>
          <w:rFonts w:ascii="仿宋" w:hAnsi="仿宋" w:cs="仿宋" w:hint="eastAsia"/>
          <w:szCs w:val="30"/>
          <w:lang w:val="en-US"/>
        </w:rPr>
        <w:t>黎城县财政局：</w:t>
      </w:r>
    </w:p>
    <w:p w:rsidR="0012108A" w:rsidRDefault="0045485D" w:rsidP="004D5C2A">
      <w:pPr>
        <w:spacing w:before="120" w:after="120"/>
        <w:ind w:left="0" w:firstLineChars="200" w:firstLine="592"/>
        <w:jc w:val="both"/>
        <w:rPr>
          <w:rFonts w:ascii="仿宋" w:hAnsi="仿宋" w:cs="仿宋"/>
          <w:szCs w:val="30"/>
        </w:rPr>
      </w:pPr>
      <w:r>
        <w:rPr>
          <w:rFonts w:ascii="仿宋" w:hAnsi="仿宋" w:cs="仿宋" w:hint="eastAsia"/>
          <w:spacing w:val="-4"/>
          <w:szCs w:val="30"/>
          <w:lang w:val="en-US"/>
        </w:rPr>
        <w:t>山西</w:t>
      </w:r>
      <w:r>
        <w:rPr>
          <w:rFonts w:ascii="仿宋" w:hAnsi="仿宋" w:cs="仿宋" w:hint="eastAsia"/>
          <w:spacing w:val="-4"/>
          <w:szCs w:val="30"/>
          <w:lang w:val="en-US"/>
        </w:rPr>
        <w:t>XX</w:t>
      </w:r>
      <w:r>
        <w:rPr>
          <w:rFonts w:ascii="仿宋" w:hAnsi="仿宋" w:cs="仿宋" w:hint="eastAsia"/>
          <w:spacing w:val="-4"/>
          <w:szCs w:val="30"/>
          <w:lang w:val="en-US"/>
        </w:rPr>
        <w:t>会计师事务所</w:t>
      </w:r>
      <w:r>
        <w:rPr>
          <w:rFonts w:ascii="仿宋" w:hAnsi="仿宋" w:cs="仿宋" w:hint="eastAsia"/>
          <w:spacing w:val="-4"/>
          <w:szCs w:val="30"/>
        </w:rPr>
        <w:t>接受</w:t>
      </w:r>
      <w:r>
        <w:rPr>
          <w:rFonts w:ascii="仿宋" w:hAnsi="仿宋" w:cs="仿宋" w:hint="eastAsia"/>
          <w:spacing w:val="-4"/>
          <w:szCs w:val="30"/>
          <w:lang w:val="en-US"/>
        </w:rPr>
        <w:t>黎城县财政局</w:t>
      </w:r>
      <w:r>
        <w:rPr>
          <w:rFonts w:ascii="仿宋" w:hAnsi="仿宋" w:cs="仿宋" w:hint="eastAsia"/>
          <w:spacing w:val="-4"/>
          <w:szCs w:val="30"/>
        </w:rPr>
        <w:t>委托，对</w:t>
      </w:r>
      <w:r>
        <w:rPr>
          <w:rFonts w:ascii="仿宋" w:hAnsi="仿宋" w:cs="仿宋" w:hint="eastAsia"/>
          <w:spacing w:val="-4"/>
          <w:szCs w:val="30"/>
          <w:lang w:val="en-US"/>
        </w:rPr>
        <w:t>中国共产党黎城县委员会党校</w:t>
      </w:r>
      <w:r>
        <w:rPr>
          <w:rFonts w:ascii="仿宋" w:hAnsi="仿宋" w:cs="仿宋" w:hint="eastAsia"/>
          <w:spacing w:val="-4"/>
          <w:szCs w:val="30"/>
        </w:rPr>
        <w:t>（以下简称“</w:t>
      </w:r>
      <w:r>
        <w:rPr>
          <w:rFonts w:ascii="仿宋" w:hAnsi="仿宋" w:cs="仿宋" w:hint="eastAsia"/>
          <w:spacing w:val="-4"/>
          <w:szCs w:val="30"/>
          <w:lang w:val="en-US"/>
        </w:rPr>
        <w:t>黎城县委党校</w:t>
      </w:r>
      <w:r>
        <w:rPr>
          <w:rFonts w:ascii="仿宋" w:hAnsi="仿宋" w:cs="仿宋" w:hint="eastAsia"/>
          <w:spacing w:val="-4"/>
          <w:szCs w:val="30"/>
        </w:rPr>
        <w:t>”）黄崖洞干部学院项目进行了</w:t>
      </w:r>
      <w:r>
        <w:rPr>
          <w:rFonts w:ascii="仿宋" w:hAnsi="仿宋" w:cs="仿宋" w:hint="eastAsia"/>
          <w:spacing w:val="-4"/>
          <w:szCs w:val="30"/>
          <w:lang w:val="en-US"/>
        </w:rPr>
        <w:t>事前</w:t>
      </w:r>
      <w:r>
        <w:rPr>
          <w:rFonts w:ascii="仿宋" w:hAnsi="仿宋" w:cs="仿宋" w:hint="eastAsia"/>
          <w:spacing w:val="-4"/>
          <w:szCs w:val="30"/>
        </w:rPr>
        <w:t>绩效评估。</w:t>
      </w:r>
      <w:r>
        <w:rPr>
          <w:rFonts w:ascii="仿宋" w:hAnsi="仿宋" w:cs="仿宋" w:hint="eastAsia"/>
          <w:spacing w:val="-4"/>
          <w:szCs w:val="30"/>
          <w:lang w:val="en-US"/>
        </w:rPr>
        <w:t>根据长治财政局关于印发《市级政策和项目预算事前绩效评估管理暂行办法</w:t>
      </w:r>
      <w:r>
        <w:rPr>
          <w:rFonts w:ascii="仿宋" w:hAnsi="仿宋" w:cs="仿宋" w:hint="eastAsia"/>
          <w:spacing w:val="-4"/>
          <w:szCs w:val="30"/>
        </w:rPr>
        <w:t>》</w:t>
      </w:r>
      <w:r>
        <w:rPr>
          <w:rFonts w:ascii="仿宋" w:hAnsi="仿宋" w:cs="仿宋" w:hint="eastAsia"/>
          <w:spacing w:val="-4"/>
          <w:szCs w:val="30"/>
          <w:lang w:val="en-US"/>
        </w:rPr>
        <w:t>（长财绩效【</w:t>
      </w:r>
      <w:r>
        <w:rPr>
          <w:rFonts w:ascii="仿宋" w:hAnsi="仿宋" w:cs="仿宋" w:hint="eastAsia"/>
          <w:spacing w:val="-4"/>
          <w:szCs w:val="30"/>
          <w:lang w:val="en-US"/>
        </w:rPr>
        <w:t>2021</w:t>
      </w:r>
      <w:r>
        <w:rPr>
          <w:rFonts w:ascii="仿宋" w:hAnsi="仿宋" w:cs="仿宋" w:hint="eastAsia"/>
          <w:spacing w:val="-4"/>
          <w:szCs w:val="30"/>
          <w:lang w:val="en-US"/>
        </w:rPr>
        <w:t>】年</w:t>
      </w:r>
      <w:r>
        <w:rPr>
          <w:rFonts w:ascii="仿宋" w:hAnsi="仿宋" w:cs="仿宋" w:hint="eastAsia"/>
          <w:spacing w:val="-4"/>
          <w:szCs w:val="30"/>
          <w:lang w:val="en-US"/>
        </w:rPr>
        <w:t>2</w:t>
      </w:r>
      <w:r>
        <w:rPr>
          <w:rFonts w:ascii="仿宋" w:hAnsi="仿宋" w:cs="仿宋" w:hint="eastAsia"/>
          <w:spacing w:val="-4"/>
          <w:szCs w:val="30"/>
          <w:lang w:val="en-US"/>
        </w:rPr>
        <w:t>号）</w:t>
      </w:r>
      <w:r>
        <w:rPr>
          <w:rFonts w:ascii="仿宋" w:hAnsi="仿宋" w:cs="仿宋" w:hint="eastAsia"/>
          <w:spacing w:val="-4"/>
          <w:szCs w:val="30"/>
        </w:rPr>
        <w:t>的要求。结合</w:t>
      </w:r>
      <w:r>
        <w:rPr>
          <w:rFonts w:ascii="仿宋" w:hAnsi="仿宋" w:cs="仿宋" w:hint="eastAsia"/>
          <w:spacing w:val="-4"/>
          <w:szCs w:val="30"/>
          <w:lang w:val="en-US"/>
        </w:rPr>
        <w:t>黎城县委党校</w:t>
      </w:r>
      <w:r>
        <w:rPr>
          <w:rFonts w:ascii="仿宋" w:hAnsi="仿宋" w:cs="仿宋" w:hint="eastAsia"/>
          <w:spacing w:val="-4"/>
          <w:szCs w:val="30"/>
        </w:rPr>
        <w:t>黄崖洞干部学院</w:t>
      </w:r>
      <w:r>
        <w:rPr>
          <w:rFonts w:ascii="仿宋" w:hAnsi="仿宋" w:cs="仿宋" w:hint="eastAsia"/>
          <w:spacing w:val="-4"/>
          <w:szCs w:val="30"/>
          <w:lang w:val="en-US"/>
        </w:rPr>
        <w:t>项目</w:t>
      </w:r>
      <w:r>
        <w:rPr>
          <w:rFonts w:ascii="仿宋" w:hAnsi="仿宋" w:cs="仿宋" w:hint="eastAsia"/>
          <w:spacing w:val="-4"/>
          <w:szCs w:val="30"/>
        </w:rPr>
        <w:t>的实际情况，本着独立、客观、公正及对委托</w:t>
      </w:r>
      <w:r>
        <w:rPr>
          <w:rFonts w:ascii="仿宋" w:hAnsi="仿宋" w:cs="仿宋" w:hint="eastAsia"/>
          <w:spacing w:val="-4"/>
          <w:szCs w:val="30"/>
        </w:rPr>
        <w:t>人负责的原则，</w:t>
      </w:r>
      <w:r>
        <w:rPr>
          <w:rFonts w:ascii="仿宋" w:hAnsi="仿宋" w:cs="仿宋" w:hint="eastAsia"/>
          <w:spacing w:val="-4"/>
          <w:szCs w:val="30"/>
          <w:lang w:val="en-US"/>
        </w:rPr>
        <w:t>开展了绩效前评估工作。</w:t>
      </w:r>
      <w:r>
        <w:rPr>
          <w:rFonts w:ascii="仿宋" w:hAnsi="仿宋" w:cs="仿宋" w:hint="eastAsia"/>
          <w:spacing w:val="-4"/>
          <w:szCs w:val="30"/>
        </w:rPr>
        <w:t>具体情况如下：</w:t>
      </w:r>
    </w:p>
    <w:p w:rsidR="0012108A" w:rsidRDefault="0045485D">
      <w:pPr>
        <w:pStyle w:val="1"/>
        <w:numPr>
          <w:ilvl w:val="0"/>
          <w:numId w:val="2"/>
        </w:numPr>
        <w:spacing w:before="120" w:after="120"/>
        <w:ind w:right="283" w:firstLineChars="200" w:firstLine="720"/>
        <w:rPr>
          <w:szCs w:val="36"/>
        </w:rPr>
      </w:pPr>
      <w:bookmarkStart w:id="8" w:name="_Toc31839"/>
      <w:r>
        <w:rPr>
          <w:rFonts w:hint="eastAsia"/>
          <w:szCs w:val="36"/>
          <w:lang w:val="en-US"/>
        </w:rPr>
        <w:t>评估对象</w:t>
      </w:r>
      <w:r>
        <w:rPr>
          <w:rFonts w:hint="eastAsia"/>
          <w:szCs w:val="36"/>
        </w:rPr>
        <w:t>基本情况</w:t>
      </w:r>
      <w:bookmarkStart w:id="9" w:name="_Toc395"/>
      <w:bookmarkEnd w:id="8"/>
    </w:p>
    <w:p w:rsidR="0012108A" w:rsidRDefault="0045485D">
      <w:pPr>
        <w:pStyle w:val="1"/>
        <w:spacing w:before="120" w:after="120"/>
        <w:ind w:right="283" w:firstLineChars="200" w:firstLine="602"/>
        <w:rPr>
          <w:rFonts w:ascii="仿宋" w:eastAsia="仿宋" w:hAnsi="仿宋" w:cs="仿宋"/>
          <w:b/>
          <w:bCs/>
          <w:sz w:val="30"/>
          <w:szCs w:val="30"/>
        </w:rPr>
      </w:pPr>
      <w:r>
        <w:rPr>
          <w:rFonts w:ascii="仿宋" w:eastAsia="仿宋" w:hAnsi="仿宋" w:cs="仿宋" w:hint="eastAsia"/>
          <w:b/>
          <w:bCs/>
          <w:sz w:val="30"/>
          <w:szCs w:val="30"/>
        </w:rPr>
        <w:t>（一）项目</w:t>
      </w:r>
      <w:r>
        <w:rPr>
          <w:rFonts w:ascii="仿宋" w:eastAsia="仿宋" w:hAnsi="仿宋" w:cs="仿宋" w:hint="eastAsia"/>
          <w:b/>
          <w:bCs/>
          <w:sz w:val="30"/>
          <w:szCs w:val="30"/>
          <w:lang w:val="en-US"/>
        </w:rPr>
        <w:t>立项</w:t>
      </w:r>
      <w:r>
        <w:rPr>
          <w:rFonts w:ascii="仿宋" w:eastAsia="仿宋" w:hAnsi="仿宋" w:cs="仿宋" w:hint="eastAsia"/>
          <w:b/>
          <w:bCs/>
          <w:sz w:val="30"/>
          <w:szCs w:val="30"/>
        </w:rPr>
        <w:t>背景</w:t>
      </w:r>
      <w:bookmarkEnd w:id="9"/>
    </w:p>
    <w:p w:rsidR="0012108A" w:rsidRDefault="0045485D">
      <w:pPr>
        <w:pStyle w:val="a1"/>
        <w:spacing w:before="120" w:after="120"/>
        <w:ind w:left="0" w:firstLineChars="200" w:firstLine="600"/>
        <w:jc w:val="both"/>
        <w:rPr>
          <w:rFonts w:ascii="仿宋" w:eastAsia="仿宋" w:hAnsi="仿宋" w:cs="仿宋"/>
          <w:sz w:val="30"/>
          <w:szCs w:val="30"/>
          <w:lang w:val="en-US"/>
        </w:rPr>
      </w:pPr>
      <w:r>
        <w:rPr>
          <w:rFonts w:ascii="仿宋" w:eastAsia="仿宋" w:hAnsi="仿宋" w:cs="仿宋" w:hint="eastAsia"/>
          <w:sz w:val="30"/>
          <w:szCs w:val="30"/>
          <w:lang w:val="en-US"/>
        </w:rPr>
        <w:t>黎城县委党校现址位于黎城县黎侯庄园，建于</w:t>
      </w:r>
      <w:r>
        <w:rPr>
          <w:rFonts w:ascii="仿宋" w:eastAsia="仿宋" w:hAnsi="仿宋" w:cs="仿宋" w:hint="eastAsia"/>
          <w:sz w:val="30"/>
          <w:szCs w:val="30"/>
          <w:lang w:val="en-US"/>
        </w:rPr>
        <w:t>2003</w:t>
      </w:r>
      <w:r>
        <w:rPr>
          <w:rFonts w:ascii="仿宋" w:eastAsia="仿宋" w:hAnsi="仿宋" w:cs="仿宋" w:hint="eastAsia"/>
          <w:sz w:val="30"/>
          <w:szCs w:val="30"/>
          <w:lang w:val="en-US"/>
        </w:rPr>
        <w:t>年，占地面积</w:t>
      </w:r>
      <w:r>
        <w:rPr>
          <w:rFonts w:ascii="仿宋" w:eastAsia="仿宋" w:hAnsi="仿宋" w:cs="仿宋"/>
          <w:sz w:val="30"/>
          <w:szCs w:val="30"/>
          <w:lang w:val="en-US"/>
        </w:rPr>
        <w:t>22.5</w:t>
      </w:r>
      <w:r>
        <w:rPr>
          <w:rFonts w:ascii="仿宋" w:eastAsia="仿宋" w:hAnsi="仿宋" w:cs="仿宋"/>
          <w:sz w:val="30"/>
          <w:szCs w:val="30"/>
          <w:lang w:val="en-US"/>
        </w:rPr>
        <w:t>亩</w:t>
      </w:r>
      <w:r>
        <w:rPr>
          <w:rFonts w:ascii="仿宋" w:eastAsia="仿宋" w:hAnsi="仿宋" w:cs="仿宋" w:hint="eastAsia"/>
          <w:sz w:val="30"/>
          <w:szCs w:val="30"/>
          <w:lang w:val="en-US"/>
        </w:rPr>
        <w:t>，其中办公楼占地</w:t>
      </w:r>
      <w:r>
        <w:rPr>
          <w:rFonts w:ascii="仿宋" w:eastAsia="仿宋" w:hAnsi="仿宋" w:cs="仿宋" w:hint="eastAsia"/>
          <w:sz w:val="30"/>
          <w:szCs w:val="30"/>
          <w:lang w:val="en-US"/>
        </w:rPr>
        <w:t>1,040</w:t>
      </w:r>
      <w:r>
        <w:rPr>
          <w:rFonts w:ascii="仿宋" w:eastAsia="仿宋" w:hAnsi="仿宋" w:cs="仿宋" w:hint="eastAsia"/>
          <w:sz w:val="30"/>
          <w:szCs w:val="30"/>
          <w:lang w:val="en-US"/>
        </w:rPr>
        <w:t>平方米，培训教室占地</w:t>
      </w:r>
      <w:r>
        <w:rPr>
          <w:rFonts w:ascii="仿宋" w:eastAsia="仿宋" w:hAnsi="仿宋" w:cs="仿宋" w:hint="eastAsia"/>
          <w:sz w:val="30"/>
          <w:szCs w:val="30"/>
          <w:lang w:val="en-US"/>
        </w:rPr>
        <w:t>547</w:t>
      </w:r>
      <w:r>
        <w:rPr>
          <w:rFonts w:ascii="仿宋" w:eastAsia="仿宋" w:hAnsi="仿宋" w:cs="仿宋" w:hint="eastAsia"/>
          <w:sz w:val="30"/>
          <w:szCs w:val="30"/>
          <w:lang w:val="en-US"/>
        </w:rPr>
        <w:t>平方米，每次可以同时容纳</w:t>
      </w:r>
      <w:r>
        <w:rPr>
          <w:rFonts w:ascii="仿宋" w:eastAsia="仿宋" w:hAnsi="仿宋" w:cs="仿宋" w:hint="eastAsia"/>
          <w:sz w:val="30"/>
          <w:szCs w:val="30"/>
          <w:lang w:val="en-US"/>
        </w:rPr>
        <w:t>60</w:t>
      </w:r>
      <w:r>
        <w:rPr>
          <w:rFonts w:ascii="仿宋" w:eastAsia="仿宋" w:hAnsi="仿宋" w:cs="仿宋" w:hint="eastAsia"/>
          <w:sz w:val="30"/>
          <w:szCs w:val="30"/>
          <w:lang w:val="en-US"/>
        </w:rPr>
        <w:t>人，主要承担党员干部的培训轮训。现有员工编制</w:t>
      </w:r>
      <w:r>
        <w:rPr>
          <w:rFonts w:ascii="仿宋" w:eastAsia="仿宋" w:hAnsi="仿宋" w:cs="仿宋" w:hint="eastAsia"/>
          <w:sz w:val="30"/>
          <w:szCs w:val="30"/>
          <w:lang w:val="en-US"/>
        </w:rPr>
        <w:t>35</w:t>
      </w:r>
      <w:r>
        <w:rPr>
          <w:rFonts w:ascii="仿宋" w:eastAsia="仿宋" w:hAnsi="仿宋" w:cs="仿宋" w:hint="eastAsia"/>
          <w:sz w:val="30"/>
          <w:szCs w:val="30"/>
          <w:lang w:val="en-US"/>
        </w:rPr>
        <w:t>人，实际在编</w:t>
      </w:r>
      <w:r>
        <w:rPr>
          <w:rFonts w:ascii="仿宋" w:eastAsia="仿宋" w:hAnsi="仿宋" w:cs="仿宋" w:hint="eastAsia"/>
          <w:sz w:val="30"/>
          <w:szCs w:val="30"/>
          <w:lang w:val="en-US"/>
        </w:rPr>
        <w:t>35</w:t>
      </w:r>
      <w:r>
        <w:rPr>
          <w:rFonts w:ascii="仿宋" w:eastAsia="仿宋" w:hAnsi="仿宋" w:cs="仿宋" w:hint="eastAsia"/>
          <w:sz w:val="30"/>
          <w:szCs w:val="30"/>
          <w:lang w:val="en-US"/>
        </w:rPr>
        <w:t>人。</w:t>
      </w:r>
    </w:p>
    <w:p w:rsidR="0012108A" w:rsidRDefault="0045485D" w:rsidP="004D5C2A">
      <w:pPr>
        <w:spacing w:before="120" w:after="120"/>
        <w:ind w:left="0" w:firstLineChars="200" w:firstLine="592"/>
      </w:pPr>
      <w:r>
        <w:rPr>
          <w:rFonts w:ascii="仿宋" w:hAnsi="仿宋" w:cs="仿宋" w:hint="eastAsia"/>
          <w:spacing w:val="-4"/>
          <w:szCs w:val="30"/>
          <w:lang w:val="en-US"/>
        </w:rPr>
        <w:t>黎城县委党校目前</w:t>
      </w:r>
      <w:r>
        <w:rPr>
          <w:rFonts w:ascii="仿宋" w:hAnsi="仿宋" w:cs="仿宋" w:hint="eastAsia"/>
          <w:spacing w:val="-4"/>
          <w:szCs w:val="30"/>
        </w:rPr>
        <w:t>存在的主要问题：</w:t>
      </w:r>
      <w:r>
        <w:rPr>
          <w:rFonts w:hint="eastAsia"/>
        </w:rPr>
        <w:t>建设时间久远，现有办学条件简陋、活动场所狭窄、教学场地不规范；大教室、讨论室等硬件建设亟待提升；至今没有一间能容纳</w:t>
      </w:r>
      <w:r>
        <w:rPr>
          <w:rFonts w:hint="eastAsia"/>
        </w:rPr>
        <w:t>200</w:t>
      </w:r>
      <w:r>
        <w:rPr>
          <w:rFonts w:hint="eastAsia"/>
        </w:rPr>
        <w:t>人以上的</w:t>
      </w:r>
      <w:r>
        <w:rPr>
          <w:rFonts w:hint="eastAsia"/>
          <w:lang w:val="en-US"/>
        </w:rPr>
        <w:t>合规</w:t>
      </w:r>
      <w:r>
        <w:rPr>
          <w:rFonts w:hint="eastAsia"/>
        </w:rPr>
        <w:t>教室；没有学员食宿设施；每到秋冬集中培训期间，只能安排学员分散食宿；非常不利于管理，并且长期存在多处安全隐患。</w:t>
      </w:r>
    </w:p>
    <w:p w:rsidR="0012108A" w:rsidRDefault="0045485D">
      <w:pPr>
        <w:pStyle w:val="2"/>
        <w:spacing w:before="120" w:after="120" w:line="360" w:lineRule="auto"/>
        <w:ind w:firstLineChars="200" w:firstLine="602"/>
        <w:rPr>
          <w:rFonts w:ascii="仿宋" w:hAnsi="仿宋" w:cs="仿宋"/>
          <w:sz w:val="30"/>
          <w:szCs w:val="30"/>
          <w:lang w:val="en-US"/>
        </w:rPr>
      </w:pPr>
      <w:bookmarkStart w:id="10" w:name="_Toc2624"/>
      <w:r>
        <w:rPr>
          <w:rFonts w:ascii="仿宋" w:hAnsi="仿宋" w:cs="仿宋" w:hint="eastAsia"/>
          <w:sz w:val="30"/>
          <w:szCs w:val="30"/>
        </w:rPr>
        <w:lastRenderedPageBreak/>
        <w:t>（二）项目</w:t>
      </w:r>
      <w:r>
        <w:rPr>
          <w:rFonts w:ascii="仿宋" w:hAnsi="仿宋" w:cs="仿宋" w:hint="eastAsia"/>
          <w:sz w:val="30"/>
          <w:szCs w:val="30"/>
          <w:lang w:val="en-US"/>
        </w:rPr>
        <w:t>主要内容</w:t>
      </w:r>
      <w:bookmarkEnd w:id="10"/>
    </w:p>
    <w:p w:rsidR="0012108A" w:rsidRDefault="0045485D" w:rsidP="004D5C2A">
      <w:pPr>
        <w:spacing w:before="120" w:after="120"/>
        <w:ind w:left="0" w:firstLineChars="200" w:firstLine="592"/>
        <w:jc w:val="both"/>
        <w:textAlignment w:val="baseline"/>
        <w:rPr>
          <w:rFonts w:ascii="仿宋" w:hAnsi="仿宋" w:cs="仿宋"/>
          <w:spacing w:val="-4"/>
          <w:szCs w:val="30"/>
          <w:lang w:val="en-US"/>
        </w:rPr>
      </w:pPr>
      <w:r>
        <w:rPr>
          <w:rFonts w:ascii="仿宋" w:hAnsi="仿宋" w:cs="仿宋" w:hint="eastAsia"/>
          <w:spacing w:val="-4"/>
          <w:szCs w:val="30"/>
          <w:lang w:val="en-US"/>
        </w:rPr>
        <w:t>本次新建黎城县委党校黄崖洞干部学院项目用地面积为</w:t>
      </w:r>
      <w:r>
        <w:rPr>
          <w:rFonts w:ascii="仿宋" w:hAnsi="仿宋" w:cs="仿宋" w:hint="eastAsia"/>
          <w:spacing w:val="-4"/>
          <w:szCs w:val="30"/>
          <w:lang w:val="en-US"/>
        </w:rPr>
        <w:t>38,250</w:t>
      </w:r>
      <w:r>
        <w:rPr>
          <w:rFonts w:ascii="仿宋" w:hAnsi="仿宋" w:cs="仿宋" w:hint="eastAsia"/>
          <w:spacing w:val="-4"/>
          <w:szCs w:val="30"/>
          <w:lang w:val="en-US"/>
        </w:rPr>
        <w:t>㎡（约合</w:t>
      </w:r>
      <w:r>
        <w:rPr>
          <w:rFonts w:ascii="仿宋" w:hAnsi="仿宋" w:cs="仿宋" w:hint="eastAsia"/>
          <w:spacing w:val="-4"/>
          <w:szCs w:val="30"/>
          <w:lang w:val="en-US"/>
        </w:rPr>
        <w:t>57.38</w:t>
      </w:r>
      <w:r>
        <w:rPr>
          <w:rFonts w:ascii="仿宋" w:hAnsi="仿宋" w:cs="仿宋" w:hint="eastAsia"/>
          <w:spacing w:val="-4"/>
          <w:szCs w:val="30"/>
          <w:lang w:val="en-US"/>
        </w:rPr>
        <w:t>亩），总建筑面积为</w:t>
      </w:r>
      <w:r>
        <w:rPr>
          <w:rFonts w:ascii="仿宋" w:hAnsi="仿宋" w:cs="仿宋" w:hint="eastAsia"/>
          <w:spacing w:val="-4"/>
          <w:szCs w:val="30"/>
          <w:lang w:val="en-US"/>
        </w:rPr>
        <w:t>27,950</w:t>
      </w:r>
      <w:r>
        <w:rPr>
          <w:rFonts w:ascii="仿宋" w:hAnsi="仿宋" w:cs="仿宋" w:hint="eastAsia"/>
          <w:spacing w:val="-4"/>
          <w:szCs w:val="30"/>
          <w:lang w:val="en-US"/>
        </w:rPr>
        <w:t>平方米。分为</w:t>
      </w:r>
      <w:r>
        <w:rPr>
          <w:rFonts w:ascii="仿宋" w:hAnsi="仿宋" w:cs="仿宋" w:hint="eastAsia"/>
          <w:spacing w:val="-4"/>
          <w:szCs w:val="30"/>
          <w:lang w:val="en-US"/>
        </w:rPr>
        <w:t xml:space="preserve"> A-01</w:t>
      </w:r>
      <w:r>
        <w:rPr>
          <w:rFonts w:ascii="仿宋" w:hAnsi="仿宋" w:cs="仿宋" w:hint="eastAsia"/>
          <w:spacing w:val="-4"/>
          <w:szCs w:val="30"/>
          <w:lang w:val="en-US"/>
        </w:rPr>
        <w:t>、</w:t>
      </w:r>
      <w:r>
        <w:rPr>
          <w:rFonts w:ascii="仿宋" w:hAnsi="仿宋" w:cs="仿宋" w:hint="eastAsia"/>
          <w:spacing w:val="-4"/>
          <w:szCs w:val="30"/>
          <w:lang w:val="en-US"/>
        </w:rPr>
        <w:t>A-03</w:t>
      </w:r>
      <w:r>
        <w:rPr>
          <w:rFonts w:ascii="仿宋" w:hAnsi="仿宋" w:cs="仿宋" w:hint="eastAsia"/>
          <w:spacing w:val="-4"/>
          <w:szCs w:val="30"/>
          <w:lang w:val="en-US"/>
        </w:rPr>
        <w:t>两个地块。其中</w:t>
      </w:r>
      <w:r>
        <w:rPr>
          <w:rFonts w:ascii="仿宋" w:hAnsi="仿宋" w:cs="仿宋" w:hint="eastAsia"/>
          <w:spacing w:val="-4"/>
          <w:szCs w:val="30"/>
          <w:lang w:val="en-US"/>
        </w:rPr>
        <w:t>A-01</w:t>
      </w:r>
      <w:r>
        <w:rPr>
          <w:rFonts w:ascii="仿宋" w:hAnsi="仿宋" w:cs="仿宋" w:hint="eastAsia"/>
          <w:spacing w:val="-4"/>
          <w:szCs w:val="30"/>
          <w:lang w:val="en-US"/>
        </w:rPr>
        <w:t>地块用地面积</w:t>
      </w:r>
      <w:r>
        <w:rPr>
          <w:rFonts w:ascii="仿宋" w:hAnsi="仿宋" w:cs="仿宋" w:hint="eastAsia"/>
          <w:spacing w:val="-4"/>
          <w:szCs w:val="30"/>
          <w:lang w:val="en-US"/>
        </w:rPr>
        <w:t>37,299</w:t>
      </w:r>
      <w:r>
        <w:rPr>
          <w:rFonts w:ascii="仿宋" w:hAnsi="仿宋" w:cs="仿宋" w:hint="eastAsia"/>
          <w:spacing w:val="-4"/>
          <w:szCs w:val="30"/>
          <w:lang w:val="en-US"/>
        </w:rPr>
        <w:t>平方米，</w:t>
      </w:r>
      <w:r>
        <w:rPr>
          <w:rFonts w:ascii="仿宋" w:hAnsi="仿宋" w:cs="仿宋" w:hint="eastAsia"/>
          <w:spacing w:val="-4"/>
          <w:szCs w:val="30"/>
          <w:lang w:val="en-US"/>
        </w:rPr>
        <w:t>A-03</w:t>
      </w:r>
      <w:r>
        <w:rPr>
          <w:rFonts w:ascii="仿宋" w:hAnsi="仿宋" w:cs="仿宋" w:hint="eastAsia"/>
          <w:spacing w:val="-4"/>
          <w:szCs w:val="30"/>
          <w:lang w:val="en-US"/>
        </w:rPr>
        <w:t>地块用地面积</w:t>
      </w:r>
      <w:r>
        <w:rPr>
          <w:rFonts w:ascii="仿宋" w:hAnsi="仿宋" w:cs="仿宋" w:hint="eastAsia"/>
          <w:spacing w:val="-4"/>
          <w:szCs w:val="30"/>
          <w:lang w:val="en-US"/>
        </w:rPr>
        <w:t>951</w:t>
      </w:r>
      <w:r>
        <w:rPr>
          <w:rFonts w:ascii="仿宋" w:hAnsi="仿宋" w:cs="仿宋" w:hint="eastAsia"/>
          <w:spacing w:val="-4"/>
          <w:szCs w:val="30"/>
          <w:lang w:val="en-US"/>
        </w:rPr>
        <w:t>平方米。建设位置为黎城县洪井镇元村、庄头村、北社村交界处。</w:t>
      </w:r>
    </w:p>
    <w:p w:rsidR="0012108A" w:rsidRDefault="0045485D" w:rsidP="004D5C2A">
      <w:pPr>
        <w:spacing w:before="120" w:after="120"/>
        <w:ind w:left="0" w:right="0" w:firstLineChars="200" w:firstLine="592"/>
        <w:jc w:val="both"/>
        <w:textAlignment w:val="baseline"/>
      </w:pPr>
      <w:r>
        <w:rPr>
          <w:rFonts w:ascii="仿宋" w:hAnsi="仿宋" w:cs="仿宋" w:hint="eastAsia"/>
          <w:spacing w:val="-4"/>
          <w:szCs w:val="30"/>
          <w:lang w:val="en-US"/>
        </w:rPr>
        <w:t>项目建设内容</w:t>
      </w:r>
      <w:r>
        <w:rPr>
          <w:rFonts w:hint="eastAsia"/>
        </w:rPr>
        <w:t>主要包括综合教学楼、食堂、宿舍楼和门卫室等主要工程及室外公用配套工程，道路及入口广场硬化工程，绿化工程以及智慧校园工程等。</w:t>
      </w:r>
    </w:p>
    <w:p w:rsidR="0012108A" w:rsidRDefault="0045485D">
      <w:pPr>
        <w:pStyle w:val="Default"/>
        <w:jc w:val="center"/>
        <w:rPr>
          <w:rFonts w:ascii="黑体" w:eastAsia="黑体" w:hAnsi="黑体" w:cs="黑体"/>
          <w:sz w:val="30"/>
          <w:szCs w:val="30"/>
        </w:rPr>
      </w:pPr>
      <w:r>
        <w:rPr>
          <w:rFonts w:ascii="黑体" w:eastAsia="黑体" w:hAnsi="黑体" w:cs="黑体" w:hint="eastAsia"/>
          <w:b/>
          <w:bCs/>
          <w:sz w:val="30"/>
          <w:szCs w:val="30"/>
        </w:rPr>
        <w:t>黎城县委党校黄崖洞干部学院主要单体建筑内容</w:t>
      </w:r>
    </w:p>
    <w:tbl>
      <w:tblPr>
        <w:tblStyle w:val="ab"/>
        <w:tblW w:w="9732" w:type="dxa"/>
        <w:jc w:val="center"/>
        <w:tblLayout w:type="fixed"/>
        <w:tblLook w:val="04A0"/>
      </w:tblPr>
      <w:tblGrid>
        <w:gridCol w:w="892"/>
        <w:gridCol w:w="828"/>
        <w:gridCol w:w="8012"/>
      </w:tblGrid>
      <w:tr w:rsidR="0012108A">
        <w:trPr>
          <w:trHeight w:val="438"/>
          <w:jc w:val="center"/>
        </w:trPr>
        <w:tc>
          <w:tcPr>
            <w:tcW w:w="892" w:type="dxa"/>
            <w:vAlign w:val="center"/>
          </w:tcPr>
          <w:p w:rsidR="0012108A" w:rsidRDefault="0045485D">
            <w:pPr>
              <w:pStyle w:val="a1"/>
              <w:spacing w:before="120" w:after="120"/>
              <w:ind w:left="0" w:right="0"/>
              <w:jc w:val="center"/>
              <w:rPr>
                <w:rFonts w:ascii="仿宋" w:eastAsia="仿宋" w:hAnsi="仿宋" w:cs="仿宋"/>
                <w:sz w:val="30"/>
                <w:szCs w:val="30"/>
                <w:lang w:val="en-US"/>
              </w:rPr>
            </w:pPr>
            <w:r>
              <w:rPr>
                <w:rFonts w:ascii="仿宋" w:eastAsia="仿宋" w:hAnsi="仿宋" w:cs="仿宋" w:hint="eastAsia"/>
                <w:sz w:val="30"/>
                <w:szCs w:val="30"/>
                <w:lang w:val="en-US"/>
              </w:rPr>
              <w:t>分类</w:t>
            </w:r>
          </w:p>
        </w:tc>
        <w:tc>
          <w:tcPr>
            <w:tcW w:w="828" w:type="dxa"/>
            <w:vAlign w:val="center"/>
          </w:tcPr>
          <w:p w:rsidR="0012108A" w:rsidRDefault="0045485D">
            <w:pPr>
              <w:pStyle w:val="a1"/>
              <w:spacing w:before="120" w:after="120"/>
              <w:ind w:left="0" w:right="0"/>
              <w:jc w:val="center"/>
              <w:rPr>
                <w:rFonts w:ascii="仿宋" w:eastAsia="仿宋" w:hAnsi="仿宋" w:cs="仿宋"/>
                <w:sz w:val="30"/>
                <w:szCs w:val="30"/>
                <w:lang w:val="en-US"/>
              </w:rPr>
            </w:pPr>
            <w:r>
              <w:rPr>
                <w:rFonts w:ascii="仿宋" w:eastAsia="仿宋" w:hAnsi="仿宋" w:cs="仿宋" w:hint="eastAsia"/>
                <w:sz w:val="30"/>
                <w:szCs w:val="30"/>
                <w:lang w:val="en-US"/>
              </w:rPr>
              <w:t>名称</w:t>
            </w:r>
          </w:p>
        </w:tc>
        <w:tc>
          <w:tcPr>
            <w:tcW w:w="8012" w:type="dxa"/>
            <w:vAlign w:val="center"/>
          </w:tcPr>
          <w:p w:rsidR="0012108A" w:rsidRDefault="0045485D">
            <w:pPr>
              <w:pStyle w:val="a1"/>
              <w:spacing w:before="120" w:after="120"/>
              <w:ind w:left="0" w:right="0"/>
              <w:jc w:val="center"/>
              <w:rPr>
                <w:rFonts w:ascii="仿宋" w:eastAsia="仿宋" w:hAnsi="仿宋" w:cs="仿宋"/>
                <w:sz w:val="30"/>
                <w:szCs w:val="30"/>
                <w:lang w:val="en-US"/>
              </w:rPr>
            </w:pPr>
            <w:r>
              <w:rPr>
                <w:rFonts w:ascii="仿宋" w:eastAsia="仿宋" w:hAnsi="仿宋" w:cs="仿宋" w:hint="eastAsia"/>
                <w:sz w:val="30"/>
                <w:szCs w:val="30"/>
                <w:lang w:val="en-US"/>
              </w:rPr>
              <w:t>详细做法</w:t>
            </w:r>
          </w:p>
        </w:tc>
      </w:tr>
      <w:tr w:rsidR="0012108A">
        <w:trPr>
          <w:trHeight w:val="2521"/>
          <w:jc w:val="center"/>
        </w:trPr>
        <w:tc>
          <w:tcPr>
            <w:tcW w:w="892" w:type="dxa"/>
            <w:vMerge w:val="restart"/>
            <w:vAlign w:val="center"/>
          </w:tcPr>
          <w:p w:rsidR="0012108A" w:rsidRDefault="0045485D">
            <w:pPr>
              <w:pStyle w:val="a1"/>
              <w:spacing w:before="120" w:after="120"/>
              <w:ind w:left="0" w:right="0"/>
              <w:jc w:val="center"/>
              <w:rPr>
                <w:rFonts w:ascii="仿宋" w:eastAsia="仿宋" w:hAnsi="仿宋" w:cs="仿宋"/>
                <w:sz w:val="30"/>
                <w:szCs w:val="30"/>
                <w:lang w:val="en-US"/>
              </w:rPr>
            </w:pPr>
            <w:r>
              <w:rPr>
                <w:rFonts w:ascii="仿宋" w:eastAsia="仿宋" w:hAnsi="仿宋" w:cs="仿宋" w:hint="eastAsia"/>
                <w:sz w:val="30"/>
                <w:szCs w:val="30"/>
                <w:lang w:val="en-US"/>
              </w:rPr>
              <w:t>单体建筑</w:t>
            </w:r>
          </w:p>
        </w:tc>
        <w:tc>
          <w:tcPr>
            <w:tcW w:w="828" w:type="dxa"/>
            <w:vAlign w:val="center"/>
          </w:tcPr>
          <w:p w:rsidR="0012108A" w:rsidRDefault="0045485D">
            <w:pPr>
              <w:pStyle w:val="a1"/>
              <w:spacing w:before="120" w:after="120"/>
              <w:ind w:left="0" w:right="0"/>
              <w:jc w:val="center"/>
              <w:rPr>
                <w:rFonts w:ascii="仿宋" w:eastAsia="仿宋" w:hAnsi="仿宋" w:cs="仿宋"/>
                <w:sz w:val="30"/>
                <w:szCs w:val="30"/>
                <w:lang w:val="en-US"/>
              </w:rPr>
            </w:pPr>
            <w:r>
              <w:rPr>
                <w:rFonts w:ascii="仿宋" w:eastAsia="仿宋" w:hAnsi="仿宋" w:cs="仿宋" w:hint="eastAsia"/>
                <w:sz w:val="30"/>
                <w:szCs w:val="30"/>
                <w:lang w:val="en-US"/>
              </w:rPr>
              <w:t>综合教学楼</w:t>
            </w:r>
          </w:p>
        </w:tc>
        <w:tc>
          <w:tcPr>
            <w:tcW w:w="8012" w:type="dxa"/>
          </w:tcPr>
          <w:p w:rsidR="0012108A" w:rsidRDefault="0045485D">
            <w:pPr>
              <w:pStyle w:val="a1"/>
              <w:spacing w:before="120" w:after="120"/>
              <w:ind w:left="0" w:right="0"/>
              <w:rPr>
                <w:rFonts w:ascii="仿宋" w:eastAsia="仿宋" w:hAnsi="仿宋" w:cs="仿宋"/>
                <w:sz w:val="30"/>
                <w:szCs w:val="30"/>
              </w:rPr>
            </w:pPr>
            <w:r>
              <w:rPr>
                <w:rFonts w:ascii="仿宋" w:eastAsia="仿宋" w:hAnsi="仿宋" w:cs="仿宋" w:hint="eastAsia"/>
                <w:sz w:val="30"/>
                <w:szCs w:val="30"/>
              </w:rPr>
              <w:t>位于正对主入口广场，主楼地上三层（部分为</w:t>
            </w:r>
            <w:r>
              <w:rPr>
                <w:rFonts w:ascii="仿宋" w:eastAsia="仿宋" w:hAnsi="仿宋" w:cs="仿宋" w:hint="eastAsia"/>
                <w:sz w:val="30"/>
                <w:szCs w:val="30"/>
              </w:rPr>
              <w:t>2</w:t>
            </w:r>
            <w:r>
              <w:rPr>
                <w:rFonts w:ascii="仿宋" w:eastAsia="仿宋" w:hAnsi="仿宋" w:cs="仿宋" w:hint="eastAsia"/>
                <w:sz w:val="30"/>
                <w:szCs w:val="30"/>
              </w:rPr>
              <w:t>层），地上一至三层层高均为</w:t>
            </w:r>
            <w:r>
              <w:rPr>
                <w:rFonts w:ascii="仿宋" w:eastAsia="仿宋" w:hAnsi="仿宋" w:cs="仿宋" w:hint="eastAsia"/>
                <w:sz w:val="30"/>
                <w:szCs w:val="30"/>
              </w:rPr>
              <w:t>4m</w:t>
            </w:r>
            <w:r>
              <w:rPr>
                <w:rFonts w:ascii="仿宋" w:eastAsia="仿宋" w:hAnsi="仿宋" w:cs="仿宋" w:hint="eastAsia"/>
                <w:sz w:val="30"/>
                <w:szCs w:val="30"/>
              </w:rPr>
              <w:t>，楼顶设置消防水箱。一层设置为架空车库，架空层设计主要是为了解决地面停车数量的问题，因为建设用地太小，仅靠地面停车无法满足本项目指标的要求。再者，将教学楼抬高，可凸显主楼的体量，营造主次分明、尺度适宜的入口广场空间。架空车库设置层高</w:t>
            </w:r>
            <w:r>
              <w:rPr>
                <w:rFonts w:ascii="仿宋" w:eastAsia="仿宋" w:hAnsi="仿宋" w:cs="仿宋" w:hint="eastAsia"/>
                <w:sz w:val="30"/>
                <w:szCs w:val="30"/>
              </w:rPr>
              <w:t>3.6m</w:t>
            </w:r>
            <w:r>
              <w:rPr>
                <w:rFonts w:ascii="仿宋" w:eastAsia="仿宋" w:hAnsi="仿宋" w:cs="仿宋" w:hint="eastAsia"/>
                <w:sz w:val="30"/>
                <w:szCs w:val="30"/>
              </w:rPr>
              <w:t>左右。综合教学楼建筑总高度大于</w:t>
            </w:r>
            <w:r>
              <w:rPr>
                <w:rFonts w:ascii="仿宋" w:eastAsia="仿宋" w:hAnsi="仿宋" w:cs="仿宋" w:hint="eastAsia"/>
                <w:sz w:val="30"/>
                <w:szCs w:val="30"/>
              </w:rPr>
              <w:t>17m</w:t>
            </w:r>
            <w:r>
              <w:rPr>
                <w:rFonts w:ascii="仿宋" w:eastAsia="仿宋" w:hAnsi="仿宋" w:cs="仿宋" w:hint="eastAsia"/>
                <w:sz w:val="30"/>
                <w:szCs w:val="30"/>
              </w:rPr>
              <w:t>。结构型式为框剪结构，设计使用年限为</w:t>
            </w:r>
            <w:r>
              <w:rPr>
                <w:rFonts w:ascii="仿宋" w:eastAsia="仿宋" w:hAnsi="仿宋" w:cs="仿宋" w:hint="eastAsia"/>
                <w:sz w:val="30"/>
                <w:szCs w:val="30"/>
              </w:rPr>
              <w:t>50</w:t>
            </w:r>
            <w:r>
              <w:rPr>
                <w:rFonts w:ascii="仿宋" w:eastAsia="仿宋" w:hAnsi="仿宋" w:cs="仿宋" w:hint="eastAsia"/>
                <w:sz w:val="30"/>
                <w:szCs w:val="30"/>
              </w:rPr>
              <w:t>年，地上耐火等级为二级，抗震设防烈度为</w:t>
            </w:r>
            <w:r>
              <w:rPr>
                <w:rFonts w:ascii="仿宋" w:eastAsia="仿宋" w:hAnsi="仿宋" w:cs="仿宋" w:hint="eastAsia"/>
                <w:sz w:val="30"/>
                <w:szCs w:val="30"/>
              </w:rPr>
              <w:t>7</w:t>
            </w:r>
            <w:r>
              <w:rPr>
                <w:rFonts w:ascii="仿宋" w:eastAsia="仿宋" w:hAnsi="仿宋" w:cs="仿宋" w:hint="eastAsia"/>
                <w:sz w:val="30"/>
                <w:szCs w:val="30"/>
              </w:rPr>
              <w:t>度。综合教学楼地下一层为架空车库，休息室、卫生间、设备用房、配电室等，可以直通主楼。</w:t>
            </w:r>
            <w:r>
              <w:rPr>
                <w:rFonts w:ascii="仿宋" w:eastAsia="仿宋" w:hAnsi="仿宋" w:cs="仿宋" w:hint="eastAsia"/>
                <w:sz w:val="30"/>
                <w:szCs w:val="30"/>
              </w:rPr>
              <w:t>综合教学楼主楼一层布置了门厅、小讨论室、综合报告厅</w:t>
            </w:r>
            <w:r>
              <w:rPr>
                <w:rFonts w:ascii="仿宋" w:eastAsia="仿宋" w:hAnsi="仿宋" w:cs="仿宋" w:hint="eastAsia"/>
                <w:sz w:val="30"/>
                <w:szCs w:val="30"/>
              </w:rPr>
              <w:lastRenderedPageBreak/>
              <w:t>（可容纳</w:t>
            </w:r>
            <w:r>
              <w:rPr>
                <w:rFonts w:ascii="仿宋" w:eastAsia="仿宋" w:hAnsi="仿宋" w:cs="仿宋" w:hint="eastAsia"/>
                <w:sz w:val="30"/>
                <w:szCs w:val="30"/>
              </w:rPr>
              <w:t>500</w:t>
            </w:r>
            <w:r>
              <w:rPr>
                <w:rFonts w:ascii="仿宋" w:eastAsia="仿宋" w:hAnsi="仿宋" w:cs="仿宋" w:hint="eastAsia"/>
                <w:sz w:val="30"/>
                <w:szCs w:val="30"/>
              </w:rPr>
              <w:t>人）、机房、接待室、休息室及教研室等；二层布置讨论室、教室和教研室；三层布置图书室、档案室、教师休息室和教研室。楼内设有楼梯及电梯（暂定从架空车库到主楼一层），每层分别设有卫生间及楼梯，满足人员使用及疏散要求。</w:t>
            </w:r>
          </w:p>
        </w:tc>
      </w:tr>
      <w:tr w:rsidR="0012108A">
        <w:trPr>
          <w:trHeight w:val="5436"/>
          <w:jc w:val="center"/>
        </w:trPr>
        <w:tc>
          <w:tcPr>
            <w:tcW w:w="892" w:type="dxa"/>
            <w:vMerge/>
            <w:vAlign w:val="center"/>
          </w:tcPr>
          <w:p w:rsidR="0012108A" w:rsidRDefault="0012108A">
            <w:pPr>
              <w:pStyle w:val="a1"/>
              <w:tabs>
                <w:tab w:val="left" w:pos="885"/>
              </w:tabs>
              <w:spacing w:before="120" w:after="120"/>
              <w:ind w:left="0" w:right="0"/>
              <w:jc w:val="center"/>
              <w:rPr>
                <w:rFonts w:ascii="仿宋" w:eastAsia="仿宋" w:hAnsi="仿宋" w:cs="仿宋"/>
                <w:sz w:val="30"/>
                <w:szCs w:val="30"/>
                <w:lang w:val="en-US"/>
              </w:rPr>
            </w:pPr>
          </w:p>
        </w:tc>
        <w:tc>
          <w:tcPr>
            <w:tcW w:w="828" w:type="dxa"/>
            <w:vAlign w:val="center"/>
          </w:tcPr>
          <w:p w:rsidR="0012108A" w:rsidRDefault="0045485D">
            <w:pPr>
              <w:pStyle w:val="a1"/>
              <w:tabs>
                <w:tab w:val="left" w:pos="885"/>
              </w:tabs>
              <w:spacing w:before="120" w:after="120"/>
              <w:ind w:left="0" w:right="0"/>
              <w:jc w:val="center"/>
              <w:rPr>
                <w:rFonts w:ascii="仿宋" w:eastAsia="仿宋" w:hAnsi="仿宋" w:cs="仿宋"/>
                <w:sz w:val="30"/>
                <w:szCs w:val="30"/>
                <w:lang w:val="en-US"/>
              </w:rPr>
            </w:pPr>
            <w:r>
              <w:rPr>
                <w:rFonts w:ascii="仿宋" w:eastAsia="仿宋" w:hAnsi="仿宋" w:cs="仿宋" w:hint="eastAsia"/>
                <w:sz w:val="30"/>
                <w:szCs w:val="30"/>
                <w:lang w:val="en-US"/>
              </w:rPr>
              <w:t>食堂</w:t>
            </w:r>
          </w:p>
        </w:tc>
        <w:tc>
          <w:tcPr>
            <w:tcW w:w="8012" w:type="dxa"/>
          </w:tcPr>
          <w:p w:rsidR="0012108A" w:rsidRDefault="0045485D">
            <w:pPr>
              <w:spacing w:before="120" w:after="120"/>
              <w:ind w:left="0" w:right="0"/>
              <w:rPr>
                <w:rFonts w:ascii="仿宋" w:hAnsi="仿宋" w:cs="仿宋"/>
                <w:szCs w:val="30"/>
              </w:rPr>
            </w:pPr>
            <w:r>
              <w:rPr>
                <w:rFonts w:ascii="仿宋" w:hAnsi="仿宋" w:cs="仿宋" w:hint="eastAsia"/>
                <w:szCs w:val="30"/>
                <w:lang w:val="en-US"/>
              </w:rPr>
              <w:t>食堂</w:t>
            </w:r>
            <w:r>
              <w:rPr>
                <w:rFonts w:ascii="仿宋" w:hAnsi="仿宋" w:cs="仿宋" w:hint="eastAsia"/>
                <w:szCs w:val="30"/>
              </w:rPr>
              <w:t>位于</w:t>
            </w:r>
            <w:r>
              <w:rPr>
                <w:rFonts w:ascii="仿宋" w:hAnsi="仿宋" w:cs="仿宋" w:hint="eastAsia"/>
                <w:szCs w:val="30"/>
                <w:lang w:val="en-US"/>
              </w:rPr>
              <w:t>主入口广场西</w:t>
            </w:r>
            <w:r>
              <w:rPr>
                <w:rFonts w:ascii="仿宋" w:hAnsi="仿宋" w:cs="仿宋" w:hint="eastAsia"/>
                <w:szCs w:val="30"/>
              </w:rPr>
              <w:t>侧，</w:t>
            </w:r>
            <w:r>
              <w:rPr>
                <w:rFonts w:ascii="仿宋" w:hAnsi="仿宋" w:cs="仿宋" w:hint="eastAsia"/>
                <w:szCs w:val="30"/>
                <w:lang w:val="en-US"/>
              </w:rPr>
              <w:t>设置为</w:t>
            </w:r>
            <w:r>
              <w:rPr>
                <w:rFonts w:ascii="仿宋" w:hAnsi="仿宋" w:cs="仿宋" w:hint="eastAsia"/>
                <w:szCs w:val="30"/>
              </w:rPr>
              <w:t>地上二层，</w:t>
            </w:r>
            <w:r>
              <w:rPr>
                <w:rFonts w:ascii="仿宋" w:hAnsi="仿宋" w:cs="仿宋" w:hint="eastAsia"/>
                <w:szCs w:val="30"/>
                <w:lang w:val="en-US"/>
              </w:rPr>
              <w:t>食堂</w:t>
            </w:r>
            <w:r>
              <w:rPr>
                <w:rFonts w:ascii="仿宋" w:hAnsi="仿宋" w:cs="仿宋" w:hint="eastAsia"/>
                <w:szCs w:val="30"/>
              </w:rPr>
              <w:t>地上一层层高</w:t>
            </w:r>
            <w:r>
              <w:rPr>
                <w:rFonts w:ascii="仿宋" w:hAnsi="仿宋" w:cs="仿宋" w:hint="eastAsia"/>
                <w:szCs w:val="30"/>
                <w:lang w:val="en-US"/>
              </w:rPr>
              <w:t>大于</w:t>
            </w:r>
            <w:r>
              <w:rPr>
                <w:rFonts w:ascii="仿宋" w:hAnsi="仿宋" w:cs="仿宋" w:hint="eastAsia"/>
                <w:szCs w:val="30"/>
              </w:rPr>
              <w:t xml:space="preserve"> 5m</w:t>
            </w:r>
            <w:r>
              <w:rPr>
                <w:rFonts w:ascii="仿宋" w:hAnsi="仿宋" w:cs="仿宋" w:hint="eastAsia"/>
                <w:szCs w:val="30"/>
              </w:rPr>
              <w:t>，二层层高</w:t>
            </w:r>
            <w:r>
              <w:rPr>
                <w:rFonts w:ascii="仿宋" w:hAnsi="仿宋" w:cs="仿宋" w:hint="eastAsia"/>
                <w:szCs w:val="30"/>
              </w:rPr>
              <w:t xml:space="preserve"> 4.8m</w:t>
            </w:r>
            <w:r>
              <w:rPr>
                <w:rFonts w:ascii="仿宋" w:hAnsi="仿宋" w:cs="仿宋" w:hint="eastAsia"/>
                <w:szCs w:val="30"/>
                <w:lang w:val="en-US"/>
              </w:rPr>
              <w:t>左右</w:t>
            </w:r>
            <w:r>
              <w:rPr>
                <w:rFonts w:ascii="仿宋" w:hAnsi="仿宋" w:cs="仿宋" w:hint="eastAsia"/>
                <w:szCs w:val="30"/>
              </w:rPr>
              <w:t>，建筑总高度</w:t>
            </w:r>
            <w:r>
              <w:rPr>
                <w:rFonts w:ascii="仿宋" w:hAnsi="仿宋" w:cs="仿宋" w:hint="eastAsia"/>
                <w:szCs w:val="30"/>
                <w:lang w:val="en-US"/>
              </w:rPr>
              <w:t>大于</w:t>
            </w:r>
            <w:r>
              <w:rPr>
                <w:rFonts w:ascii="仿宋" w:hAnsi="仿宋" w:cs="仿宋" w:hint="eastAsia"/>
                <w:szCs w:val="30"/>
                <w:lang w:val="en-US"/>
              </w:rPr>
              <w:t>10</w:t>
            </w:r>
            <w:r>
              <w:rPr>
                <w:rFonts w:ascii="仿宋" w:hAnsi="仿宋" w:cs="仿宋" w:hint="eastAsia"/>
                <w:szCs w:val="30"/>
              </w:rPr>
              <w:t>m</w:t>
            </w:r>
            <w:r>
              <w:rPr>
                <w:rFonts w:ascii="仿宋" w:hAnsi="仿宋" w:cs="仿宋" w:hint="eastAsia"/>
                <w:szCs w:val="30"/>
              </w:rPr>
              <w:t>。结构型式为框架结构，设计使用年限为</w:t>
            </w:r>
            <w:r>
              <w:rPr>
                <w:rFonts w:ascii="仿宋" w:hAnsi="仿宋" w:cs="仿宋" w:hint="eastAsia"/>
                <w:szCs w:val="30"/>
              </w:rPr>
              <w:t xml:space="preserve"> 50 </w:t>
            </w:r>
            <w:r>
              <w:rPr>
                <w:rFonts w:ascii="仿宋" w:hAnsi="仿宋" w:cs="仿宋" w:hint="eastAsia"/>
                <w:szCs w:val="30"/>
              </w:rPr>
              <w:t>年，地下耐火等级为一级，地上耐火等级为二级，抗震设防烈度为</w:t>
            </w:r>
            <w:r>
              <w:rPr>
                <w:rFonts w:ascii="仿宋" w:hAnsi="仿宋" w:cs="仿宋" w:hint="eastAsia"/>
                <w:szCs w:val="30"/>
                <w:lang w:val="en-US"/>
              </w:rPr>
              <w:t>7</w:t>
            </w:r>
            <w:r>
              <w:rPr>
                <w:rFonts w:ascii="仿宋" w:hAnsi="仿宋" w:cs="仿宋" w:hint="eastAsia"/>
                <w:szCs w:val="30"/>
              </w:rPr>
              <w:t>度。一</w:t>
            </w:r>
            <w:r>
              <w:rPr>
                <w:rFonts w:ascii="仿宋" w:hAnsi="仿宋" w:cs="仿宋" w:hint="eastAsia"/>
                <w:szCs w:val="30"/>
                <w:lang w:val="en-US"/>
              </w:rPr>
              <w:t>层</w:t>
            </w:r>
            <w:r>
              <w:rPr>
                <w:rFonts w:ascii="仿宋" w:hAnsi="仿宋" w:cs="仿宋" w:hint="eastAsia"/>
                <w:szCs w:val="30"/>
              </w:rPr>
              <w:t>二层主要布置厨房</w:t>
            </w:r>
            <w:r>
              <w:rPr>
                <w:rFonts w:ascii="仿宋" w:hAnsi="仿宋" w:cs="仿宋" w:hint="eastAsia"/>
                <w:szCs w:val="30"/>
                <w:lang w:val="en-US"/>
              </w:rPr>
              <w:t>用房</w:t>
            </w:r>
            <w:r>
              <w:rPr>
                <w:rFonts w:ascii="仿宋" w:hAnsi="仿宋" w:cs="仿宋" w:hint="eastAsia"/>
                <w:szCs w:val="30"/>
              </w:rPr>
              <w:t>、餐厅、包间</w:t>
            </w:r>
            <w:r>
              <w:rPr>
                <w:rFonts w:ascii="仿宋" w:hAnsi="仿宋" w:cs="仿宋" w:hint="eastAsia"/>
                <w:szCs w:val="30"/>
                <w:lang w:val="en-US"/>
              </w:rPr>
              <w:t>等用餐场地，食堂宜选择占地面积小，且承载量高，便宜上下运输中为的新型、环保功效较好的节能型产品。并且具有故障功能自检性和照明功能。另在食堂一层布置羽毛球室</w:t>
            </w:r>
            <w:r>
              <w:rPr>
                <w:rFonts w:ascii="仿宋" w:hAnsi="仿宋" w:cs="仿宋" w:hint="eastAsia"/>
                <w:szCs w:val="30"/>
                <w:lang w:val="en-US"/>
              </w:rPr>
              <w:t>2</w:t>
            </w:r>
            <w:r>
              <w:rPr>
                <w:rFonts w:ascii="仿宋" w:hAnsi="仿宋" w:cs="仿宋" w:hint="eastAsia"/>
                <w:szCs w:val="30"/>
                <w:lang w:val="en-US"/>
              </w:rPr>
              <w:t>个、乒乓球室</w:t>
            </w:r>
            <w:r>
              <w:rPr>
                <w:rFonts w:ascii="仿宋" w:hAnsi="仿宋" w:cs="仿宋" w:hint="eastAsia"/>
                <w:szCs w:val="30"/>
                <w:lang w:val="en-US"/>
              </w:rPr>
              <w:t>2</w:t>
            </w:r>
            <w:r>
              <w:rPr>
                <w:rFonts w:ascii="仿宋" w:hAnsi="仿宋" w:cs="仿宋" w:hint="eastAsia"/>
                <w:szCs w:val="30"/>
                <w:lang w:val="en-US"/>
              </w:rPr>
              <w:t>个、医务室</w:t>
            </w:r>
            <w:r>
              <w:rPr>
                <w:rFonts w:ascii="仿宋" w:hAnsi="仿宋" w:cs="仿宋" w:hint="eastAsia"/>
                <w:szCs w:val="30"/>
                <w:lang w:val="en-US"/>
              </w:rPr>
              <w:t>1</w:t>
            </w:r>
            <w:r>
              <w:rPr>
                <w:rFonts w:ascii="仿宋" w:hAnsi="仿宋" w:cs="仿宋" w:hint="eastAsia"/>
                <w:szCs w:val="30"/>
                <w:lang w:val="en-US"/>
              </w:rPr>
              <w:t>个、健身房</w:t>
            </w:r>
            <w:r>
              <w:rPr>
                <w:rFonts w:ascii="仿宋" w:hAnsi="仿宋" w:cs="仿宋" w:hint="eastAsia"/>
                <w:szCs w:val="30"/>
                <w:lang w:val="en-US"/>
              </w:rPr>
              <w:t>1</w:t>
            </w:r>
            <w:r>
              <w:rPr>
                <w:rFonts w:ascii="仿宋" w:hAnsi="仿宋" w:cs="仿宋" w:hint="eastAsia"/>
                <w:szCs w:val="30"/>
                <w:lang w:val="en-US"/>
              </w:rPr>
              <w:t>个、桌球室</w:t>
            </w:r>
            <w:r>
              <w:rPr>
                <w:rFonts w:ascii="仿宋" w:hAnsi="仿宋" w:cs="仿宋" w:hint="eastAsia"/>
                <w:szCs w:val="30"/>
                <w:lang w:val="en-US"/>
              </w:rPr>
              <w:t>2</w:t>
            </w:r>
            <w:r>
              <w:rPr>
                <w:rFonts w:ascii="仿宋" w:hAnsi="仿宋" w:cs="仿宋" w:hint="eastAsia"/>
                <w:szCs w:val="30"/>
                <w:lang w:val="en-US"/>
              </w:rPr>
              <w:t>个，以及卫生间、配电室及设备用房等满足学员活动用地需求</w:t>
            </w:r>
            <w:r>
              <w:rPr>
                <w:rFonts w:ascii="仿宋" w:hAnsi="仿宋" w:cs="仿宋" w:hint="eastAsia"/>
                <w:szCs w:val="30"/>
              </w:rPr>
              <w:t>。楼内设有</w:t>
            </w:r>
            <w:r>
              <w:rPr>
                <w:rFonts w:ascii="仿宋" w:hAnsi="仿宋" w:cs="仿宋" w:hint="eastAsia"/>
                <w:szCs w:val="30"/>
                <w:lang w:val="en-US"/>
              </w:rPr>
              <w:t>四</w:t>
            </w:r>
            <w:r>
              <w:rPr>
                <w:rFonts w:ascii="仿宋" w:hAnsi="仿宋" w:cs="仿宋" w:hint="eastAsia"/>
                <w:szCs w:val="30"/>
              </w:rPr>
              <w:t>部楼梯，满足人员使用及疏散要求。</w:t>
            </w:r>
          </w:p>
        </w:tc>
      </w:tr>
      <w:tr w:rsidR="0012108A">
        <w:trPr>
          <w:trHeight w:val="438"/>
          <w:jc w:val="center"/>
        </w:trPr>
        <w:tc>
          <w:tcPr>
            <w:tcW w:w="892" w:type="dxa"/>
            <w:vMerge/>
          </w:tcPr>
          <w:p w:rsidR="0012108A" w:rsidRDefault="0012108A">
            <w:pPr>
              <w:pStyle w:val="a1"/>
              <w:spacing w:before="120" w:after="120"/>
              <w:ind w:left="0" w:right="0"/>
              <w:jc w:val="center"/>
              <w:rPr>
                <w:rFonts w:ascii="仿宋" w:eastAsia="仿宋" w:hAnsi="仿宋" w:cs="仿宋"/>
                <w:sz w:val="30"/>
                <w:szCs w:val="30"/>
                <w:lang w:val="en-US"/>
              </w:rPr>
            </w:pPr>
          </w:p>
        </w:tc>
        <w:tc>
          <w:tcPr>
            <w:tcW w:w="828" w:type="dxa"/>
          </w:tcPr>
          <w:p w:rsidR="0012108A" w:rsidRDefault="0045485D">
            <w:pPr>
              <w:pStyle w:val="a1"/>
              <w:spacing w:before="120" w:after="120"/>
              <w:ind w:left="0" w:right="0"/>
              <w:jc w:val="center"/>
              <w:rPr>
                <w:rFonts w:ascii="仿宋" w:eastAsia="仿宋" w:hAnsi="仿宋" w:cs="仿宋"/>
                <w:sz w:val="30"/>
                <w:szCs w:val="30"/>
                <w:lang w:val="en-US"/>
              </w:rPr>
            </w:pPr>
            <w:r>
              <w:rPr>
                <w:rFonts w:ascii="仿宋" w:eastAsia="仿宋" w:hAnsi="仿宋" w:cs="仿宋" w:hint="eastAsia"/>
                <w:sz w:val="30"/>
                <w:szCs w:val="30"/>
                <w:lang w:val="en-US"/>
              </w:rPr>
              <w:t>宿舍楼</w:t>
            </w:r>
          </w:p>
        </w:tc>
        <w:tc>
          <w:tcPr>
            <w:tcW w:w="8012" w:type="dxa"/>
          </w:tcPr>
          <w:p w:rsidR="0012108A" w:rsidRDefault="0045485D">
            <w:pPr>
              <w:spacing w:before="120" w:after="120"/>
              <w:ind w:left="0" w:right="0"/>
              <w:rPr>
                <w:rFonts w:ascii="仿宋" w:hAnsi="仿宋" w:cs="仿宋"/>
                <w:szCs w:val="30"/>
                <w:lang w:val="en-US"/>
              </w:rPr>
            </w:pPr>
            <w:r>
              <w:rPr>
                <w:rFonts w:ascii="仿宋" w:hAnsi="仿宋" w:cs="仿宋" w:hint="eastAsia"/>
                <w:szCs w:val="30"/>
                <w:lang w:val="en-US"/>
              </w:rPr>
              <w:t>宿舍楼位于校区东侧，宿舍楼地上三层，每层层高</w:t>
            </w:r>
            <w:r>
              <w:rPr>
                <w:rFonts w:ascii="仿宋" w:hAnsi="仿宋" w:cs="仿宋" w:hint="eastAsia"/>
                <w:szCs w:val="30"/>
                <w:lang w:val="en-US"/>
              </w:rPr>
              <w:t>3.6m</w:t>
            </w:r>
            <w:r>
              <w:rPr>
                <w:rFonts w:ascii="仿宋" w:hAnsi="仿宋" w:cs="仿宋" w:hint="eastAsia"/>
                <w:szCs w:val="30"/>
                <w:lang w:val="en-US"/>
              </w:rPr>
              <w:t>左右，建筑总高度大于</w:t>
            </w:r>
            <w:r>
              <w:rPr>
                <w:rFonts w:ascii="仿宋" w:hAnsi="仿宋" w:cs="仿宋" w:hint="eastAsia"/>
                <w:szCs w:val="30"/>
                <w:lang w:val="en-US"/>
              </w:rPr>
              <w:t>12m</w:t>
            </w:r>
            <w:r>
              <w:rPr>
                <w:rFonts w:ascii="仿宋" w:hAnsi="仿宋" w:cs="仿宋" w:hint="eastAsia"/>
                <w:szCs w:val="30"/>
                <w:lang w:val="en-US"/>
              </w:rPr>
              <w:t>。结构型式为框架结构，设计使用年限为</w:t>
            </w:r>
            <w:r>
              <w:rPr>
                <w:rFonts w:ascii="仿宋" w:hAnsi="仿宋" w:cs="仿宋" w:hint="eastAsia"/>
                <w:szCs w:val="30"/>
                <w:lang w:val="en-US"/>
              </w:rPr>
              <w:t>50</w:t>
            </w:r>
            <w:r>
              <w:rPr>
                <w:rFonts w:ascii="仿宋" w:hAnsi="仿宋" w:cs="仿宋" w:hint="eastAsia"/>
                <w:szCs w:val="30"/>
                <w:lang w:val="en-US"/>
              </w:rPr>
              <w:t>年，耐火等级为二级，抗震设防烈度为</w:t>
            </w:r>
            <w:r>
              <w:rPr>
                <w:rFonts w:ascii="仿宋" w:hAnsi="仿宋" w:cs="仿宋" w:hint="eastAsia"/>
                <w:szCs w:val="30"/>
                <w:lang w:val="en-US"/>
              </w:rPr>
              <w:t>7</w:t>
            </w:r>
            <w:r>
              <w:rPr>
                <w:rFonts w:ascii="仿宋" w:hAnsi="仿宋" w:cs="仿宋" w:hint="eastAsia"/>
                <w:szCs w:val="30"/>
                <w:lang w:val="en-US"/>
              </w:rPr>
              <w:t>度。宿舍</w:t>
            </w:r>
            <w:r>
              <w:rPr>
                <w:rFonts w:ascii="仿宋" w:hAnsi="仿宋" w:cs="仿宋" w:hint="eastAsia"/>
                <w:szCs w:val="30"/>
                <w:lang w:val="en-US"/>
              </w:rPr>
              <w:t>楼一层设置门厅，接待前台、小超市、值班室休息室，一层设</w:t>
            </w:r>
            <w:r>
              <w:rPr>
                <w:rFonts w:ascii="仿宋" w:hAnsi="仿宋" w:cs="仿宋" w:hint="eastAsia"/>
                <w:szCs w:val="30"/>
                <w:lang w:val="en-US"/>
              </w:rPr>
              <w:t>52</w:t>
            </w:r>
            <w:r>
              <w:rPr>
                <w:rFonts w:ascii="仿宋" w:hAnsi="仿宋" w:cs="仿宋" w:hint="eastAsia"/>
                <w:szCs w:val="30"/>
                <w:lang w:val="en-US"/>
              </w:rPr>
              <w:t>间标间，二层设</w:t>
            </w:r>
            <w:r>
              <w:rPr>
                <w:rFonts w:ascii="仿宋" w:hAnsi="仿宋" w:cs="仿宋" w:hint="eastAsia"/>
                <w:szCs w:val="30"/>
                <w:lang w:val="en-US"/>
              </w:rPr>
              <w:t>58</w:t>
            </w:r>
            <w:r>
              <w:rPr>
                <w:rFonts w:ascii="仿宋" w:hAnsi="仿宋" w:cs="仿宋" w:hint="eastAsia"/>
                <w:szCs w:val="30"/>
                <w:lang w:val="en-US"/>
              </w:rPr>
              <w:t>间标间及</w:t>
            </w:r>
            <w:r>
              <w:rPr>
                <w:rFonts w:ascii="仿宋" w:hAnsi="仿宋" w:cs="仿宋" w:hint="eastAsia"/>
                <w:szCs w:val="30"/>
                <w:lang w:val="en-US"/>
              </w:rPr>
              <w:t>3</w:t>
            </w:r>
            <w:r>
              <w:rPr>
                <w:rFonts w:ascii="仿宋" w:hAnsi="仿宋" w:cs="仿宋" w:hint="eastAsia"/>
                <w:szCs w:val="30"/>
                <w:lang w:val="en-US"/>
              </w:rPr>
              <w:t>个室内活动室，三层设</w:t>
            </w:r>
            <w:r>
              <w:rPr>
                <w:rFonts w:ascii="仿宋" w:hAnsi="仿宋" w:cs="仿宋" w:hint="eastAsia"/>
                <w:szCs w:val="30"/>
                <w:lang w:val="en-US"/>
              </w:rPr>
              <w:lastRenderedPageBreak/>
              <w:t>有</w:t>
            </w:r>
            <w:r>
              <w:rPr>
                <w:rFonts w:ascii="仿宋" w:hAnsi="仿宋" w:cs="仿宋" w:hint="eastAsia"/>
                <w:szCs w:val="30"/>
                <w:lang w:val="en-US"/>
              </w:rPr>
              <w:t>58</w:t>
            </w:r>
            <w:r>
              <w:rPr>
                <w:rFonts w:ascii="仿宋" w:hAnsi="仿宋" w:cs="仿宋" w:hint="eastAsia"/>
                <w:szCs w:val="30"/>
                <w:lang w:val="en-US"/>
              </w:rPr>
              <w:t>间标间，每个标间设有卫生间。楼内设有六部楼梯及两部电梯，满足人员使用及疏散要求。宿舍建筑的主要入口设置至少一侧的无障碍室，并布置无障碍卫生间。双人间</w:t>
            </w:r>
            <w:r>
              <w:rPr>
                <w:rFonts w:ascii="仿宋" w:hAnsi="仿宋" w:cs="仿宋" w:hint="eastAsia"/>
                <w:szCs w:val="30"/>
                <w:lang w:val="en-US"/>
              </w:rPr>
              <w:t>132</w:t>
            </w:r>
            <w:r>
              <w:rPr>
                <w:rFonts w:ascii="仿宋" w:hAnsi="仿宋" w:cs="仿宋" w:hint="eastAsia"/>
                <w:szCs w:val="30"/>
                <w:lang w:val="en-US"/>
              </w:rPr>
              <w:t>间，容纳</w:t>
            </w:r>
            <w:r>
              <w:rPr>
                <w:rFonts w:ascii="仿宋" w:hAnsi="仿宋" w:cs="仿宋" w:hint="eastAsia"/>
                <w:szCs w:val="30"/>
                <w:lang w:val="en-US"/>
              </w:rPr>
              <w:t>264</w:t>
            </w:r>
            <w:r>
              <w:rPr>
                <w:rFonts w:ascii="仿宋" w:hAnsi="仿宋" w:cs="仿宋" w:hint="eastAsia"/>
                <w:szCs w:val="30"/>
                <w:lang w:val="en-US"/>
              </w:rPr>
              <w:t>人，单人间</w:t>
            </w:r>
            <w:r>
              <w:rPr>
                <w:rFonts w:ascii="仿宋" w:hAnsi="仿宋" w:cs="仿宋" w:hint="eastAsia"/>
                <w:szCs w:val="30"/>
                <w:lang w:val="en-US"/>
              </w:rPr>
              <w:t>36</w:t>
            </w:r>
            <w:r>
              <w:rPr>
                <w:rFonts w:ascii="仿宋" w:hAnsi="仿宋" w:cs="仿宋" w:hint="eastAsia"/>
                <w:szCs w:val="30"/>
                <w:lang w:val="en-US"/>
              </w:rPr>
              <w:t>间，容纳</w:t>
            </w:r>
            <w:r>
              <w:rPr>
                <w:rFonts w:ascii="仿宋" w:hAnsi="仿宋" w:cs="仿宋" w:hint="eastAsia"/>
                <w:szCs w:val="30"/>
                <w:lang w:val="en-US"/>
              </w:rPr>
              <w:t>36</w:t>
            </w:r>
            <w:r>
              <w:rPr>
                <w:rFonts w:ascii="仿宋" w:hAnsi="仿宋" w:cs="仿宋" w:hint="eastAsia"/>
                <w:szCs w:val="30"/>
                <w:lang w:val="en-US"/>
              </w:rPr>
              <w:t>人。</w:t>
            </w:r>
          </w:p>
        </w:tc>
      </w:tr>
      <w:tr w:rsidR="0012108A">
        <w:trPr>
          <w:trHeight w:val="474"/>
          <w:jc w:val="center"/>
        </w:trPr>
        <w:tc>
          <w:tcPr>
            <w:tcW w:w="892" w:type="dxa"/>
            <w:vMerge/>
          </w:tcPr>
          <w:p w:rsidR="0012108A" w:rsidRDefault="0012108A">
            <w:pPr>
              <w:pStyle w:val="a1"/>
              <w:spacing w:before="120" w:after="120"/>
              <w:ind w:left="0" w:right="0"/>
              <w:jc w:val="center"/>
              <w:rPr>
                <w:rFonts w:ascii="仿宋" w:eastAsia="仿宋" w:hAnsi="仿宋" w:cs="仿宋"/>
                <w:sz w:val="30"/>
                <w:szCs w:val="30"/>
                <w:lang w:val="en-US"/>
              </w:rPr>
            </w:pPr>
          </w:p>
        </w:tc>
        <w:tc>
          <w:tcPr>
            <w:tcW w:w="828" w:type="dxa"/>
          </w:tcPr>
          <w:p w:rsidR="0012108A" w:rsidRDefault="0045485D">
            <w:pPr>
              <w:pStyle w:val="a1"/>
              <w:spacing w:before="120" w:after="120"/>
              <w:ind w:left="0" w:right="0"/>
              <w:jc w:val="center"/>
              <w:rPr>
                <w:rFonts w:ascii="仿宋" w:eastAsia="仿宋" w:hAnsi="仿宋" w:cs="仿宋"/>
                <w:sz w:val="30"/>
                <w:szCs w:val="30"/>
                <w:lang w:val="en-US"/>
              </w:rPr>
            </w:pPr>
            <w:r>
              <w:rPr>
                <w:rFonts w:ascii="仿宋" w:eastAsia="仿宋" w:hAnsi="仿宋" w:cs="仿宋" w:hint="eastAsia"/>
                <w:sz w:val="30"/>
                <w:szCs w:val="30"/>
                <w:lang w:val="en-US"/>
              </w:rPr>
              <w:t>门卫室</w:t>
            </w:r>
          </w:p>
        </w:tc>
        <w:tc>
          <w:tcPr>
            <w:tcW w:w="8012" w:type="dxa"/>
          </w:tcPr>
          <w:p w:rsidR="0012108A" w:rsidRDefault="0045485D">
            <w:pPr>
              <w:spacing w:before="120" w:after="120"/>
              <w:ind w:left="0" w:right="0"/>
              <w:rPr>
                <w:szCs w:val="30"/>
                <w:lang w:val="en-US"/>
              </w:rPr>
            </w:pPr>
            <w:r>
              <w:rPr>
                <w:rFonts w:ascii="仿宋" w:hAnsi="仿宋" w:cs="仿宋" w:hint="eastAsia"/>
                <w:szCs w:val="30"/>
                <w:lang w:val="en-US"/>
              </w:rPr>
              <w:t>校区北侧主入口设置门房，校区西侧次入口设置门房</w:t>
            </w:r>
            <w:r>
              <w:rPr>
                <w:rFonts w:ascii="仿宋" w:hAnsi="仿宋" w:cs="仿宋" w:hint="eastAsia"/>
                <w:szCs w:val="30"/>
              </w:rPr>
              <w:t>，</w:t>
            </w:r>
            <w:r>
              <w:rPr>
                <w:rFonts w:ascii="仿宋" w:hAnsi="仿宋" w:cs="仿宋" w:hint="eastAsia"/>
                <w:szCs w:val="30"/>
                <w:lang w:val="en-US"/>
              </w:rPr>
              <w:t>校区</w:t>
            </w:r>
            <w:r>
              <w:rPr>
                <w:rFonts w:ascii="仿宋" w:hAnsi="仿宋" w:cs="仿宋" w:hint="eastAsia"/>
                <w:szCs w:val="30"/>
                <w:lang w:val="en-US"/>
              </w:rPr>
              <w:t>A-03</w:t>
            </w:r>
            <w:r>
              <w:rPr>
                <w:rFonts w:ascii="仿宋" w:hAnsi="仿宋" w:cs="仿宋" w:hint="eastAsia"/>
                <w:szCs w:val="30"/>
                <w:lang w:val="en-US"/>
              </w:rPr>
              <w:t>地块设置变电站及柴油发电机房，总</w:t>
            </w:r>
            <w:r>
              <w:rPr>
                <w:rFonts w:ascii="仿宋" w:hAnsi="仿宋" w:cs="仿宋" w:hint="eastAsia"/>
                <w:szCs w:val="30"/>
              </w:rPr>
              <w:t>建筑面积</w:t>
            </w:r>
            <w:r>
              <w:rPr>
                <w:rFonts w:ascii="仿宋" w:hAnsi="仿宋" w:cs="仿宋" w:hint="eastAsia"/>
                <w:szCs w:val="30"/>
                <w:lang w:val="en-US"/>
              </w:rPr>
              <w:t>约</w:t>
            </w:r>
            <w:r>
              <w:rPr>
                <w:rFonts w:ascii="仿宋" w:hAnsi="仿宋" w:cs="仿宋" w:hint="eastAsia"/>
                <w:szCs w:val="30"/>
                <w:lang w:val="en-US"/>
              </w:rPr>
              <w:t>300</w:t>
            </w:r>
            <w:r>
              <w:rPr>
                <w:rFonts w:ascii="仿宋" w:hAnsi="仿宋" w:cs="仿宋" w:hint="eastAsia"/>
                <w:szCs w:val="30"/>
              </w:rPr>
              <w:t>㎡。</w:t>
            </w:r>
            <w:r>
              <w:rPr>
                <w:rFonts w:ascii="仿宋" w:hAnsi="仿宋" w:cs="仿宋" w:hint="eastAsia"/>
                <w:szCs w:val="30"/>
                <w:lang w:val="en-US"/>
              </w:rPr>
              <w:t>均为</w:t>
            </w:r>
            <w:r>
              <w:rPr>
                <w:rFonts w:ascii="仿宋" w:hAnsi="仿宋" w:cs="仿宋" w:hint="eastAsia"/>
                <w:szCs w:val="30"/>
              </w:rPr>
              <w:t>地上一层</w:t>
            </w:r>
            <w:r>
              <w:rPr>
                <w:rFonts w:ascii="仿宋" w:hAnsi="仿宋" w:cs="仿宋" w:hint="eastAsia"/>
                <w:szCs w:val="30"/>
                <w:lang w:val="en-US"/>
              </w:rPr>
              <w:t>建筑</w:t>
            </w:r>
            <w:r>
              <w:rPr>
                <w:rFonts w:ascii="仿宋" w:hAnsi="仿宋" w:cs="仿宋" w:hint="eastAsia"/>
                <w:szCs w:val="30"/>
              </w:rPr>
              <w:t>，层高</w:t>
            </w:r>
            <w:r>
              <w:rPr>
                <w:rFonts w:ascii="仿宋" w:hAnsi="仿宋" w:cs="仿宋" w:hint="eastAsia"/>
                <w:szCs w:val="30"/>
              </w:rPr>
              <w:t xml:space="preserve"> 3.6m</w:t>
            </w:r>
            <w:r>
              <w:rPr>
                <w:rFonts w:ascii="仿宋" w:hAnsi="仿宋" w:cs="仿宋" w:hint="eastAsia"/>
                <w:szCs w:val="30"/>
              </w:rPr>
              <w:t>。结构型式为砌体结构，设计使用年限为</w:t>
            </w:r>
            <w:r>
              <w:rPr>
                <w:rFonts w:ascii="仿宋" w:hAnsi="仿宋" w:cs="仿宋"/>
                <w:szCs w:val="30"/>
              </w:rPr>
              <w:t xml:space="preserve"> 50</w:t>
            </w:r>
            <w:r>
              <w:rPr>
                <w:rFonts w:ascii="仿宋" w:hAnsi="仿宋" w:cs="仿宋"/>
                <w:szCs w:val="30"/>
              </w:rPr>
              <w:t>年，耐火等级为二级，抗震设防烈度为</w:t>
            </w:r>
            <w:r>
              <w:rPr>
                <w:rFonts w:ascii="仿宋" w:hAnsi="仿宋" w:cs="仿宋"/>
                <w:szCs w:val="30"/>
              </w:rPr>
              <w:t>7</w:t>
            </w:r>
            <w:r>
              <w:rPr>
                <w:rFonts w:ascii="仿宋" w:hAnsi="仿宋" w:cs="仿宋"/>
                <w:szCs w:val="30"/>
              </w:rPr>
              <w:t>度。</w:t>
            </w:r>
            <w:r>
              <w:rPr>
                <w:rFonts w:ascii="仿宋" w:hAnsi="仿宋" w:cs="仿宋" w:hint="eastAsia"/>
                <w:szCs w:val="30"/>
              </w:rPr>
              <w:t>所有建筑按室内地坪比室外地坪高出</w:t>
            </w:r>
            <w:r>
              <w:rPr>
                <w:rFonts w:ascii="仿宋" w:hAnsi="仿宋" w:cs="仿宋" w:hint="eastAsia"/>
                <w:szCs w:val="30"/>
              </w:rPr>
              <w:t>450mm</w:t>
            </w:r>
            <w:r>
              <w:rPr>
                <w:rFonts w:ascii="仿宋" w:hAnsi="仿宋" w:cs="仿宋" w:hint="eastAsia"/>
                <w:szCs w:val="30"/>
              </w:rPr>
              <w:t>计算。</w:t>
            </w:r>
          </w:p>
        </w:tc>
      </w:tr>
      <w:tr w:rsidR="0012108A">
        <w:trPr>
          <w:trHeight w:val="556"/>
          <w:jc w:val="center"/>
        </w:trPr>
        <w:tc>
          <w:tcPr>
            <w:tcW w:w="892" w:type="dxa"/>
            <w:vMerge/>
          </w:tcPr>
          <w:p w:rsidR="0012108A" w:rsidRDefault="0012108A">
            <w:pPr>
              <w:pStyle w:val="a1"/>
              <w:spacing w:before="120" w:after="120"/>
              <w:ind w:left="0" w:right="0"/>
              <w:jc w:val="center"/>
              <w:rPr>
                <w:rFonts w:ascii="仿宋" w:eastAsia="仿宋" w:hAnsi="仿宋" w:cs="仿宋"/>
                <w:sz w:val="30"/>
                <w:szCs w:val="30"/>
                <w:lang w:val="en-US"/>
              </w:rPr>
            </w:pPr>
          </w:p>
        </w:tc>
        <w:tc>
          <w:tcPr>
            <w:tcW w:w="828" w:type="dxa"/>
          </w:tcPr>
          <w:p w:rsidR="0012108A" w:rsidRDefault="0045485D">
            <w:pPr>
              <w:pStyle w:val="a1"/>
              <w:spacing w:before="120" w:after="120"/>
              <w:ind w:left="0" w:right="0"/>
              <w:jc w:val="center"/>
              <w:rPr>
                <w:rFonts w:ascii="仿宋" w:eastAsia="仿宋" w:hAnsi="仿宋" w:cs="仿宋"/>
                <w:sz w:val="30"/>
                <w:szCs w:val="30"/>
                <w:lang w:val="en-US"/>
              </w:rPr>
            </w:pPr>
            <w:r>
              <w:rPr>
                <w:rFonts w:ascii="仿宋" w:eastAsia="仿宋" w:hAnsi="仿宋" w:cs="仿宋" w:hint="eastAsia"/>
                <w:sz w:val="30"/>
                <w:szCs w:val="30"/>
                <w:lang w:val="en-US"/>
              </w:rPr>
              <w:t>围墙</w:t>
            </w:r>
          </w:p>
        </w:tc>
        <w:tc>
          <w:tcPr>
            <w:tcW w:w="8012" w:type="dxa"/>
          </w:tcPr>
          <w:p w:rsidR="0012108A" w:rsidRDefault="0045485D">
            <w:pPr>
              <w:spacing w:before="120" w:after="120"/>
              <w:ind w:left="0" w:right="0"/>
              <w:rPr>
                <w:szCs w:val="30"/>
                <w:lang w:val="en-US"/>
              </w:rPr>
            </w:pPr>
            <w:r>
              <w:rPr>
                <w:rFonts w:ascii="仿宋" w:hAnsi="仿宋" w:cs="仿宋" w:hint="eastAsia"/>
                <w:szCs w:val="30"/>
                <w:lang w:val="en-US"/>
              </w:rPr>
              <w:t>校区围护总长约</w:t>
            </w:r>
            <w:r>
              <w:rPr>
                <w:rFonts w:ascii="仿宋" w:hAnsi="仿宋" w:cs="仿宋" w:hint="eastAsia"/>
                <w:szCs w:val="30"/>
                <w:lang w:val="en-US"/>
              </w:rPr>
              <w:t>1500m</w:t>
            </w:r>
            <w:r>
              <w:rPr>
                <w:rFonts w:ascii="仿宋" w:hAnsi="仿宋" w:cs="仿宋" w:hint="eastAsia"/>
                <w:szCs w:val="30"/>
                <w:lang w:val="en-US"/>
              </w:rPr>
              <w:t>，选用铁艺栏杆。</w:t>
            </w:r>
          </w:p>
        </w:tc>
      </w:tr>
    </w:tbl>
    <w:p w:rsidR="0012108A" w:rsidRDefault="0045485D">
      <w:pPr>
        <w:pStyle w:val="2"/>
        <w:spacing w:before="120" w:after="120" w:line="360" w:lineRule="auto"/>
        <w:ind w:firstLineChars="200" w:firstLine="643"/>
        <w:rPr>
          <w:rFonts w:ascii="仿宋" w:hAnsi="仿宋" w:cs="仿宋"/>
          <w:lang w:val="en-US"/>
        </w:rPr>
      </w:pPr>
      <w:bookmarkStart w:id="11" w:name="_Toc612"/>
      <w:r>
        <w:rPr>
          <w:rFonts w:ascii="仿宋" w:hAnsi="仿宋" w:cs="仿宋" w:hint="eastAsia"/>
          <w:lang w:val="en-US"/>
        </w:rPr>
        <w:t>（三）项目绩效目标</w:t>
      </w:r>
      <w:bookmarkEnd w:id="11"/>
    </w:p>
    <w:p w:rsidR="0012108A" w:rsidRDefault="0045485D" w:rsidP="004D5C2A">
      <w:pPr>
        <w:pStyle w:val="Default"/>
        <w:spacing w:beforeLines="50" w:afterLines="50" w:line="360" w:lineRule="auto"/>
        <w:ind w:right="283" w:firstLineChars="200" w:firstLine="592"/>
        <w:jc w:val="both"/>
        <w:rPr>
          <w:rFonts w:ascii="仿宋" w:eastAsia="仿宋" w:hAnsi="仿宋" w:cs="仿宋"/>
          <w:color w:val="auto"/>
          <w:spacing w:val="-4"/>
          <w:sz w:val="30"/>
          <w:szCs w:val="30"/>
          <w:lang w:bidi="zh-CN"/>
        </w:rPr>
      </w:pPr>
      <w:r>
        <w:rPr>
          <w:rFonts w:ascii="仿宋" w:eastAsia="仿宋" w:hAnsi="仿宋" w:cs="仿宋" w:hint="eastAsia"/>
          <w:color w:val="auto"/>
          <w:spacing w:val="-4"/>
          <w:sz w:val="30"/>
          <w:szCs w:val="30"/>
          <w:lang w:bidi="zh-CN"/>
        </w:rPr>
        <w:t>按照“谁申请预算，谁报绩效目标，谁审核预算，谁审绩效目标，谁批复预算，谁批绩效目标”的原则，评估小组将项目单位的绩效目标整理如下：</w:t>
      </w:r>
    </w:p>
    <w:p w:rsidR="0012108A" w:rsidRDefault="0045485D">
      <w:pPr>
        <w:pStyle w:val="3"/>
        <w:spacing w:before="120" w:after="120"/>
        <w:ind w:left="0" w:firstLineChars="200" w:firstLine="643"/>
        <w:rPr>
          <w:rFonts w:ascii="仿宋" w:eastAsia="仿宋" w:hAnsi="仿宋" w:cs="仿宋"/>
        </w:rPr>
      </w:pPr>
      <w:r>
        <w:rPr>
          <w:rFonts w:ascii="仿宋" w:eastAsia="仿宋" w:hAnsi="仿宋" w:cs="仿宋" w:hint="eastAsia"/>
          <w:lang w:val="en-US"/>
        </w:rPr>
        <w:t>1.</w:t>
      </w:r>
      <w:r>
        <w:rPr>
          <w:rFonts w:ascii="仿宋" w:eastAsia="仿宋" w:hAnsi="仿宋" w:cs="仿宋" w:hint="eastAsia"/>
        </w:rPr>
        <w:t>总绩效目标</w:t>
      </w:r>
    </w:p>
    <w:p w:rsidR="0012108A" w:rsidRDefault="0045485D">
      <w:pPr>
        <w:pStyle w:val="a1"/>
        <w:spacing w:before="120" w:after="120"/>
        <w:ind w:left="0" w:firstLineChars="200" w:firstLine="600"/>
        <w:jc w:val="both"/>
        <w:rPr>
          <w:rFonts w:ascii="仿宋" w:eastAsia="仿宋" w:hAnsi="仿宋" w:cs="仿宋"/>
          <w:sz w:val="30"/>
          <w:szCs w:val="30"/>
        </w:rPr>
      </w:pPr>
      <w:r>
        <w:rPr>
          <w:rFonts w:ascii="仿宋" w:eastAsia="仿宋" w:hAnsi="仿宋" w:cs="仿宋" w:hint="eastAsia"/>
          <w:sz w:val="30"/>
          <w:szCs w:val="30"/>
          <w:lang w:val="en-US"/>
        </w:rPr>
        <w:t>该项目预计</w:t>
      </w:r>
      <w:r>
        <w:rPr>
          <w:rFonts w:ascii="仿宋" w:eastAsia="仿宋" w:hAnsi="仿宋" w:cs="仿宋" w:hint="eastAsia"/>
          <w:sz w:val="30"/>
          <w:szCs w:val="30"/>
          <w:lang w:val="en-US"/>
        </w:rPr>
        <w:t>2022</w:t>
      </w:r>
      <w:r>
        <w:rPr>
          <w:rFonts w:ascii="仿宋" w:eastAsia="仿宋" w:hAnsi="仿宋" w:cs="仿宋" w:hint="eastAsia"/>
          <w:sz w:val="30"/>
          <w:szCs w:val="30"/>
          <w:lang w:val="en-US"/>
        </w:rPr>
        <w:t>年</w:t>
      </w:r>
      <w:r>
        <w:rPr>
          <w:rFonts w:ascii="仿宋" w:eastAsia="仿宋" w:hAnsi="仿宋" w:cs="仿宋" w:hint="eastAsia"/>
          <w:sz w:val="30"/>
          <w:szCs w:val="30"/>
          <w:lang w:val="en-US"/>
        </w:rPr>
        <w:t>3</w:t>
      </w:r>
      <w:r>
        <w:rPr>
          <w:rFonts w:ascii="仿宋" w:eastAsia="仿宋" w:hAnsi="仿宋" w:cs="仿宋" w:hint="eastAsia"/>
          <w:sz w:val="30"/>
          <w:szCs w:val="30"/>
          <w:lang w:val="en-US"/>
        </w:rPr>
        <w:t>月</w:t>
      </w:r>
      <w:r>
        <w:rPr>
          <w:rFonts w:ascii="仿宋" w:eastAsia="仿宋" w:hAnsi="仿宋" w:cs="仿宋" w:hint="eastAsia"/>
          <w:sz w:val="30"/>
          <w:szCs w:val="30"/>
          <w:lang w:val="en-US"/>
        </w:rPr>
        <w:t>25</w:t>
      </w:r>
      <w:r>
        <w:rPr>
          <w:rFonts w:ascii="仿宋" w:eastAsia="仿宋" w:hAnsi="仿宋" w:cs="仿宋" w:hint="eastAsia"/>
          <w:sz w:val="30"/>
          <w:szCs w:val="30"/>
          <w:lang w:val="en-US"/>
        </w:rPr>
        <w:t>日全部完成项目工程相关配套设施，正式投入使用。项目投入使用后，可解决培训学员的食宿问题，改善基础设施，大规模培训领导干部、大幅度提高领导干部素质，提高党校的硬件设施水平，彻底改善黎城县委党校现有教学条件。</w:t>
      </w:r>
    </w:p>
    <w:p w:rsidR="0012108A" w:rsidRDefault="0045485D">
      <w:pPr>
        <w:pStyle w:val="3"/>
        <w:spacing w:before="120" w:after="120"/>
        <w:ind w:left="0" w:firstLineChars="200" w:firstLine="643"/>
      </w:pPr>
      <w:r>
        <w:rPr>
          <w:rFonts w:ascii="仿宋" w:eastAsia="仿宋" w:hAnsi="仿宋" w:cs="仿宋" w:hint="eastAsia"/>
          <w:lang w:val="en-US"/>
        </w:rPr>
        <w:lastRenderedPageBreak/>
        <w:t>2.</w:t>
      </w:r>
      <w:r>
        <w:rPr>
          <w:rFonts w:ascii="仿宋" w:eastAsia="仿宋" w:hAnsi="仿宋" w:cs="仿宋" w:hint="eastAsia"/>
        </w:rPr>
        <w:t>分绩效目标</w:t>
      </w:r>
    </w:p>
    <w:p w:rsidR="0012108A" w:rsidRDefault="0045485D">
      <w:pPr>
        <w:pStyle w:val="3"/>
        <w:spacing w:before="120" w:after="120"/>
        <w:ind w:left="0" w:firstLineChars="200" w:firstLine="643"/>
        <w:rPr>
          <w:rFonts w:ascii="仿宋" w:eastAsia="仿宋" w:hAnsi="仿宋" w:cs="仿宋"/>
        </w:rPr>
      </w:pPr>
      <w:r>
        <w:rPr>
          <w:rFonts w:ascii="仿宋" w:eastAsia="仿宋" w:hAnsi="仿宋" w:cs="仿宋" w:hint="eastAsia"/>
        </w:rPr>
        <w:t>（</w:t>
      </w:r>
      <w:r>
        <w:rPr>
          <w:rFonts w:ascii="仿宋" w:eastAsia="仿宋" w:hAnsi="仿宋" w:cs="仿宋" w:hint="eastAsia"/>
          <w:lang w:val="en-US"/>
        </w:rPr>
        <w:t>1</w:t>
      </w:r>
      <w:r>
        <w:rPr>
          <w:rFonts w:ascii="仿宋" w:eastAsia="仿宋" w:hAnsi="仿宋" w:cs="仿宋" w:hint="eastAsia"/>
          <w:lang w:val="en-US"/>
        </w:rPr>
        <w:t>）</w:t>
      </w:r>
      <w:r>
        <w:rPr>
          <w:rFonts w:ascii="仿宋" w:eastAsia="仿宋" w:hAnsi="仿宋" w:cs="仿宋" w:hint="eastAsia"/>
        </w:rPr>
        <w:t>数量指标</w:t>
      </w:r>
    </w:p>
    <w:p w:rsidR="0012108A" w:rsidRDefault="0045485D">
      <w:pPr>
        <w:pStyle w:val="a1"/>
        <w:spacing w:before="120" w:after="120"/>
        <w:ind w:left="0" w:firstLineChars="200" w:firstLine="600"/>
        <w:rPr>
          <w:rFonts w:ascii="仿宋" w:eastAsia="仿宋" w:hAnsi="仿宋" w:cs="仿宋"/>
          <w:sz w:val="30"/>
          <w:szCs w:val="30"/>
        </w:rPr>
      </w:pPr>
      <w:r>
        <w:rPr>
          <w:rFonts w:ascii="Calibri" w:eastAsia="仿宋" w:hAnsi="Calibri" w:cs="Calibri"/>
          <w:sz w:val="30"/>
          <w:szCs w:val="30"/>
        </w:rPr>
        <w:t>①</w:t>
      </w:r>
      <w:r>
        <w:rPr>
          <w:rFonts w:ascii="仿宋" w:eastAsia="仿宋" w:hAnsi="仿宋" w:cs="仿宋" w:hint="eastAsia"/>
          <w:sz w:val="30"/>
          <w:szCs w:val="30"/>
          <w:lang w:val="en-US"/>
        </w:rPr>
        <w:t>可满</w:t>
      </w:r>
      <w:r>
        <w:rPr>
          <w:rFonts w:ascii="仿宋" w:eastAsia="仿宋" w:hAnsi="仿宋" w:cs="仿宋" w:hint="eastAsia"/>
          <w:sz w:val="30"/>
          <w:szCs w:val="30"/>
        </w:rPr>
        <w:t>足同期培训人数</w:t>
      </w:r>
      <w:r>
        <w:rPr>
          <w:rFonts w:ascii="仿宋" w:eastAsia="仿宋" w:hAnsi="仿宋" w:cs="仿宋" w:hint="eastAsia"/>
          <w:sz w:val="30"/>
          <w:szCs w:val="30"/>
        </w:rPr>
        <w:t>300</w:t>
      </w:r>
      <w:r>
        <w:rPr>
          <w:rFonts w:ascii="仿宋" w:eastAsia="仿宋" w:hAnsi="仿宋" w:cs="仿宋" w:hint="eastAsia"/>
          <w:sz w:val="30"/>
          <w:szCs w:val="30"/>
        </w:rPr>
        <w:t>人。</w:t>
      </w:r>
    </w:p>
    <w:p w:rsidR="0012108A" w:rsidRDefault="0045485D">
      <w:pPr>
        <w:pStyle w:val="a1"/>
        <w:spacing w:before="120" w:after="120"/>
        <w:ind w:left="0" w:firstLineChars="200" w:firstLine="600"/>
        <w:rPr>
          <w:rFonts w:ascii="仿宋" w:eastAsia="仿宋" w:hAnsi="仿宋" w:cs="仿宋"/>
          <w:sz w:val="30"/>
          <w:szCs w:val="30"/>
          <w:lang w:val="en-US"/>
        </w:rPr>
      </w:pPr>
      <w:r>
        <w:rPr>
          <w:rFonts w:ascii="Calibri" w:eastAsia="仿宋" w:hAnsi="Calibri" w:cs="Calibri"/>
          <w:sz w:val="30"/>
          <w:szCs w:val="30"/>
          <w:lang w:val="en-US"/>
        </w:rPr>
        <w:t>②</w:t>
      </w:r>
      <w:r>
        <w:rPr>
          <w:rFonts w:ascii="仿宋" w:eastAsia="仿宋" w:hAnsi="仿宋" w:cs="仿宋" w:hint="eastAsia"/>
          <w:sz w:val="30"/>
          <w:szCs w:val="30"/>
          <w:lang w:val="en-US"/>
        </w:rPr>
        <w:t>各建设内容面积指标，明细如下：</w:t>
      </w:r>
    </w:p>
    <w:p w:rsidR="0012108A" w:rsidRDefault="0045485D">
      <w:pPr>
        <w:pStyle w:val="a1"/>
        <w:spacing w:before="120" w:after="120"/>
        <w:ind w:left="0" w:firstLineChars="200" w:firstLine="600"/>
        <w:jc w:val="center"/>
        <w:rPr>
          <w:rFonts w:ascii="仿宋" w:eastAsia="仿宋" w:hAnsi="仿宋" w:cs="仿宋"/>
          <w:sz w:val="30"/>
          <w:szCs w:val="30"/>
          <w:lang w:val="en-US"/>
        </w:rPr>
      </w:pPr>
      <w:r>
        <w:rPr>
          <w:rFonts w:ascii="仿宋" w:eastAsia="仿宋" w:hAnsi="仿宋" w:cs="仿宋"/>
          <w:sz w:val="30"/>
          <w:szCs w:val="30"/>
          <w:lang w:val="en-US"/>
        </w:rPr>
        <w:t>A-01</w:t>
      </w:r>
      <w:r>
        <w:rPr>
          <w:rFonts w:ascii="仿宋" w:eastAsia="仿宋" w:hAnsi="仿宋" w:cs="仿宋" w:hint="eastAsia"/>
          <w:sz w:val="30"/>
          <w:szCs w:val="30"/>
          <w:lang w:val="en-US"/>
        </w:rPr>
        <w:t>地块</w:t>
      </w:r>
      <w:r>
        <w:rPr>
          <w:rFonts w:ascii="仿宋" w:eastAsia="仿宋" w:hAnsi="仿宋" w:cs="仿宋"/>
          <w:sz w:val="30"/>
          <w:szCs w:val="30"/>
          <w:lang w:val="en-US"/>
        </w:rPr>
        <w:t>面积指标</w:t>
      </w:r>
    </w:p>
    <w:tbl>
      <w:tblPr>
        <w:tblW w:w="9100" w:type="dxa"/>
        <w:tblInd w:w="96" w:type="dxa"/>
        <w:tblLayout w:type="fixed"/>
        <w:tblLook w:val="04A0"/>
      </w:tblPr>
      <w:tblGrid>
        <w:gridCol w:w="1262"/>
        <w:gridCol w:w="2702"/>
        <w:gridCol w:w="1848"/>
        <w:gridCol w:w="1344"/>
        <w:gridCol w:w="1944"/>
      </w:tblGrid>
      <w:tr w:rsidR="0012108A">
        <w:trPr>
          <w:trHeight w:val="342"/>
        </w:trPr>
        <w:tc>
          <w:tcPr>
            <w:tcW w:w="396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项目</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数量</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单位</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备注</w:t>
            </w:r>
          </w:p>
        </w:tc>
      </w:tr>
      <w:tr w:rsidR="0012108A">
        <w:trPr>
          <w:trHeight w:val="342"/>
        </w:trPr>
        <w:tc>
          <w:tcPr>
            <w:tcW w:w="396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总建筑面积</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27,650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342"/>
        </w:trPr>
        <w:tc>
          <w:tcPr>
            <w:tcW w:w="396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地上计容建筑面积</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23,450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342"/>
        </w:trPr>
        <w:tc>
          <w:tcPr>
            <w:tcW w:w="1262"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其中</w:t>
            </w:r>
          </w:p>
        </w:tc>
        <w:tc>
          <w:tcPr>
            <w:tcW w:w="2702"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综合教学楼</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9,500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327"/>
        </w:trPr>
        <w:tc>
          <w:tcPr>
            <w:tcW w:w="1262" w:type="dxa"/>
            <w:vMerge/>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c>
          <w:tcPr>
            <w:tcW w:w="2702"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食堂</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2,500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639"/>
        </w:trPr>
        <w:tc>
          <w:tcPr>
            <w:tcW w:w="1262" w:type="dxa"/>
            <w:vMerge/>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c>
          <w:tcPr>
            <w:tcW w:w="2702"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室内体育用房</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1,850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327"/>
        </w:trPr>
        <w:tc>
          <w:tcPr>
            <w:tcW w:w="1262" w:type="dxa"/>
            <w:vMerge/>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c>
          <w:tcPr>
            <w:tcW w:w="2702"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宿舍楼</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9,200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327"/>
        </w:trPr>
        <w:tc>
          <w:tcPr>
            <w:tcW w:w="1262" w:type="dxa"/>
            <w:vMerge/>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c>
          <w:tcPr>
            <w:tcW w:w="2702"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变电站及柴发机房</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250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327"/>
        </w:trPr>
        <w:tc>
          <w:tcPr>
            <w:tcW w:w="1262" w:type="dxa"/>
            <w:vMerge/>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c>
          <w:tcPr>
            <w:tcW w:w="2702"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门卫</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150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639"/>
        </w:trPr>
        <w:tc>
          <w:tcPr>
            <w:tcW w:w="396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地上不计容建筑面积</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4,200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342"/>
        </w:trPr>
        <w:tc>
          <w:tcPr>
            <w:tcW w:w="1262"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其中</w:t>
            </w:r>
          </w:p>
        </w:tc>
        <w:tc>
          <w:tcPr>
            <w:tcW w:w="2702"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保温层</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200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r>
      <w:tr w:rsidR="0012108A">
        <w:trPr>
          <w:trHeight w:val="327"/>
        </w:trPr>
        <w:tc>
          <w:tcPr>
            <w:tcW w:w="1262" w:type="dxa"/>
            <w:vMerge/>
            <w:tcBorders>
              <w:top w:val="single" w:sz="8" w:space="0" w:color="000000"/>
              <w:left w:val="single" w:sz="8" w:space="0" w:color="000000"/>
              <w:bottom w:val="single" w:sz="8" w:space="0" w:color="000000"/>
              <w:right w:val="single" w:sz="8" w:space="0" w:color="000000"/>
            </w:tcBorders>
            <w:shd w:val="clear" w:color="auto" w:fill="auto"/>
            <w:noWrap/>
            <w:vAlign w:val="center"/>
          </w:tcPr>
          <w:p w:rsidR="0012108A" w:rsidRDefault="0012108A">
            <w:pPr>
              <w:spacing w:before="120" w:after="120"/>
              <w:jc w:val="center"/>
              <w:rPr>
                <w:rFonts w:ascii="仿宋" w:hAnsi="仿宋" w:cs="仿宋"/>
                <w:color w:val="000000"/>
                <w:sz w:val="24"/>
                <w:szCs w:val="24"/>
              </w:rPr>
            </w:pPr>
          </w:p>
        </w:tc>
        <w:tc>
          <w:tcPr>
            <w:tcW w:w="2702"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4"/>
                <w:szCs w:val="24"/>
              </w:rPr>
            </w:pPr>
            <w:r>
              <w:rPr>
                <w:rFonts w:ascii="仿宋" w:hAnsi="仿宋" w:cs="仿宋" w:hint="eastAsia"/>
                <w:color w:val="000000"/>
                <w:sz w:val="24"/>
                <w:szCs w:val="24"/>
                <w:lang w:val="en-US"/>
              </w:rPr>
              <w:t>架空层</w:t>
            </w:r>
          </w:p>
        </w:tc>
        <w:tc>
          <w:tcPr>
            <w:tcW w:w="1848"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4,000</w:t>
            </w:r>
          </w:p>
        </w:tc>
        <w:tc>
          <w:tcPr>
            <w:tcW w:w="13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45485D">
            <w:pPr>
              <w:widowControl/>
              <w:spacing w:before="120" w:after="120"/>
              <w:jc w:val="right"/>
              <w:textAlignment w:val="center"/>
              <w:rPr>
                <w:rFonts w:ascii="仿宋" w:hAnsi="仿宋" w:cs="仿宋"/>
                <w:color w:val="000000"/>
                <w:sz w:val="24"/>
                <w:szCs w:val="24"/>
              </w:rPr>
            </w:pPr>
            <w:r>
              <w:rPr>
                <w:rFonts w:ascii="仿宋" w:hAnsi="仿宋" w:cs="仿宋" w:hint="eastAsia"/>
                <w:color w:val="000000"/>
                <w:sz w:val="24"/>
                <w:szCs w:val="24"/>
                <w:lang w:val="en-US"/>
              </w:rPr>
              <w:t>㎡</w:t>
            </w:r>
          </w:p>
        </w:tc>
        <w:tc>
          <w:tcPr>
            <w:tcW w:w="1944" w:type="dxa"/>
            <w:tcBorders>
              <w:top w:val="single" w:sz="8" w:space="0" w:color="000000"/>
              <w:left w:val="nil"/>
              <w:bottom w:val="single" w:sz="8" w:space="0" w:color="000000"/>
              <w:right w:val="single" w:sz="8" w:space="0" w:color="000000"/>
            </w:tcBorders>
            <w:shd w:val="clear" w:color="auto" w:fill="auto"/>
            <w:noWrap/>
            <w:vAlign w:val="center"/>
          </w:tcPr>
          <w:p w:rsidR="0012108A" w:rsidRDefault="0012108A">
            <w:pPr>
              <w:spacing w:before="120" w:after="120"/>
              <w:rPr>
                <w:rFonts w:eastAsia="宋体"/>
                <w:color w:val="000000"/>
                <w:sz w:val="22"/>
              </w:rPr>
            </w:pPr>
          </w:p>
        </w:tc>
      </w:tr>
    </w:tbl>
    <w:p w:rsidR="0012108A" w:rsidRDefault="0012108A">
      <w:pPr>
        <w:pStyle w:val="a1"/>
        <w:spacing w:before="120" w:after="120"/>
        <w:ind w:left="0" w:firstLineChars="200" w:firstLine="600"/>
        <w:jc w:val="center"/>
        <w:rPr>
          <w:rFonts w:ascii="仿宋" w:eastAsia="仿宋" w:hAnsi="仿宋" w:cs="仿宋"/>
          <w:sz w:val="30"/>
          <w:szCs w:val="30"/>
          <w:lang w:val="en-US"/>
        </w:rPr>
      </w:pPr>
    </w:p>
    <w:p w:rsidR="0012108A" w:rsidRDefault="0045485D">
      <w:pPr>
        <w:pStyle w:val="a1"/>
        <w:spacing w:before="120" w:after="120"/>
        <w:ind w:left="0" w:firstLineChars="200" w:firstLine="600"/>
        <w:jc w:val="center"/>
        <w:rPr>
          <w:rFonts w:ascii="仿宋" w:eastAsia="仿宋" w:hAnsi="仿宋" w:cs="仿宋"/>
          <w:sz w:val="30"/>
          <w:szCs w:val="30"/>
          <w:lang w:val="en-US"/>
        </w:rPr>
      </w:pPr>
      <w:r>
        <w:rPr>
          <w:rFonts w:ascii="仿宋" w:eastAsia="仿宋" w:hAnsi="仿宋" w:cs="仿宋" w:hint="eastAsia"/>
          <w:sz w:val="30"/>
          <w:szCs w:val="30"/>
          <w:lang w:val="en-US"/>
        </w:rPr>
        <w:lastRenderedPageBreak/>
        <w:t>A-03</w:t>
      </w:r>
      <w:r>
        <w:rPr>
          <w:rFonts w:ascii="仿宋" w:eastAsia="仿宋" w:hAnsi="仿宋" w:cs="仿宋" w:hint="eastAsia"/>
          <w:sz w:val="30"/>
          <w:szCs w:val="30"/>
          <w:lang w:val="en-US"/>
        </w:rPr>
        <w:t>地块面积指标</w:t>
      </w:r>
    </w:p>
    <w:tbl>
      <w:tblPr>
        <w:tblW w:w="9017" w:type="dxa"/>
        <w:tblInd w:w="96" w:type="dxa"/>
        <w:tblLayout w:type="fixed"/>
        <w:tblLook w:val="04A0"/>
      </w:tblPr>
      <w:tblGrid>
        <w:gridCol w:w="1286"/>
        <w:gridCol w:w="2754"/>
        <w:gridCol w:w="1792"/>
        <w:gridCol w:w="1332"/>
        <w:gridCol w:w="1853"/>
      </w:tblGrid>
      <w:tr w:rsidR="0012108A">
        <w:trPr>
          <w:trHeight w:val="276"/>
        </w:trPr>
        <w:tc>
          <w:tcPr>
            <w:tcW w:w="404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项目</w:t>
            </w:r>
          </w:p>
        </w:tc>
        <w:tc>
          <w:tcPr>
            <w:tcW w:w="1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数量</w:t>
            </w:r>
          </w:p>
        </w:tc>
        <w:tc>
          <w:tcPr>
            <w:tcW w:w="13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单位</w:t>
            </w:r>
          </w:p>
        </w:tc>
        <w:tc>
          <w:tcPr>
            <w:tcW w:w="18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备注</w:t>
            </w:r>
          </w:p>
        </w:tc>
      </w:tr>
      <w:tr w:rsidR="0012108A">
        <w:trPr>
          <w:trHeight w:val="324"/>
        </w:trPr>
        <w:tc>
          <w:tcPr>
            <w:tcW w:w="404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总建筑面积</w:t>
            </w:r>
          </w:p>
        </w:tc>
        <w:tc>
          <w:tcPr>
            <w:tcW w:w="1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ascii="仿宋" w:hAnsi="仿宋" w:cs="仿宋"/>
                <w:sz w:val="24"/>
                <w:szCs w:val="24"/>
                <w:lang w:val="en-US"/>
              </w:rPr>
            </w:pPr>
            <w:r>
              <w:rPr>
                <w:rFonts w:ascii="仿宋" w:hAnsi="仿宋" w:cs="仿宋" w:hint="eastAsia"/>
                <w:sz w:val="24"/>
                <w:szCs w:val="24"/>
                <w:lang w:val="en-US"/>
              </w:rPr>
              <w:t>300</w:t>
            </w:r>
          </w:p>
        </w:tc>
        <w:tc>
          <w:tcPr>
            <w:tcW w:w="13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w:t>
            </w:r>
          </w:p>
        </w:tc>
        <w:tc>
          <w:tcPr>
            <w:tcW w:w="18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12108A">
            <w:pPr>
              <w:widowControl/>
              <w:autoSpaceDE/>
              <w:autoSpaceDN/>
              <w:spacing w:before="120" w:after="120" w:line="240" w:lineRule="auto"/>
              <w:jc w:val="center"/>
              <w:textAlignment w:val="center"/>
              <w:rPr>
                <w:rFonts w:cs="Times New Roman"/>
                <w:sz w:val="24"/>
                <w:szCs w:val="24"/>
                <w:lang w:val="en-US"/>
              </w:rPr>
            </w:pPr>
          </w:p>
        </w:tc>
      </w:tr>
      <w:tr w:rsidR="0012108A">
        <w:trPr>
          <w:trHeight w:val="324"/>
        </w:trPr>
        <w:tc>
          <w:tcPr>
            <w:tcW w:w="128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其中</w:t>
            </w:r>
          </w:p>
        </w:tc>
        <w:tc>
          <w:tcPr>
            <w:tcW w:w="27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地上计容建筑面积</w:t>
            </w:r>
          </w:p>
        </w:tc>
        <w:tc>
          <w:tcPr>
            <w:tcW w:w="1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ascii="仿宋" w:hAnsi="仿宋" w:cs="仿宋"/>
                <w:sz w:val="24"/>
                <w:szCs w:val="24"/>
                <w:lang w:val="en-US"/>
              </w:rPr>
            </w:pPr>
            <w:r>
              <w:rPr>
                <w:rFonts w:ascii="仿宋" w:hAnsi="仿宋" w:cs="仿宋" w:hint="eastAsia"/>
                <w:sz w:val="24"/>
                <w:szCs w:val="24"/>
                <w:lang w:val="en-US"/>
              </w:rPr>
              <w:t>300</w:t>
            </w:r>
          </w:p>
        </w:tc>
        <w:tc>
          <w:tcPr>
            <w:tcW w:w="13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w:t>
            </w:r>
          </w:p>
        </w:tc>
        <w:tc>
          <w:tcPr>
            <w:tcW w:w="18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12108A">
            <w:pPr>
              <w:widowControl/>
              <w:autoSpaceDE/>
              <w:autoSpaceDN/>
              <w:spacing w:before="120" w:after="120" w:line="240" w:lineRule="auto"/>
              <w:jc w:val="center"/>
              <w:textAlignment w:val="center"/>
              <w:rPr>
                <w:rFonts w:cs="Times New Roman"/>
                <w:sz w:val="24"/>
                <w:szCs w:val="24"/>
                <w:lang w:val="en-US"/>
              </w:rPr>
            </w:pPr>
          </w:p>
        </w:tc>
      </w:tr>
      <w:tr w:rsidR="0012108A">
        <w:trPr>
          <w:trHeight w:val="324"/>
        </w:trPr>
        <w:tc>
          <w:tcPr>
            <w:tcW w:w="128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12108A">
            <w:pPr>
              <w:widowControl/>
              <w:autoSpaceDE/>
              <w:autoSpaceDN/>
              <w:spacing w:before="120" w:after="120" w:line="240" w:lineRule="auto"/>
              <w:jc w:val="center"/>
              <w:textAlignment w:val="center"/>
              <w:rPr>
                <w:rFonts w:cs="Times New Roman"/>
                <w:sz w:val="24"/>
                <w:szCs w:val="24"/>
                <w:lang w:val="en-US"/>
              </w:rPr>
            </w:pPr>
          </w:p>
        </w:tc>
        <w:tc>
          <w:tcPr>
            <w:tcW w:w="27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辅助用房</w:t>
            </w:r>
          </w:p>
        </w:tc>
        <w:tc>
          <w:tcPr>
            <w:tcW w:w="1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ascii="仿宋" w:hAnsi="仿宋" w:cs="仿宋"/>
                <w:sz w:val="24"/>
                <w:szCs w:val="24"/>
                <w:lang w:val="en-US"/>
              </w:rPr>
            </w:pPr>
            <w:r>
              <w:rPr>
                <w:rFonts w:ascii="仿宋" w:hAnsi="仿宋" w:cs="仿宋" w:hint="eastAsia"/>
                <w:sz w:val="24"/>
                <w:szCs w:val="24"/>
                <w:lang w:val="en-US"/>
              </w:rPr>
              <w:t>295</w:t>
            </w:r>
          </w:p>
        </w:tc>
        <w:tc>
          <w:tcPr>
            <w:tcW w:w="13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w:t>
            </w:r>
          </w:p>
        </w:tc>
        <w:tc>
          <w:tcPr>
            <w:tcW w:w="18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12108A">
            <w:pPr>
              <w:widowControl/>
              <w:autoSpaceDE/>
              <w:autoSpaceDN/>
              <w:spacing w:before="120" w:after="120" w:line="240" w:lineRule="auto"/>
              <w:jc w:val="center"/>
              <w:textAlignment w:val="center"/>
              <w:rPr>
                <w:rFonts w:cs="Times New Roman"/>
                <w:sz w:val="24"/>
                <w:szCs w:val="24"/>
                <w:lang w:val="en-US"/>
              </w:rPr>
            </w:pPr>
          </w:p>
        </w:tc>
      </w:tr>
      <w:tr w:rsidR="0012108A">
        <w:trPr>
          <w:trHeight w:val="324"/>
        </w:trPr>
        <w:tc>
          <w:tcPr>
            <w:tcW w:w="128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12108A">
            <w:pPr>
              <w:widowControl/>
              <w:autoSpaceDE/>
              <w:autoSpaceDN/>
              <w:spacing w:before="120" w:after="120" w:line="240" w:lineRule="auto"/>
              <w:jc w:val="center"/>
              <w:textAlignment w:val="center"/>
              <w:rPr>
                <w:rFonts w:cs="Times New Roman"/>
                <w:sz w:val="24"/>
                <w:szCs w:val="24"/>
                <w:lang w:val="en-US"/>
              </w:rPr>
            </w:pPr>
          </w:p>
        </w:tc>
        <w:tc>
          <w:tcPr>
            <w:tcW w:w="27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ind w:left="0"/>
              <w:jc w:val="both"/>
              <w:textAlignment w:val="center"/>
              <w:rPr>
                <w:rFonts w:cs="Times New Roman"/>
                <w:sz w:val="24"/>
                <w:szCs w:val="24"/>
                <w:lang w:val="en-US"/>
              </w:rPr>
            </w:pPr>
            <w:r>
              <w:rPr>
                <w:rFonts w:cs="Times New Roman" w:hint="eastAsia"/>
                <w:sz w:val="24"/>
                <w:szCs w:val="24"/>
                <w:lang w:val="en-US"/>
              </w:rPr>
              <w:t>地上不计容建筑面积</w:t>
            </w:r>
          </w:p>
        </w:tc>
        <w:tc>
          <w:tcPr>
            <w:tcW w:w="1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ascii="仿宋" w:hAnsi="仿宋" w:cs="仿宋"/>
                <w:sz w:val="24"/>
                <w:szCs w:val="24"/>
                <w:lang w:val="en-US"/>
              </w:rPr>
            </w:pPr>
            <w:r>
              <w:rPr>
                <w:rFonts w:ascii="仿宋" w:hAnsi="仿宋" w:cs="仿宋" w:hint="eastAsia"/>
                <w:sz w:val="24"/>
                <w:szCs w:val="24"/>
                <w:lang w:val="en-US"/>
              </w:rPr>
              <w:t>5</w:t>
            </w:r>
          </w:p>
        </w:tc>
        <w:tc>
          <w:tcPr>
            <w:tcW w:w="13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w:t>
            </w:r>
          </w:p>
        </w:tc>
        <w:tc>
          <w:tcPr>
            <w:tcW w:w="18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12108A">
            <w:pPr>
              <w:widowControl/>
              <w:autoSpaceDE/>
              <w:autoSpaceDN/>
              <w:spacing w:before="120" w:after="120" w:line="240" w:lineRule="auto"/>
              <w:jc w:val="center"/>
              <w:textAlignment w:val="center"/>
              <w:rPr>
                <w:rFonts w:cs="Times New Roman"/>
                <w:sz w:val="24"/>
                <w:szCs w:val="24"/>
                <w:lang w:val="en-US"/>
              </w:rPr>
            </w:pPr>
          </w:p>
        </w:tc>
      </w:tr>
      <w:tr w:rsidR="0012108A">
        <w:trPr>
          <w:trHeight w:val="324"/>
        </w:trPr>
        <w:tc>
          <w:tcPr>
            <w:tcW w:w="128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12108A">
            <w:pPr>
              <w:widowControl/>
              <w:autoSpaceDE/>
              <w:autoSpaceDN/>
              <w:spacing w:before="120" w:after="120" w:line="240" w:lineRule="auto"/>
              <w:jc w:val="center"/>
              <w:textAlignment w:val="center"/>
              <w:rPr>
                <w:rFonts w:cs="Times New Roman"/>
                <w:sz w:val="24"/>
                <w:szCs w:val="24"/>
                <w:lang w:val="en-US"/>
              </w:rPr>
            </w:pPr>
          </w:p>
        </w:tc>
        <w:tc>
          <w:tcPr>
            <w:tcW w:w="27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保温层</w:t>
            </w:r>
          </w:p>
        </w:tc>
        <w:tc>
          <w:tcPr>
            <w:tcW w:w="1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ascii="仿宋" w:hAnsi="仿宋" w:cs="仿宋"/>
                <w:sz w:val="24"/>
                <w:szCs w:val="24"/>
                <w:lang w:val="en-US"/>
              </w:rPr>
            </w:pPr>
            <w:r>
              <w:rPr>
                <w:rFonts w:ascii="仿宋" w:hAnsi="仿宋" w:cs="仿宋" w:hint="eastAsia"/>
                <w:sz w:val="24"/>
                <w:szCs w:val="24"/>
                <w:lang w:val="en-US"/>
              </w:rPr>
              <w:t>5</w:t>
            </w:r>
          </w:p>
        </w:tc>
        <w:tc>
          <w:tcPr>
            <w:tcW w:w="13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autoSpaceDE/>
              <w:autoSpaceDN/>
              <w:spacing w:before="120" w:after="120" w:line="240" w:lineRule="auto"/>
              <w:jc w:val="center"/>
              <w:textAlignment w:val="center"/>
              <w:rPr>
                <w:rFonts w:cs="Times New Roman"/>
                <w:sz w:val="24"/>
                <w:szCs w:val="24"/>
                <w:lang w:val="en-US"/>
              </w:rPr>
            </w:pPr>
            <w:r>
              <w:rPr>
                <w:rFonts w:cs="Times New Roman" w:hint="eastAsia"/>
                <w:sz w:val="24"/>
                <w:szCs w:val="24"/>
                <w:lang w:val="en-US"/>
              </w:rPr>
              <w:t>㎡</w:t>
            </w:r>
          </w:p>
        </w:tc>
        <w:tc>
          <w:tcPr>
            <w:tcW w:w="18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12108A">
            <w:pPr>
              <w:widowControl/>
              <w:autoSpaceDE/>
              <w:autoSpaceDN/>
              <w:spacing w:before="120" w:after="120" w:line="240" w:lineRule="auto"/>
              <w:jc w:val="center"/>
              <w:textAlignment w:val="center"/>
              <w:rPr>
                <w:rFonts w:cs="Times New Roman"/>
                <w:sz w:val="24"/>
                <w:szCs w:val="24"/>
                <w:lang w:val="en-US"/>
              </w:rPr>
            </w:pPr>
          </w:p>
        </w:tc>
      </w:tr>
    </w:tbl>
    <w:p w:rsidR="0012108A" w:rsidRDefault="0045485D">
      <w:pPr>
        <w:pStyle w:val="4"/>
        <w:spacing w:beforeLines="0" w:afterLines="0" w:line="240" w:lineRule="auto"/>
        <w:ind w:left="0" w:right="0" w:firstLineChars="200" w:firstLine="643"/>
        <w:rPr>
          <w:rStyle w:val="ad"/>
          <w:rFonts w:ascii="仿宋" w:hAnsi="仿宋" w:cs="仿宋"/>
          <w:sz w:val="32"/>
          <w:szCs w:val="32"/>
        </w:rPr>
      </w:pPr>
      <w:r>
        <w:rPr>
          <w:rFonts w:ascii="仿宋" w:hAnsi="仿宋" w:cs="仿宋" w:hint="eastAsia"/>
          <w:szCs w:val="32"/>
        </w:rPr>
        <w:t>（</w:t>
      </w:r>
      <w:r>
        <w:rPr>
          <w:rFonts w:ascii="仿宋" w:hAnsi="仿宋" w:cs="仿宋" w:hint="eastAsia"/>
          <w:szCs w:val="32"/>
          <w:lang w:val="en-US"/>
        </w:rPr>
        <w:t>2</w:t>
      </w:r>
      <w:r>
        <w:rPr>
          <w:rFonts w:ascii="仿宋" w:hAnsi="仿宋" w:cs="仿宋" w:hint="eastAsia"/>
          <w:szCs w:val="32"/>
          <w:lang w:val="en-US"/>
        </w:rPr>
        <w:t>）</w:t>
      </w:r>
      <w:r>
        <w:rPr>
          <w:rFonts w:ascii="仿宋" w:hAnsi="仿宋" w:cs="仿宋" w:hint="eastAsia"/>
          <w:szCs w:val="32"/>
        </w:rPr>
        <w:t>效益指标</w:t>
      </w:r>
    </w:p>
    <w:p w:rsidR="0012108A" w:rsidRDefault="0045485D">
      <w:pPr>
        <w:pStyle w:val="a1"/>
        <w:spacing w:before="120" w:after="120"/>
        <w:ind w:left="0" w:firstLineChars="200" w:firstLine="600"/>
        <w:jc w:val="both"/>
        <w:rPr>
          <w:rFonts w:ascii="仿宋" w:eastAsia="仿宋" w:hAnsi="仿宋" w:cs="仿宋"/>
          <w:sz w:val="30"/>
          <w:szCs w:val="30"/>
          <w:lang w:val="en-US"/>
        </w:rPr>
      </w:pPr>
      <w:r>
        <w:rPr>
          <w:rFonts w:ascii="仿宋" w:eastAsia="仿宋" w:hAnsi="仿宋" w:cs="仿宋" w:hint="eastAsia"/>
          <w:sz w:val="30"/>
          <w:szCs w:val="30"/>
          <w:lang w:val="en-US"/>
        </w:rPr>
        <w:t>该项目建成后，可以容纳</w:t>
      </w:r>
      <w:r>
        <w:rPr>
          <w:rFonts w:ascii="仿宋" w:eastAsia="仿宋" w:hAnsi="仿宋" w:cs="仿宋" w:hint="eastAsia"/>
          <w:sz w:val="30"/>
          <w:szCs w:val="30"/>
          <w:lang w:val="en-US"/>
        </w:rPr>
        <w:t>300</w:t>
      </w:r>
      <w:r>
        <w:rPr>
          <w:rFonts w:ascii="仿宋" w:eastAsia="仿宋" w:hAnsi="仿宋" w:cs="仿宋" w:hint="eastAsia"/>
          <w:sz w:val="30"/>
          <w:szCs w:val="30"/>
          <w:lang w:val="en-US"/>
        </w:rPr>
        <w:t>人次同时参加培训，并可以解决学院的食宿问题，新的</w:t>
      </w:r>
      <w:r>
        <w:rPr>
          <w:rFonts w:ascii="仿宋" w:eastAsia="仿宋" w:hAnsi="仿宋" w:cs="仿宋"/>
          <w:sz w:val="30"/>
          <w:szCs w:val="30"/>
          <w:lang w:val="en-US"/>
        </w:rPr>
        <w:t>教学</w:t>
      </w:r>
      <w:r>
        <w:rPr>
          <w:rFonts w:ascii="仿宋" w:eastAsia="仿宋" w:hAnsi="仿宋" w:cs="仿宋" w:hint="eastAsia"/>
          <w:sz w:val="30"/>
          <w:szCs w:val="30"/>
          <w:lang w:val="en-US"/>
        </w:rPr>
        <w:t>可利用</w:t>
      </w:r>
      <w:r>
        <w:rPr>
          <w:rFonts w:ascii="仿宋" w:eastAsia="仿宋" w:hAnsi="仿宋" w:cs="仿宋"/>
          <w:sz w:val="30"/>
          <w:szCs w:val="30"/>
          <w:lang w:val="en-US"/>
        </w:rPr>
        <w:t>现代化教学设备，能够开展多媒体教学，</w:t>
      </w:r>
      <w:r>
        <w:rPr>
          <w:rFonts w:ascii="仿宋" w:eastAsia="仿宋" w:hAnsi="仿宋" w:cs="仿宋" w:hint="eastAsia"/>
          <w:sz w:val="30"/>
          <w:szCs w:val="30"/>
          <w:lang w:val="en-US"/>
        </w:rPr>
        <w:t>能为学员提供更好的学习条件，充分满足</w:t>
      </w:r>
      <w:r>
        <w:rPr>
          <w:rFonts w:ascii="仿宋" w:eastAsia="仿宋" w:hAnsi="仿宋" w:cs="仿宋"/>
          <w:sz w:val="30"/>
          <w:szCs w:val="30"/>
          <w:lang w:val="en-US"/>
        </w:rPr>
        <w:t>教学科研和学员学习的需要</w:t>
      </w:r>
      <w:r>
        <w:rPr>
          <w:rFonts w:ascii="仿宋" w:eastAsia="仿宋" w:hAnsi="仿宋" w:cs="仿宋" w:hint="eastAsia"/>
          <w:sz w:val="30"/>
          <w:szCs w:val="30"/>
          <w:lang w:val="en-US"/>
        </w:rPr>
        <w:t>，能够提高黎城县委党校教育培训质量，在培训在职党员领导干部中发挥主阵地作用，在促进区域经济社会发展方面、促进构建和谐社会方面更具实力，发挥更大的作用。为黎城县实现跨越式发展和社会长治久安贡献一份力量。</w:t>
      </w:r>
      <w:bookmarkStart w:id="12" w:name="_Toc4706"/>
    </w:p>
    <w:p w:rsidR="0012108A" w:rsidRDefault="0045485D">
      <w:pPr>
        <w:pStyle w:val="a1"/>
        <w:spacing w:before="120" w:after="120"/>
        <w:ind w:left="0" w:firstLineChars="200" w:firstLine="643"/>
        <w:jc w:val="both"/>
        <w:rPr>
          <w:rFonts w:ascii="仿宋" w:eastAsia="仿宋" w:hAnsi="仿宋" w:cs="仿宋"/>
          <w:b/>
          <w:bCs/>
          <w:lang w:val="en-US"/>
        </w:rPr>
      </w:pPr>
      <w:r>
        <w:rPr>
          <w:rFonts w:ascii="仿宋" w:eastAsia="仿宋" w:hAnsi="仿宋" w:cs="仿宋" w:hint="eastAsia"/>
          <w:b/>
          <w:bCs/>
          <w:lang w:val="en-US"/>
        </w:rPr>
        <w:t>（四）项目资金构成</w:t>
      </w:r>
      <w:bookmarkEnd w:id="12"/>
    </w:p>
    <w:p w:rsidR="0012108A" w:rsidRDefault="0045485D">
      <w:pPr>
        <w:spacing w:before="120" w:after="120"/>
        <w:ind w:left="0" w:firstLineChars="200" w:firstLine="600"/>
        <w:jc w:val="both"/>
        <w:rPr>
          <w:lang w:val="en-US"/>
        </w:rPr>
      </w:pPr>
      <w:r>
        <w:rPr>
          <w:rFonts w:hint="eastAsia"/>
          <w:lang w:val="en-US"/>
        </w:rPr>
        <w:t>该项目总投资</w:t>
      </w:r>
      <w:r>
        <w:rPr>
          <w:rFonts w:hint="eastAsia"/>
          <w:lang w:val="en-US"/>
        </w:rPr>
        <w:t>17,924.63</w:t>
      </w:r>
      <w:r>
        <w:rPr>
          <w:rFonts w:hint="eastAsia"/>
          <w:lang w:val="en-US"/>
        </w:rPr>
        <w:t>万元，资金筹措方式拟通过政府和社会资本合作（</w:t>
      </w:r>
      <w:r>
        <w:rPr>
          <w:rFonts w:hint="eastAsia"/>
          <w:lang w:val="en-US"/>
        </w:rPr>
        <w:t>PPP</w:t>
      </w:r>
      <w:r>
        <w:rPr>
          <w:rFonts w:hint="eastAsia"/>
          <w:lang w:val="en-US"/>
        </w:rPr>
        <w:t>）模式筹措。</w:t>
      </w:r>
    </w:p>
    <w:tbl>
      <w:tblPr>
        <w:tblW w:w="9640" w:type="dxa"/>
        <w:tblLayout w:type="fixed"/>
        <w:tblLook w:val="04A0"/>
      </w:tblPr>
      <w:tblGrid>
        <w:gridCol w:w="899"/>
        <w:gridCol w:w="2638"/>
        <w:gridCol w:w="847"/>
        <w:gridCol w:w="1248"/>
        <w:gridCol w:w="1311"/>
        <w:gridCol w:w="1537"/>
        <w:gridCol w:w="1160"/>
      </w:tblGrid>
      <w:tr w:rsidR="0012108A">
        <w:trPr>
          <w:trHeight w:val="440"/>
          <w:tblHeader/>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4"/>
                <w:szCs w:val="24"/>
              </w:rPr>
            </w:pPr>
            <w:r>
              <w:rPr>
                <w:rFonts w:ascii="仿宋" w:hAnsi="仿宋" w:cs="仿宋" w:hint="eastAsia"/>
                <w:b/>
                <w:bCs/>
                <w:sz w:val="24"/>
                <w:szCs w:val="24"/>
                <w:lang w:val="en-US"/>
              </w:rPr>
              <w:t>序号</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4"/>
                <w:szCs w:val="24"/>
              </w:rPr>
            </w:pPr>
            <w:r>
              <w:rPr>
                <w:rFonts w:ascii="仿宋" w:hAnsi="仿宋" w:cs="仿宋" w:hint="eastAsia"/>
                <w:b/>
                <w:bCs/>
                <w:sz w:val="24"/>
                <w:szCs w:val="24"/>
                <w:lang w:val="en-US"/>
              </w:rPr>
              <w:t>工程名称</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4"/>
                <w:szCs w:val="24"/>
              </w:rPr>
            </w:pPr>
            <w:r>
              <w:rPr>
                <w:rFonts w:ascii="仿宋" w:hAnsi="仿宋" w:cs="仿宋" w:hint="eastAsia"/>
                <w:b/>
                <w:bCs/>
                <w:sz w:val="24"/>
                <w:szCs w:val="24"/>
                <w:lang w:val="en-US"/>
              </w:rPr>
              <w:t>单位</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4"/>
                <w:szCs w:val="24"/>
              </w:rPr>
            </w:pPr>
            <w:r>
              <w:rPr>
                <w:rFonts w:ascii="仿宋" w:hAnsi="仿宋" w:cs="仿宋" w:hint="eastAsia"/>
                <w:b/>
                <w:bCs/>
                <w:sz w:val="24"/>
                <w:szCs w:val="24"/>
                <w:lang w:val="en-US"/>
              </w:rPr>
              <w:t>工程量</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4"/>
                <w:szCs w:val="24"/>
              </w:rPr>
            </w:pPr>
            <w:r>
              <w:rPr>
                <w:rFonts w:ascii="仿宋" w:hAnsi="仿宋" w:cs="仿宋" w:hint="eastAsia"/>
                <w:b/>
                <w:bCs/>
                <w:sz w:val="24"/>
                <w:szCs w:val="24"/>
                <w:lang w:val="en-US"/>
              </w:rPr>
              <w:t>造价（元</w:t>
            </w:r>
            <w:r>
              <w:rPr>
                <w:rFonts w:ascii="仿宋" w:hAnsi="仿宋" w:cs="仿宋" w:hint="eastAsia"/>
                <w:b/>
                <w:bCs/>
                <w:sz w:val="24"/>
                <w:szCs w:val="24"/>
                <w:lang w:val="en-US"/>
              </w:rPr>
              <w:t>/</w:t>
            </w:r>
            <w:r>
              <w:rPr>
                <w:rFonts w:ascii="仿宋" w:hAnsi="仿宋" w:cs="仿宋" w:hint="eastAsia"/>
                <w:b/>
                <w:bCs/>
                <w:sz w:val="24"/>
                <w:szCs w:val="24"/>
                <w:lang w:val="en-US"/>
              </w:rPr>
              <w:t>单位）</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4"/>
                <w:szCs w:val="24"/>
              </w:rPr>
            </w:pPr>
            <w:r>
              <w:rPr>
                <w:rFonts w:ascii="仿宋" w:hAnsi="仿宋" w:cs="仿宋" w:hint="eastAsia"/>
                <w:b/>
                <w:bCs/>
                <w:sz w:val="24"/>
                <w:szCs w:val="24"/>
                <w:lang w:val="en-US"/>
              </w:rPr>
              <w:t>投资额（万元）</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4"/>
                <w:szCs w:val="24"/>
              </w:rPr>
            </w:pPr>
            <w:r>
              <w:rPr>
                <w:rFonts w:ascii="仿宋" w:hAnsi="仿宋" w:cs="仿宋" w:hint="eastAsia"/>
                <w:b/>
                <w:bCs/>
                <w:sz w:val="24"/>
                <w:szCs w:val="24"/>
                <w:lang w:val="en-US"/>
              </w:rPr>
              <w:t>备注</w:t>
            </w:r>
          </w:p>
        </w:tc>
      </w:tr>
      <w:tr w:rsidR="0012108A">
        <w:trPr>
          <w:trHeight w:val="270"/>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rPr>
            </w:pPr>
            <w:r>
              <w:rPr>
                <w:rFonts w:ascii="仿宋" w:hAnsi="仿宋" w:cs="仿宋" w:hint="eastAsia"/>
                <w:b/>
                <w:bCs/>
                <w:sz w:val="21"/>
                <w:szCs w:val="21"/>
                <w:lang w:val="en-US"/>
              </w:rPr>
              <w:t>一</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rPr>
            </w:pPr>
            <w:r>
              <w:rPr>
                <w:rFonts w:ascii="仿宋" w:hAnsi="仿宋" w:cs="仿宋" w:hint="eastAsia"/>
                <w:b/>
                <w:bCs/>
                <w:sz w:val="21"/>
                <w:szCs w:val="21"/>
                <w:lang w:val="en-US"/>
              </w:rPr>
              <w:t>工程费用</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仿宋" w:hAnsi="仿宋" w:cs="仿宋"/>
                <w:b/>
                <w:bCs/>
                <w:sz w:val="21"/>
                <w:szCs w:val="21"/>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仿宋" w:hAnsi="仿宋" w:cs="仿宋"/>
                <w:b/>
                <w:bCs/>
                <w:sz w:val="21"/>
                <w:szCs w:val="21"/>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仿宋" w:hAnsi="仿宋" w:cs="仿宋"/>
                <w:b/>
                <w:bCs/>
                <w:sz w:val="21"/>
                <w:szCs w:val="21"/>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rPr>
            </w:pPr>
            <w:r>
              <w:rPr>
                <w:rFonts w:ascii="仿宋" w:hAnsi="仿宋" w:cs="仿宋" w:hint="eastAsia"/>
                <w:b/>
                <w:bCs/>
                <w:sz w:val="21"/>
                <w:szCs w:val="21"/>
                <w:lang w:val="en-US"/>
              </w:rPr>
              <w:t>12</w:t>
            </w:r>
            <w:r>
              <w:rPr>
                <w:rFonts w:ascii="仿宋" w:hAnsi="仿宋" w:cs="仿宋"/>
                <w:b/>
                <w:bCs/>
                <w:sz w:val="21"/>
                <w:szCs w:val="21"/>
                <w:lang w:val="en-US"/>
              </w:rPr>
              <w:t>,</w:t>
            </w:r>
            <w:r>
              <w:rPr>
                <w:rFonts w:ascii="仿宋" w:hAnsi="仿宋" w:cs="仿宋" w:hint="eastAsia"/>
                <w:b/>
                <w:bCs/>
                <w:sz w:val="21"/>
                <w:szCs w:val="21"/>
                <w:lang w:val="en-US"/>
              </w:rPr>
              <w:t xml:space="preserve">998.90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仿宋" w:hAnsi="仿宋" w:cs="仿宋"/>
                <w:sz w:val="21"/>
                <w:szCs w:val="21"/>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rPr>
            </w:pPr>
            <w:r>
              <w:rPr>
                <w:rFonts w:ascii="仿宋" w:hAnsi="仿宋" w:cs="仿宋" w:hint="eastAsia"/>
                <w:b/>
                <w:bCs/>
                <w:sz w:val="21"/>
                <w:szCs w:val="21"/>
                <w:lang w:val="en-US"/>
              </w:rPr>
              <w:t>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rPr>
            </w:pPr>
            <w:r>
              <w:rPr>
                <w:rFonts w:ascii="仿宋" w:hAnsi="仿宋" w:cs="仿宋" w:hint="eastAsia"/>
                <w:b/>
                <w:bCs/>
                <w:sz w:val="21"/>
                <w:szCs w:val="21"/>
                <w:lang w:val="en-US"/>
              </w:rPr>
              <w:t>综合教学楼</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仿宋" w:hAnsi="仿宋" w:cs="仿宋"/>
                <w:b/>
                <w:bCs/>
                <w:sz w:val="21"/>
                <w:szCs w:val="21"/>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仿宋" w:hAnsi="仿宋" w:cs="仿宋"/>
                <w:b/>
                <w:bCs/>
                <w:sz w:val="21"/>
                <w:szCs w:val="21"/>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rPr>
            </w:pPr>
            <w:r>
              <w:rPr>
                <w:rFonts w:ascii="仿宋" w:hAnsi="仿宋" w:cs="仿宋" w:hint="eastAsia"/>
                <w:b/>
                <w:bCs/>
                <w:sz w:val="21"/>
                <w:szCs w:val="21"/>
                <w:lang w:val="en-US"/>
              </w:rPr>
              <w:t xml:space="preserve">4,930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rPr>
            </w:pPr>
            <w:r>
              <w:rPr>
                <w:rFonts w:ascii="仿宋" w:hAnsi="仿宋" w:cs="仿宋" w:hint="eastAsia"/>
                <w:b/>
                <w:bCs/>
                <w:sz w:val="21"/>
                <w:szCs w:val="21"/>
                <w:lang w:val="en-US"/>
              </w:rPr>
              <w:t>4</w:t>
            </w:r>
            <w:r>
              <w:rPr>
                <w:rFonts w:ascii="仿宋" w:hAnsi="仿宋" w:cs="仿宋"/>
                <w:b/>
                <w:bCs/>
                <w:sz w:val="21"/>
                <w:szCs w:val="21"/>
                <w:lang w:val="en-US"/>
              </w:rPr>
              <w:t>,</w:t>
            </w:r>
            <w:r>
              <w:rPr>
                <w:rFonts w:ascii="仿宋" w:hAnsi="仿宋" w:cs="仿宋" w:hint="eastAsia"/>
                <w:b/>
                <w:bCs/>
                <w:sz w:val="21"/>
                <w:szCs w:val="21"/>
                <w:lang w:val="en-US"/>
              </w:rPr>
              <w:t xml:space="preserve">683.50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仿宋" w:hAnsi="仿宋" w:cs="仿宋"/>
                <w:sz w:val="21"/>
                <w:szCs w:val="21"/>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lastRenderedPageBreak/>
              <w:t>1.1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建筑</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9500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2,800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2660.00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1.2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装修装饰</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9500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1,300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1235.00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1.3</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给排水</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9500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80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76.00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1.4</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消防</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9500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150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142.50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1.5</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电气</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9500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150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142.50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1.6</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采暖</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9500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130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123.50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1.7</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通风空调</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9500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320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rPr>
            </w:pPr>
            <w:r>
              <w:rPr>
                <w:rFonts w:ascii="仿宋" w:hAnsi="仿宋" w:cs="仿宋" w:hint="eastAsia"/>
                <w:sz w:val="21"/>
                <w:szCs w:val="21"/>
                <w:lang w:val="en-US"/>
              </w:rPr>
              <w:t xml:space="preserve">304.00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食堂</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4,800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2,088.00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建筑</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4350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2,800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w:t>
            </w:r>
            <w:r>
              <w:rPr>
                <w:rFonts w:ascii="仿宋" w:hAnsi="仿宋" w:cs="仿宋" w:hint="eastAsia"/>
                <w:sz w:val="21"/>
                <w:szCs w:val="21"/>
                <w:lang w:val="en-US"/>
              </w:rPr>
              <w:t>,</w:t>
            </w:r>
            <w:r>
              <w:rPr>
                <w:rFonts w:ascii="仿宋" w:hAnsi="仿宋" w:cs="仿宋"/>
                <w:sz w:val="21"/>
                <w:szCs w:val="21"/>
                <w:lang w:val="en-US"/>
              </w:rPr>
              <w:t xml:space="preserve">218.00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装修装饰</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4350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435.00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2.3</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给排水</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4350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65.25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2.4</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消防</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4350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65.25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2.5</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电气</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4350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260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113.10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2.6</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采暖</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4350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120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52.20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2.7</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通风空调</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4350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320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139.20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3</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宿舍</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4,450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4,094.00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建筑</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9200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2,800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2576.00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装修装饰</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9200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736.00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3.3</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给排水</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9200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120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110.40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3.4</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消防</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9200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138.00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3.5</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电气</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9200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130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119.60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3.6</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采暖</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9200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130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119.60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3.7</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通风空调</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9200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320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294.40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lastRenderedPageBreak/>
              <w:t>4</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室外公用配套工程</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1,596.40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给水工程</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m</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1200</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700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84.00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排水工程</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m</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1200</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1,300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156.00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4.3</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消防工程</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m</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1000</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100.00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4.4</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电力工程</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m</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1000</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4.5</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热力工程</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m</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200</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2,500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4.6</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大门</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樘</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2.40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4.7</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围墙（铁艺）</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m</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1500</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900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135.00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4.8</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篮球场</w:t>
            </w:r>
            <w:r>
              <w:rPr>
                <w:rFonts w:ascii="仿宋" w:hAnsi="仿宋" w:cs="仿宋"/>
                <w:sz w:val="21"/>
                <w:szCs w:val="21"/>
                <w:lang w:val="en-US"/>
              </w:rPr>
              <w:t>1</w:t>
            </w:r>
            <w:r>
              <w:rPr>
                <w:rFonts w:ascii="仿宋" w:hAnsi="仿宋" w:cs="仿宋"/>
                <w:sz w:val="21"/>
                <w:szCs w:val="21"/>
                <w:lang w:val="en-US"/>
              </w:rPr>
              <w:t>个</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600</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4.9</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绿化及水系</w:t>
            </w:r>
            <w:r>
              <w:rPr>
                <w:rFonts w:ascii="仿宋" w:hAnsi="仿宋" w:cs="仿宋" w:hint="eastAsia"/>
                <w:sz w:val="21"/>
                <w:szCs w:val="21"/>
                <w:lang w:val="en-US"/>
              </w:rPr>
              <w:t>（景观小品）</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260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390.00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4.10</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道路广场及铺装</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13960</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250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349.00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4.11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消防水池</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项</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250,000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4.12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污水处理设备</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项</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1,000,000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100.00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5</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门卫</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57.00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b/>
                <w:bCs/>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5.1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门卫（三个）</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3,800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57.00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6</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全校动力设备工程</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280.00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b/>
                <w:bCs/>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6.</w:t>
            </w:r>
            <w:r>
              <w:rPr>
                <w:rFonts w:ascii="仿宋" w:hAnsi="仿宋" w:cs="仿宋" w:hint="eastAsia"/>
                <w:sz w:val="21"/>
                <w:szCs w:val="21"/>
                <w:lang w:val="en-US"/>
              </w:rPr>
              <w:t>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变电所工程</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项</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2,000,000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200.00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6.</w:t>
            </w:r>
            <w:r>
              <w:rPr>
                <w:rFonts w:ascii="仿宋" w:hAnsi="仿宋" w:cs="仿宋" w:hint="eastAsia"/>
                <w:sz w:val="21"/>
                <w:szCs w:val="21"/>
                <w:lang w:val="en-US"/>
              </w:rPr>
              <w:t>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燃气</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项</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1020"/>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7</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海绵城市工程</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项</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2,000,000</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200.00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渗透路面广场、人行道面层采用透水步道砖</w:t>
            </w: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二</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设备购置安装费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688.00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800kva</w:t>
            </w:r>
            <w:r>
              <w:rPr>
                <w:rFonts w:ascii="仿宋" w:hAnsi="仿宋" w:cs="仿宋"/>
                <w:sz w:val="21"/>
                <w:szCs w:val="21"/>
                <w:lang w:val="en-US"/>
              </w:rPr>
              <w:t>箱式变压器</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台</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60.00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lastRenderedPageBreak/>
              <w:t>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315kva</w:t>
            </w:r>
            <w:r>
              <w:rPr>
                <w:rFonts w:ascii="仿宋" w:hAnsi="仿宋" w:cs="仿宋"/>
                <w:sz w:val="21"/>
                <w:szCs w:val="21"/>
                <w:lang w:val="en-US"/>
              </w:rPr>
              <w:t>柴油发电机</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台</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电梯</w:t>
            </w:r>
            <w:r>
              <w:rPr>
                <w:rFonts w:ascii="仿宋" w:hAnsi="仿宋" w:cs="仿宋"/>
                <w:sz w:val="21"/>
                <w:szCs w:val="21"/>
                <w:lang w:val="en-US"/>
              </w:rPr>
              <w:t>1.6t</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部</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160.00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食梯</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部</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hint="eastAsia"/>
                <w:sz w:val="21"/>
                <w:szCs w:val="21"/>
                <w:lang w:val="en-US"/>
              </w:rPr>
              <w:t>5</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消防水泵</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台</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6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hint="eastAsia"/>
                <w:sz w:val="21"/>
                <w:szCs w:val="21"/>
                <w:lang w:val="en-US"/>
              </w:rPr>
              <w:t>6</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空气能机组</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台</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18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250,000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450.00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三</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与未来生产有关的费用</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1,095.00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b/>
                <w:bCs/>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电子屏监控系统</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套</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智慧校园</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项</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教室桌椅</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套</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400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60.00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4</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讨论室桌椅</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套</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3,500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28.00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5</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报告厅设施</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套</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6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120,000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72.00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6</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多媒体机房设备及安装</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套</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7</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视频设备</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套</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8</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报告厅桌椅</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套</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3,500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175.00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9</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报告厅其他设备设施</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项</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10</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宿舍床、桌椅等家具</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套</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5,000 </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hint="eastAsia"/>
                <w:b/>
                <w:bCs/>
                <w:sz w:val="21"/>
                <w:szCs w:val="21"/>
                <w:lang w:val="en-US"/>
              </w:rPr>
              <w:t>四</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工程建设其他费用</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1,222.23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b/>
                <w:bCs/>
                <w:sz w:val="22"/>
              </w:rPr>
            </w:pPr>
          </w:p>
        </w:tc>
      </w:tr>
      <w:tr w:rsidR="0012108A">
        <w:trPr>
          <w:trHeight w:val="288"/>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土地相关费用</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226.40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530"/>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土地补偿费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1460</w:t>
            </w:r>
            <w:r>
              <w:rPr>
                <w:rFonts w:ascii="仿宋" w:hAnsi="仿宋" w:cs="仿宋"/>
                <w:sz w:val="21"/>
                <w:szCs w:val="21"/>
                <w:lang w:val="en-US"/>
              </w:rPr>
              <w:t>元</w:t>
            </w:r>
            <w:r>
              <w:rPr>
                <w:rFonts w:ascii="仿宋" w:hAnsi="仿宋" w:cs="仿宋"/>
                <w:sz w:val="21"/>
                <w:szCs w:val="21"/>
                <w:lang w:val="en-US"/>
              </w:rPr>
              <w:t>/</w:t>
            </w:r>
            <w:r>
              <w:rPr>
                <w:rFonts w:ascii="仿宋" w:hAnsi="仿宋" w:cs="仿宋"/>
                <w:sz w:val="21"/>
                <w:szCs w:val="21"/>
                <w:lang w:val="en-US"/>
              </w:rPr>
              <w:t>亩，</w:t>
            </w:r>
            <w:r>
              <w:rPr>
                <w:rFonts w:ascii="仿宋" w:hAnsi="仿宋" w:cs="仿宋"/>
                <w:sz w:val="21"/>
                <w:szCs w:val="21"/>
                <w:lang w:val="en-US"/>
              </w:rPr>
              <w:t>9</w:t>
            </w:r>
            <w:r>
              <w:rPr>
                <w:rFonts w:ascii="仿宋" w:hAnsi="仿宋" w:cs="仿宋"/>
                <w:sz w:val="21"/>
                <w:szCs w:val="21"/>
                <w:lang w:val="en-US"/>
              </w:rPr>
              <w:t>倍</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75.39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bottom"/>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安置补助费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1460</w:t>
            </w:r>
            <w:r>
              <w:rPr>
                <w:rFonts w:ascii="仿宋" w:hAnsi="仿宋" w:cs="仿宋"/>
                <w:sz w:val="21"/>
                <w:szCs w:val="21"/>
                <w:lang w:val="en-US"/>
              </w:rPr>
              <w:t>元</w:t>
            </w:r>
            <w:r>
              <w:rPr>
                <w:rFonts w:ascii="仿宋" w:hAnsi="仿宋" w:cs="仿宋"/>
                <w:sz w:val="21"/>
                <w:szCs w:val="21"/>
                <w:lang w:val="en-US"/>
              </w:rPr>
              <w:t>/</w:t>
            </w:r>
            <w:r>
              <w:rPr>
                <w:rFonts w:ascii="仿宋" w:hAnsi="仿宋" w:cs="仿宋"/>
                <w:sz w:val="21"/>
                <w:szCs w:val="21"/>
                <w:lang w:val="en-US"/>
              </w:rPr>
              <w:t>亩，</w:t>
            </w:r>
            <w:r>
              <w:rPr>
                <w:rFonts w:ascii="仿宋" w:hAnsi="仿宋" w:cs="仿宋"/>
                <w:sz w:val="21"/>
                <w:szCs w:val="21"/>
                <w:lang w:val="en-US"/>
              </w:rPr>
              <w:t>17</w:t>
            </w:r>
            <w:r>
              <w:rPr>
                <w:rFonts w:ascii="仿宋" w:hAnsi="仿宋" w:cs="仿宋"/>
                <w:sz w:val="21"/>
                <w:szCs w:val="21"/>
                <w:lang w:val="en-US"/>
              </w:rPr>
              <w:t>倍</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142.40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1.3</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青苗补偿费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1500</w:t>
            </w:r>
            <w:r>
              <w:rPr>
                <w:rFonts w:ascii="仿宋" w:hAnsi="仿宋" w:cs="仿宋"/>
                <w:sz w:val="21"/>
                <w:szCs w:val="21"/>
                <w:lang w:val="en-US"/>
              </w:rPr>
              <w:t>元</w:t>
            </w:r>
            <w:r>
              <w:rPr>
                <w:rFonts w:ascii="仿宋" w:hAnsi="仿宋" w:cs="仿宋"/>
                <w:sz w:val="21"/>
                <w:szCs w:val="21"/>
                <w:lang w:val="en-US"/>
              </w:rPr>
              <w:t>/</w:t>
            </w:r>
            <w:r>
              <w:rPr>
                <w:rFonts w:ascii="仿宋" w:hAnsi="仿宋" w:cs="仿宋"/>
                <w:sz w:val="21"/>
                <w:szCs w:val="21"/>
                <w:lang w:val="en-US"/>
              </w:rPr>
              <w:t>亩</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8.61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与建设项目有关的费用</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995.82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lastRenderedPageBreak/>
              <w:t>2.1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建设单位管理费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1.2</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以工程费用为基数</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177.38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工程勘察费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0.5</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以建安费为基数</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73.91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624"/>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2.3</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工程设计费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以工程费用为基数并参考市场价</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301.06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624"/>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2.4</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工程监理费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以工程费用为基数并参考市场价</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181.31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bottom"/>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2.5</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工程招投标费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市场价</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29.00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2.6</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可研报告编制费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市场价</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25.00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2.7</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场地准备及临时设施费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0.8</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以工程费用为基数</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118.26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2.8</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劳动安全卫生评价费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0.1</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以工程费用为基数</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14.78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2.9</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工程保险费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0.15</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以工程费用为基数</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22.17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2.10</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环境影响评价费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以工程费用为基数</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15.00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2.11</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服务招标代理费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0.2</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以工程费用为基数</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29.56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2.12</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消防审查费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3</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textAlignment w:val="center"/>
              <w:rPr>
                <w:rFonts w:ascii="仿宋" w:hAnsi="仿宋" w:cs="仿宋"/>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sz w:val="21"/>
                <w:szCs w:val="21"/>
                <w:lang w:val="en-US"/>
              </w:rPr>
            </w:pPr>
            <w:r>
              <w:rPr>
                <w:rFonts w:ascii="仿宋" w:hAnsi="仿宋" w:cs="仿宋"/>
                <w:sz w:val="21"/>
                <w:szCs w:val="21"/>
                <w:lang w:val="en-US"/>
              </w:rPr>
              <w:t xml:space="preserve">8.39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hint="eastAsia"/>
                <w:b/>
                <w:bCs/>
                <w:sz w:val="21"/>
                <w:szCs w:val="21"/>
                <w:lang w:val="en-US"/>
              </w:rPr>
              <w:t>五</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预备费</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12.00 </w:t>
            </w: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一</w:t>
            </w:r>
            <w:r>
              <w:rPr>
                <w:rFonts w:ascii="仿宋" w:hAnsi="仿宋" w:cs="仿宋"/>
                <w:b/>
                <w:bCs/>
                <w:sz w:val="21"/>
                <w:szCs w:val="21"/>
                <w:lang w:val="en-US"/>
              </w:rPr>
              <w:t>+</w:t>
            </w:r>
            <w:r>
              <w:rPr>
                <w:rFonts w:ascii="仿宋" w:hAnsi="仿宋" w:cs="仿宋"/>
                <w:b/>
                <w:bCs/>
                <w:sz w:val="21"/>
                <w:szCs w:val="21"/>
                <w:lang w:val="en-US"/>
              </w:rPr>
              <w:t>二</w:t>
            </w:r>
            <w:r>
              <w:rPr>
                <w:rFonts w:ascii="仿宋" w:hAnsi="仿宋" w:cs="仿宋"/>
                <w:b/>
                <w:bCs/>
                <w:sz w:val="21"/>
                <w:szCs w:val="21"/>
                <w:lang w:val="en-US"/>
              </w:rPr>
              <w:t>+</w:t>
            </w:r>
            <w:r>
              <w:rPr>
                <w:rFonts w:ascii="仿宋" w:hAnsi="仿宋" w:cs="仿宋"/>
                <w:b/>
                <w:bCs/>
                <w:sz w:val="21"/>
                <w:szCs w:val="21"/>
                <w:lang w:val="en-US"/>
              </w:rPr>
              <w:t>三</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1,920.50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r w:rsidR="0012108A">
        <w:trPr>
          <w:trHeight w:val="312"/>
        </w:trPr>
        <w:tc>
          <w:tcPr>
            <w:tcW w:w="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hint="eastAsia"/>
                <w:b/>
                <w:bCs/>
                <w:sz w:val="21"/>
                <w:szCs w:val="21"/>
                <w:lang w:val="en-US"/>
              </w:rPr>
              <w:t>六</w:t>
            </w:r>
          </w:p>
        </w:tc>
        <w:tc>
          <w:tcPr>
            <w:tcW w:w="26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项目总投资</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3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12108A">
            <w:pPr>
              <w:widowControl/>
              <w:autoSpaceDE/>
              <w:autoSpaceDN/>
              <w:spacing w:before="120" w:after="120" w:line="240" w:lineRule="auto"/>
              <w:ind w:left="0" w:right="0"/>
              <w:jc w:val="center"/>
              <w:textAlignment w:val="center"/>
              <w:rPr>
                <w:rFonts w:ascii="仿宋" w:hAnsi="仿宋" w:cs="仿宋"/>
                <w:b/>
                <w:bCs/>
                <w:sz w:val="21"/>
                <w:szCs w:val="21"/>
                <w:lang w:val="en-US"/>
              </w:rPr>
            </w:pP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2108A" w:rsidRDefault="0045485D">
            <w:pPr>
              <w:widowControl/>
              <w:autoSpaceDE/>
              <w:autoSpaceDN/>
              <w:spacing w:before="120" w:after="120" w:line="240" w:lineRule="auto"/>
              <w:ind w:left="0" w:right="0"/>
              <w:jc w:val="center"/>
              <w:textAlignment w:val="center"/>
              <w:rPr>
                <w:rFonts w:ascii="仿宋" w:hAnsi="仿宋" w:cs="仿宋"/>
                <w:b/>
                <w:bCs/>
                <w:sz w:val="21"/>
                <w:szCs w:val="21"/>
                <w:lang w:val="en-US"/>
              </w:rPr>
            </w:pPr>
            <w:r>
              <w:rPr>
                <w:rFonts w:ascii="仿宋" w:hAnsi="仿宋" w:cs="仿宋"/>
                <w:b/>
                <w:bCs/>
                <w:sz w:val="21"/>
                <w:szCs w:val="21"/>
                <w:lang w:val="en-US"/>
              </w:rPr>
              <w:t xml:space="preserve">17,924.63 </w:t>
            </w:r>
          </w:p>
        </w:tc>
        <w:tc>
          <w:tcPr>
            <w:tcW w:w="1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12108A">
            <w:pPr>
              <w:widowControl/>
              <w:autoSpaceDE/>
              <w:autoSpaceDN/>
              <w:spacing w:before="120" w:after="120" w:line="240" w:lineRule="auto"/>
              <w:ind w:left="0" w:right="0"/>
              <w:jc w:val="center"/>
              <w:rPr>
                <w:rFonts w:ascii="Times New Roman" w:hAnsi="Times New Roman" w:cs="Times New Roman"/>
                <w:sz w:val="22"/>
              </w:rPr>
            </w:pPr>
          </w:p>
        </w:tc>
      </w:tr>
    </w:tbl>
    <w:p w:rsidR="0012108A" w:rsidRDefault="0045485D">
      <w:pPr>
        <w:pStyle w:val="1"/>
        <w:numPr>
          <w:ilvl w:val="0"/>
          <w:numId w:val="3"/>
        </w:numPr>
        <w:spacing w:before="120" w:after="120"/>
        <w:ind w:leftChars="50" w:left="150" w:right="283"/>
        <w:rPr>
          <w:lang w:val="en-US"/>
        </w:rPr>
      </w:pPr>
      <w:bookmarkStart w:id="13" w:name="_Toc11162"/>
      <w:r>
        <w:rPr>
          <w:rFonts w:hint="eastAsia"/>
        </w:rPr>
        <w:t>评估</w:t>
      </w:r>
      <w:r>
        <w:rPr>
          <w:rFonts w:hint="eastAsia"/>
          <w:lang w:val="en-US"/>
        </w:rPr>
        <w:t>工作开展情况</w:t>
      </w:r>
      <w:bookmarkEnd w:id="13"/>
    </w:p>
    <w:p w:rsidR="0012108A" w:rsidRDefault="0045485D">
      <w:pPr>
        <w:pStyle w:val="2"/>
        <w:spacing w:before="120" w:after="120" w:line="360" w:lineRule="auto"/>
        <w:ind w:leftChars="50" w:left="150"/>
        <w:rPr>
          <w:lang w:val="en-US"/>
        </w:rPr>
      </w:pPr>
      <w:bookmarkStart w:id="14" w:name="_Toc11529"/>
      <w:r>
        <w:rPr>
          <w:rFonts w:hint="eastAsia"/>
        </w:rPr>
        <w:t>（一）评估目的</w:t>
      </w:r>
      <w:r>
        <w:rPr>
          <w:rFonts w:hint="eastAsia"/>
          <w:lang w:val="en-US"/>
        </w:rPr>
        <w:t>及对象</w:t>
      </w:r>
      <w:bookmarkEnd w:id="14"/>
    </w:p>
    <w:p w:rsidR="0012108A" w:rsidRDefault="0045485D" w:rsidP="004D5C2A">
      <w:pPr>
        <w:pStyle w:val="a1"/>
        <w:spacing w:before="120" w:after="120"/>
        <w:ind w:leftChars="50" w:left="150" w:firstLineChars="200" w:firstLine="592"/>
        <w:jc w:val="both"/>
        <w:rPr>
          <w:rFonts w:ascii="仿宋" w:eastAsia="仿宋" w:hAnsi="仿宋" w:cs="仿宋"/>
          <w:spacing w:val="-4"/>
          <w:sz w:val="30"/>
          <w:szCs w:val="30"/>
          <w:lang w:val="en-US"/>
        </w:rPr>
      </w:pPr>
      <w:r>
        <w:rPr>
          <w:rFonts w:ascii="仿宋" w:eastAsia="仿宋" w:hAnsi="仿宋" w:cs="仿宋" w:hint="eastAsia"/>
          <w:spacing w:val="-4"/>
          <w:sz w:val="30"/>
          <w:szCs w:val="30"/>
          <w:lang w:val="en-US"/>
        </w:rPr>
        <w:lastRenderedPageBreak/>
        <w:t>本次财政资金绩效事前评估从</w:t>
      </w:r>
      <w:r>
        <w:rPr>
          <w:rFonts w:ascii="仿宋" w:eastAsia="仿宋" w:hAnsi="仿宋" w:cs="仿宋" w:hint="eastAsia"/>
          <w:spacing w:val="-4"/>
          <w:sz w:val="30"/>
          <w:szCs w:val="30"/>
          <w:lang w:val="en-US"/>
        </w:rPr>
        <w:t>2021</w:t>
      </w:r>
      <w:r>
        <w:rPr>
          <w:rFonts w:ascii="仿宋" w:eastAsia="仿宋" w:hAnsi="仿宋" w:cs="仿宋" w:hint="eastAsia"/>
          <w:spacing w:val="-4"/>
          <w:sz w:val="30"/>
          <w:szCs w:val="30"/>
          <w:lang w:val="en-US"/>
        </w:rPr>
        <w:t>年黎城县财政局重点项目抽检的基本情况入手，结合当前现状及分析项目实施的必要性，分析项目的可行性，目的在于提高财政提高财政资金的使用效益。</w:t>
      </w:r>
    </w:p>
    <w:p w:rsidR="0012108A" w:rsidRDefault="0045485D" w:rsidP="004D5C2A">
      <w:pPr>
        <w:pStyle w:val="a1"/>
        <w:spacing w:before="120" w:after="120"/>
        <w:ind w:leftChars="50" w:left="150" w:firstLineChars="200" w:firstLine="592"/>
        <w:jc w:val="both"/>
        <w:rPr>
          <w:rFonts w:ascii="仿宋" w:eastAsia="仿宋" w:hAnsi="仿宋" w:cs="仿宋"/>
          <w:spacing w:val="-4"/>
          <w:sz w:val="30"/>
          <w:szCs w:val="30"/>
          <w:lang w:val="en-US"/>
        </w:rPr>
      </w:pPr>
      <w:r>
        <w:rPr>
          <w:rFonts w:ascii="仿宋" w:eastAsia="仿宋" w:hAnsi="仿宋" w:cs="仿宋" w:hint="eastAsia"/>
          <w:spacing w:val="-4"/>
          <w:sz w:val="30"/>
          <w:szCs w:val="30"/>
          <w:lang w:val="en-US"/>
        </w:rPr>
        <w:t>本次评估的对象是黎城县委党校黄崖洞干部学院新建项目涉及预算资金</w:t>
      </w:r>
      <w:r>
        <w:rPr>
          <w:rFonts w:ascii="仿宋" w:eastAsia="仿宋" w:hAnsi="仿宋" w:cs="仿宋"/>
          <w:spacing w:val="-4"/>
          <w:sz w:val="30"/>
          <w:szCs w:val="30"/>
          <w:lang w:val="en-US"/>
        </w:rPr>
        <w:t>17</w:t>
      </w:r>
      <w:r>
        <w:rPr>
          <w:rFonts w:ascii="仿宋" w:eastAsia="仿宋" w:hAnsi="仿宋" w:cs="仿宋" w:hint="eastAsia"/>
          <w:spacing w:val="-4"/>
          <w:sz w:val="30"/>
          <w:szCs w:val="30"/>
          <w:lang w:val="en-US"/>
        </w:rPr>
        <w:t>,</w:t>
      </w:r>
      <w:r>
        <w:rPr>
          <w:rFonts w:ascii="仿宋" w:eastAsia="仿宋" w:hAnsi="仿宋" w:cs="仿宋"/>
          <w:spacing w:val="-4"/>
          <w:sz w:val="30"/>
          <w:szCs w:val="30"/>
          <w:lang w:val="en-US"/>
        </w:rPr>
        <w:t>924.63</w:t>
      </w:r>
      <w:r>
        <w:rPr>
          <w:rFonts w:ascii="仿宋" w:eastAsia="仿宋" w:hAnsi="仿宋" w:cs="仿宋" w:hint="eastAsia"/>
          <w:spacing w:val="-4"/>
          <w:sz w:val="30"/>
          <w:szCs w:val="30"/>
          <w:lang w:val="en-US"/>
        </w:rPr>
        <w:t>万元。</w:t>
      </w:r>
    </w:p>
    <w:p w:rsidR="0012108A" w:rsidRDefault="0045485D">
      <w:pPr>
        <w:pStyle w:val="2"/>
        <w:numPr>
          <w:ilvl w:val="0"/>
          <w:numId w:val="4"/>
        </w:numPr>
        <w:spacing w:before="120" w:after="120" w:line="360" w:lineRule="auto"/>
        <w:ind w:left="283"/>
      </w:pPr>
      <w:bookmarkStart w:id="15" w:name="_Toc1890"/>
      <w:r>
        <w:rPr>
          <w:rFonts w:hint="eastAsia"/>
        </w:rPr>
        <w:t>评估依据</w:t>
      </w:r>
      <w:bookmarkEnd w:id="15"/>
    </w:p>
    <w:p w:rsidR="0012108A" w:rsidRDefault="0045485D" w:rsidP="004D5C2A">
      <w:pPr>
        <w:spacing w:before="120" w:after="120"/>
        <w:ind w:left="0" w:firstLineChars="200" w:firstLine="592"/>
        <w:rPr>
          <w:rFonts w:ascii="仿宋" w:hAnsi="仿宋" w:cs="仿宋"/>
          <w:spacing w:val="-4"/>
          <w:szCs w:val="30"/>
          <w:lang w:val="en-US"/>
        </w:rPr>
      </w:pPr>
      <w:r>
        <w:rPr>
          <w:rFonts w:ascii="仿宋" w:hAnsi="仿宋" w:cs="仿宋" w:hint="eastAsia"/>
          <w:spacing w:val="-4"/>
          <w:szCs w:val="30"/>
          <w:lang w:val="en-US"/>
        </w:rPr>
        <w:t>1.2016</w:t>
      </w:r>
      <w:r>
        <w:rPr>
          <w:rFonts w:ascii="仿宋" w:hAnsi="仿宋" w:cs="仿宋" w:hint="eastAsia"/>
          <w:spacing w:val="-4"/>
          <w:szCs w:val="30"/>
          <w:lang w:val="en-US"/>
        </w:rPr>
        <w:t>年</w:t>
      </w:r>
      <w:r>
        <w:rPr>
          <w:rFonts w:ascii="仿宋" w:hAnsi="仿宋" w:cs="仿宋" w:hint="eastAsia"/>
          <w:spacing w:val="-4"/>
          <w:szCs w:val="30"/>
          <w:lang w:val="en-US"/>
        </w:rPr>
        <w:t>5</w:t>
      </w:r>
      <w:r>
        <w:rPr>
          <w:rFonts w:ascii="仿宋" w:hAnsi="仿宋" w:cs="仿宋" w:hint="eastAsia"/>
          <w:spacing w:val="-4"/>
          <w:szCs w:val="30"/>
          <w:lang w:val="en-US"/>
        </w:rPr>
        <w:t>月习近平在全国党校工作会议上的讲话；</w:t>
      </w:r>
    </w:p>
    <w:p w:rsidR="0012108A" w:rsidRDefault="0045485D" w:rsidP="004D5C2A">
      <w:pPr>
        <w:pStyle w:val="a1"/>
        <w:spacing w:before="120" w:after="120"/>
        <w:ind w:left="0" w:firstLineChars="200" w:firstLine="592"/>
        <w:jc w:val="both"/>
        <w:rPr>
          <w:rFonts w:ascii="仿宋" w:eastAsia="仿宋" w:hAnsi="仿宋" w:cs="仿宋"/>
          <w:spacing w:val="-4"/>
          <w:sz w:val="30"/>
          <w:szCs w:val="30"/>
          <w:lang w:val="en-US"/>
        </w:rPr>
      </w:pPr>
      <w:r>
        <w:rPr>
          <w:rFonts w:ascii="仿宋" w:hAnsi="仿宋" w:cs="仿宋" w:hint="eastAsia"/>
          <w:spacing w:val="-4"/>
          <w:sz w:val="30"/>
          <w:szCs w:val="30"/>
          <w:lang w:val="en-US"/>
        </w:rPr>
        <w:t>2</w:t>
      </w:r>
      <w:r>
        <w:rPr>
          <w:rFonts w:ascii="仿宋" w:eastAsia="仿宋" w:hAnsi="仿宋" w:cs="仿宋" w:hint="eastAsia"/>
          <w:spacing w:val="-4"/>
          <w:sz w:val="30"/>
          <w:szCs w:val="30"/>
          <w:lang w:val="en-US"/>
        </w:rPr>
        <w:t>.2015</w:t>
      </w:r>
      <w:r>
        <w:rPr>
          <w:rFonts w:ascii="仿宋" w:eastAsia="仿宋" w:hAnsi="仿宋" w:cs="仿宋" w:hint="eastAsia"/>
          <w:spacing w:val="-4"/>
          <w:sz w:val="30"/>
          <w:szCs w:val="30"/>
          <w:lang w:val="en-US"/>
        </w:rPr>
        <w:t>年</w:t>
      </w:r>
      <w:r>
        <w:rPr>
          <w:rFonts w:ascii="仿宋" w:eastAsia="仿宋" w:hAnsi="仿宋" w:cs="仿宋" w:hint="eastAsia"/>
          <w:spacing w:val="-4"/>
          <w:sz w:val="30"/>
          <w:szCs w:val="30"/>
          <w:lang w:val="en-US"/>
        </w:rPr>
        <w:t>12</w:t>
      </w:r>
      <w:r>
        <w:rPr>
          <w:rFonts w:ascii="仿宋" w:eastAsia="仿宋" w:hAnsi="仿宋" w:cs="仿宋" w:hint="eastAsia"/>
          <w:spacing w:val="-4"/>
          <w:sz w:val="30"/>
          <w:szCs w:val="30"/>
          <w:lang w:val="en-US"/>
        </w:rPr>
        <w:t>月</w:t>
      </w:r>
      <w:r>
        <w:rPr>
          <w:rFonts w:ascii="仿宋" w:eastAsia="仿宋" w:hAnsi="仿宋" w:cs="仿宋" w:hint="eastAsia"/>
          <w:spacing w:val="-4"/>
          <w:sz w:val="30"/>
          <w:szCs w:val="30"/>
          <w:lang w:val="en-US"/>
        </w:rPr>
        <w:t>14</w:t>
      </w:r>
      <w:r>
        <w:rPr>
          <w:rFonts w:ascii="仿宋" w:eastAsia="仿宋" w:hAnsi="仿宋" w:cs="仿宋" w:hint="eastAsia"/>
          <w:spacing w:val="-4"/>
          <w:sz w:val="30"/>
          <w:szCs w:val="30"/>
          <w:lang w:val="en-US"/>
        </w:rPr>
        <w:t>日《中共中央关于加强和改进新形势下党校工作的意见》；</w:t>
      </w:r>
    </w:p>
    <w:p w:rsidR="0012108A" w:rsidRDefault="0045485D" w:rsidP="004D5C2A">
      <w:pPr>
        <w:spacing w:before="120" w:after="120"/>
        <w:ind w:firstLineChars="100" w:firstLine="296"/>
        <w:rPr>
          <w:rFonts w:ascii="仿宋" w:hAnsi="仿宋" w:cs="仿宋"/>
          <w:spacing w:val="-4"/>
          <w:szCs w:val="30"/>
          <w:lang w:val="en-US"/>
        </w:rPr>
      </w:pPr>
      <w:r>
        <w:rPr>
          <w:rFonts w:ascii="仿宋" w:hAnsi="仿宋" w:cs="仿宋" w:hint="eastAsia"/>
          <w:spacing w:val="-4"/>
          <w:szCs w:val="30"/>
          <w:lang w:val="en-US"/>
        </w:rPr>
        <w:t>3.</w:t>
      </w:r>
      <w:r>
        <w:rPr>
          <w:rFonts w:ascii="仿宋" w:hAnsi="仿宋" w:cs="仿宋" w:hint="eastAsia"/>
          <w:spacing w:val="-4"/>
          <w:szCs w:val="30"/>
          <w:lang w:val="en-US"/>
        </w:rPr>
        <w:t>《山西省贯彻落实</w:t>
      </w:r>
      <w:r>
        <w:rPr>
          <w:rFonts w:ascii="仿宋" w:hAnsi="仿宋" w:cs="仿宋" w:hint="eastAsia"/>
          <w:spacing w:val="-4"/>
          <w:szCs w:val="30"/>
          <w:lang w:val="en-US"/>
        </w:rPr>
        <w:t>&lt;</w:t>
      </w:r>
      <w:r>
        <w:rPr>
          <w:rFonts w:ascii="仿宋" w:hAnsi="仿宋" w:cs="仿宋" w:hint="eastAsia"/>
          <w:spacing w:val="-4"/>
          <w:szCs w:val="30"/>
          <w:lang w:val="en-US"/>
        </w:rPr>
        <w:t>中国共产党党校（行政学院）工作条例</w:t>
      </w:r>
      <w:r>
        <w:rPr>
          <w:rFonts w:ascii="仿宋" w:hAnsi="仿宋" w:cs="仿宋" w:hint="eastAsia"/>
          <w:spacing w:val="-4"/>
          <w:szCs w:val="30"/>
          <w:lang w:val="en-US"/>
        </w:rPr>
        <w:t>&gt;</w:t>
      </w:r>
      <w:r>
        <w:rPr>
          <w:rFonts w:ascii="仿宋" w:hAnsi="仿宋" w:cs="仿宋" w:hint="eastAsia"/>
          <w:spacing w:val="-4"/>
          <w:szCs w:val="30"/>
          <w:lang w:val="en-US"/>
        </w:rPr>
        <w:t>的若干措施》的通知；</w:t>
      </w:r>
    </w:p>
    <w:p w:rsidR="0012108A" w:rsidRDefault="0045485D" w:rsidP="004D5C2A">
      <w:pPr>
        <w:pStyle w:val="a1"/>
        <w:spacing w:before="120" w:after="120"/>
        <w:ind w:left="0" w:firstLineChars="200" w:firstLine="592"/>
        <w:jc w:val="both"/>
        <w:rPr>
          <w:rFonts w:ascii="仿宋" w:eastAsia="仿宋" w:hAnsi="仿宋" w:cs="仿宋"/>
          <w:spacing w:val="-4"/>
          <w:sz w:val="30"/>
          <w:szCs w:val="30"/>
          <w:lang w:val="en-US"/>
        </w:rPr>
      </w:pPr>
      <w:r>
        <w:rPr>
          <w:rFonts w:ascii="仿宋" w:eastAsia="仿宋" w:hAnsi="仿宋" w:cs="仿宋" w:hint="eastAsia"/>
          <w:spacing w:val="-4"/>
          <w:sz w:val="30"/>
          <w:szCs w:val="30"/>
          <w:lang w:val="en-US"/>
        </w:rPr>
        <w:t>4.</w:t>
      </w:r>
      <w:r>
        <w:rPr>
          <w:rFonts w:ascii="仿宋" w:eastAsia="仿宋" w:hAnsi="仿宋" w:cs="仿宋" w:hint="eastAsia"/>
          <w:spacing w:val="-4"/>
          <w:sz w:val="30"/>
          <w:szCs w:val="30"/>
          <w:lang w:val="en-US"/>
        </w:rPr>
        <w:t>山西省财政厅关于印发《省级财政支出事前绩效评估管理办法》的通知；</w:t>
      </w:r>
    </w:p>
    <w:p w:rsidR="0012108A" w:rsidRDefault="0045485D" w:rsidP="004D5C2A">
      <w:pPr>
        <w:pStyle w:val="a1"/>
        <w:spacing w:before="120" w:after="120"/>
        <w:ind w:left="0" w:firstLineChars="200" w:firstLine="592"/>
        <w:jc w:val="both"/>
        <w:rPr>
          <w:rFonts w:ascii="仿宋" w:eastAsia="仿宋" w:hAnsi="仿宋" w:cs="仿宋"/>
          <w:spacing w:val="-4"/>
          <w:sz w:val="30"/>
          <w:szCs w:val="30"/>
          <w:lang w:val="en-US"/>
        </w:rPr>
      </w:pPr>
      <w:r>
        <w:rPr>
          <w:rFonts w:ascii="仿宋" w:eastAsia="仿宋" w:hAnsi="仿宋" w:cs="仿宋" w:hint="eastAsia"/>
          <w:spacing w:val="-4"/>
          <w:sz w:val="30"/>
          <w:szCs w:val="30"/>
          <w:lang w:val="en-US"/>
        </w:rPr>
        <w:t>5.</w:t>
      </w:r>
      <w:r>
        <w:rPr>
          <w:rFonts w:ascii="仿宋" w:eastAsia="仿宋" w:hAnsi="仿宋" w:cs="仿宋" w:hint="eastAsia"/>
          <w:spacing w:val="-4"/>
          <w:sz w:val="30"/>
          <w:szCs w:val="30"/>
          <w:lang w:val="en-US"/>
        </w:rPr>
        <w:t>长治市财政局关于印发《市级政策和项目预算事前绩效评估管理暂行办法》的通知；</w:t>
      </w:r>
    </w:p>
    <w:p w:rsidR="0012108A" w:rsidRDefault="0045485D" w:rsidP="004D5C2A">
      <w:pPr>
        <w:spacing w:before="120" w:after="120"/>
        <w:ind w:firstLineChars="100" w:firstLine="296"/>
        <w:rPr>
          <w:rFonts w:ascii="仿宋" w:hAnsi="仿宋" w:cs="仿宋"/>
          <w:spacing w:val="-4"/>
          <w:szCs w:val="30"/>
          <w:lang w:val="en-US"/>
        </w:rPr>
      </w:pPr>
      <w:r>
        <w:rPr>
          <w:rFonts w:ascii="仿宋" w:hAnsi="仿宋" w:cs="仿宋" w:hint="eastAsia"/>
          <w:spacing w:val="-4"/>
          <w:szCs w:val="30"/>
          <w:lang w:val="en-US"/>
        </w:rPr>
        <w:t>6.</w:t>
      </w:r>
      <w:r>
        <w:rPr>
          <w:rFonts w:ascii="仿宋" w:hAnsi="仿宋" w:cs="仿宋"/>
          <w:spacing w:val="-4"/>
          <w:szCs w:val="30"/>
          <w:lang w:val="en-US"/>
        </w:rPr>
        <w:t>2021</w:t>
      </w:r>
      <w:r>
        <w:rPr>
          <w:rFonts w:ascii="仿宋" w:hAnsi="仿宋" w:cs="仿宋" w:hint="eastAsia"/>
          <w:spacing w:val="-4"/>
          <w:szCs w:val="30"/>
          <w:lang w:val="en-US"/>
        </w:rPr>
        <w:t>年</w:t>
      </w:r>
      <w:r>
        <w:rPr>
          <w:rFonts w:ascii="仿宋" w:hAnsi="仿宋" w:cs="仿宋" w:hint="eastAsia"/>
          <w:spacing w:val="-4"/>
          <w:szCs w:val="30"/>
          <w:lang w:val="en-US"/>
        </w:rPr>
        <w:t>3</w:t>
      </w:r>
      <w:r>
        <w:rPr>
          <w:rFonts w:ascii="仿宋" w:hAnsi="仿宋" w:cs="仿宋" w:hint="eastAsia"/>
          <w:spacing w:val="-4"/>
          <w:szCs w:val="30"/>
          <w:lang w:val="en-US"/>
        </w:rPr>
        <w:t>月</w:t>
      </w:r>
      <w:r>
        <w:rPr>
          <w:rFonts w:ascii="仿宋" w:hAnsi="仿宋" w:cs="仿宋" w:hint="eastAsia"/>
          <w:spacing w:val="-4"/>
          <w:szCs w:val="30"/>
          <w:lang w:val="en-US"/>
        </w:rPr>
        <w:t>8</w:t>
      </w:r>
      <w:r>
        <w:rPr>
          <w:rFonts w:ascii="仿宋" w:hAnsi="仿宋" w:cs="仿宋" w:hint="eastAsia"/>
          <w:spacing w:val="-4"/>
          <w:szCs w:val="30"/>
          <w:lang w:val="en-US"/>
        </w:rPr>
        <w:t>日《中共黎城县委常委会议纪要》。</w:t>
      </w:r>
    </w:p>
    <w:p w:rsidR="0012108A" w:rsidRDefault="0045485D">
      <w:pPr>
        <w:pStyle w:val="2"/>
        <w:spacing w:before="120" w:after="120" w:line="360" w:lineRule="auto"/>
        <w:ind w:leftChars="50" w:left="150"/>
        <w:rPr>
          <w:lang w:val="en-US"/>
        </w:rPr>
      </w:pPr>
      <w:bookmarkStart w:id="16" w:name="_Toc19094"/>
      <w:r>
        <w:rPr>
          <w:rFonts w:hint="eastAsia"/>
          <w:lang w:val="en-US"/>
        </w:rPr>
        <w:t>（三）评估思路及方法</w:t>
      </w:r>
      <w:bookmarkEnd w:id="16"/>
    </w:p>
    <w:p w:rsidR="0012108A" w:rsidRDefault="0045485D">
      <w:pPr>
        <w:pStyle w:val="3"/>
        <w:spacing w:before="120" w:after="120"/>
        <w:ind w:leftChars="50" w:left="150"/>
      </w:pPr>
      <w:r>
        <w:rPr>
          <w:rFonts w:hint="eastAsia"/>
          <w:lang w:val="en-US"/>
        </w:rPr>
        <w:t>1.</w:t>
      </w:r>
      <w:r>
        <w:t>评估方式</w:t>
      </w:r>
    </w:p>
    <w:p w:rsidR="0012108A" w:rsidRDefault="0045485D">
      <w:pPr>
        <w:pStyle w:val="4"/>
        <w:spacing w:before="120" w:after="120"/>
        <w:ind w:leftChars="50" w:left="150"/>
      </w:pPr>
      <w:r>
        <w:rPr>
          <w:rFonts w:hint="eastAsia"/>
          <w:lang w:val="en-US"/>
        </w:rPr>
        <w:t>（</w:t>
      </w:r>
      <w:r>
        <w:rPr>
          <w:rFonts w:hint="eastAsia"/>
          <w:lang w:val="en-US"/>
        </w:rPr>
        <w:t>1</w:t>
      </w:r>
      <w:r>
        <w:rPr>
          <w:rFonts w:hint="eastAsia"/>
          <w:lang w:val="en-US"/>
        </w:rPr>
        <w:t>）专家咨询方式</w:t>
      </w:r>
    </w:p>
    <w:p w:rsidR="0012108A" w:rsidRDefault="0045485D" w:rsidP="004D5C2A">
      <w:pPr>
        <w:pStyle w:val="10"/>
        <w:tabs>
          <w:tab w:val="left" w:pos="2001"/>
        </w:tabs>
        <w:spacing w:before="120" w:after="120"/>
        <w:ind w:leftChars="50" w:left="150" w:firstLineChars="200" w:firstLine="626"/>
        <w:jc w:val="both"/>
        <w:rPr>
          <w:rFonts w:ascii="仿宋" w:eastAsia="仿宋" w:hAnsi="仿宋" w:cs="仿宋"/>
          <w:spacing w:val="13"/>
          <w:szCs w:val="30"/>
        </w:rPr>
      </w:pPr>
      <w:r>
        <w:rPr>
          <w:rFonts w:ascii="仿宋" w:eastAsia="仿宋" w:hAnsi="仿宋" w:cs="仿宋" w:hint="eastAsia"/>
          <w:spacing w:val="13"/>
          <w:szCs w:val="30"/>
          <w:lang w:val="en-US"/>
        </w:rPr>
        <w:t>评估小组通过咨询相关领域的专家，深入学习，得到相关</w:t>
      </w:r>
      <w:r>
        <w:rPr>
          <w:rFonts w:ascii="仿宋" w:eastAsia="仿宋" w:hAnsi="仿宋" w:cs="仿宋" w:hint="eastAsia"/>
          <w:spacing w:val="13"/>
          <w:szCs w:val="30"/>
          <w:lang w:val="en-US"/>
        </w:rPr>
        <w:lastRenderedPageBreak/>
        <w:t>建议与指导。</w:t>
      </w:r>
      <w:r>
        <w:rPr>
          <w:rFonts w:ascii="仿宋" w:eastAsia="仿宋" w:hAnsi="仿宋" w:cs="仿宋" w:hint="eastAsia"/>
          <w:spacing w:val="13"/>
          <w:szCs w:val="30"/>
        </w:rPr>
        <w:t>在本项目中，</w:t>
      </w:r>
      <w:r>
        <w:rPr>
          <w:rFonts w:ascii="仿宋" w:eastAsia="仿宋" w:hAnsi="仿宋" w:cs="仿宋" w:hint="eastAsia"/>
          <w:spacing w:val="13"/>
          <w:szCs w:val="30"/>
          <w:lang w:val="en-US"/>
        </w:rPr>
        <w:t>我们通过</w:t>
      </w:r>
      <w:r>
        <w:rPr>
          <w:rFonts w:ascii="仿宋" w:eastAsia="仿宋" w:hAnsi="仿宋" w:cs="仿宋" w:hint="eastAsia"/>
          <w:spacing w:val="13"/>
          <w:szCs w:val="30"/>
        </w:rPr>
        <w:t>系统</w:t>
      </w:r>
      <w:r>
        <w:rPr>
          <w:rFonts w:ascii="仿宋" w:eastAsia="仿宋" w:hAnsi="仿宋" w:cs="仿宋" w:hint="eastAsia"/>
          <w:spacing w:val="13"/>
          <w:szCs w:val="30"/>
          <w:lang w:val="en-US"/>
        </w:rPr>
        <w:t>的</w:t>
      </w:r>
      <w:r>
        <w:rPr>
          <w:rFonts w:ascii="仿宋" w:eastAsia="仿宋" w:hAnsi="仿宋" w:cs="仿宋" w:hint="eastAsia"/>
          <w:spacing w:val="13"/>
          <w:szCs w:val="30"/>
        </w:rPr>
        <w:t>查阅</w:t>
      </w:r>
      <w:r>
        <w:rPr>
          <w:rFonts w:ascii="仿宋" w:eastAsia="仿宋" w:hAnsi="仿宋" w:cs="仿宋" w:hint="eastAsia"/>
          <w:spacing w:val="13"/>
          <w:szCs w:val="30"/>
          <w:lang w:val="en-US"/>
        </w:rPr>
        <w:t>省市级政府官方网站出台的关于项目事前绩效评估相关政策文件要求。通过理解与分析，结合本次项目开展的实际情况，为本次评估工作提供参考。</w:t>
      </w:r>
    </w:p>
    <w:p w:rsidR="0012108A" w:rsidRDefault="0045485D">
      <w:pPr>
        <w:pStyle w:val="4"/>
        <w:spacing w:before="120" w:after="120"/>
        <w:ind w:leftChars="50" w:left="150"/>
      </w:pPr>
      <w:r>
        <w:rPr>
          <w:rFonts w:hint="eastAsia"/>
        </w:rPr>
        <w:t>（</w:t>
      </w:r>
      <w:r>
        <w:rPr>
          <w:rFonts w:hint="eastAsia"/>
          <w:lang w:val="en-US"/>
        </w:rPr>
        <w:t>2</w:t>
      </w:r>
      <w:r>
        <w:rPr>
          <w:rFonts w:hint="eastAsia"/>
          <w:lang w:val="en-US"/>
        </w:rPr>
        <w:t>）</w:t>
      </w:r>
      <w:r>
        <w:t>询问查证方式</w:t>
      </w:r>
    </w:p>
    <w:p w:rsidR="0012108A" w:rsidRDefault="0045485D" w:rsidP="004D5C2A">
      <w:pPr>
        <w:pStyle w:val="10"/>
        <w:tabs>
          <w:tab w:val="left" w:pos="2001"/>
        </w:tabs>
        <w:spacing w:before="120" w:after="120"/>
        <w:ind w:leftChars="50" w:left="150" w:firstLineChars="200" w:firstLine="626"/>
        <w:jc w:val="both"/>
        <w:rPr>
          <w:rFonts w:ascii="仿宋" w:eastAsia="仿宋" w:hAnsi="仿宋" w:cs="仿宋"/>
          <w:spacing w:val="13"/>
          <w:szCs w:val="30"/>
        </w:rPr>
      </w:pPr>
      <w:r>
        <w:rPr>
          <w:rFonts w:ascii="仿宋" w:eastAsia="仿宋" w:hAnsi="仿宋" w:cs="仿宋" w:hint="eastAsia"/>
          <w:spacing w:val="13"/>
          <w:szCs w:val="30"/>
        </w:rPr>
        <w:t>评</w:t>
      </w:r>
      <w:r>
        <w:rPr>
          <w:rFonts w:ascii="仿宋" w:eastAsia="仿宋" w:hAnsi="仿宋" w:cs="仿宋" w:hint="eastAsia"/>
          <w:spacing w:val="13"/>
          <w:szCs w:val="30"/>
          <w:lang w:val="en-US"/>
        </w:rPr>
        <w:t>估小</w:t>
      </w:r>
      <w:r>
        <w:rPr>
          <w:rFonts w:ascii="仿宋" w:eastAsia="仿宋" w:hAnsi="仿宋" w:cs="仿宋" w:hint="eastAsia"/>
          <w:spacing w:val="13"/>
          <w:szCs w:val="30"/>
        </w:rPr>
        <w:t>组通过与</w:t>
      </w:r>
      <w:r>
        <w:rPr>
          <w:rFonts w:ascii="仿宋" w:eastAsia="仿宋" w:hAnsi="仿宋" w:cs="仿宋" w:hint="eastAsia"/>
          <w:spacing w:val="13"/>
          <w:szCs w:val="30"/>
          <w:lang w:val="en-US"/>
        </w:rPr>
        <w:t>黎城县委党校负责人、项目负责人、财务负责人、第三方可行性研究报告编制人员等进行充分沟通，召开调研会议，了解项目的立项原因，预算情况等，现场收集证据材料，进行分析，</w:t>
      </w:r>
      <w:r>
        <w:rPr>
          <w:rFonts w:ascii="仿宋" w:eastAsia="仿宋" w:hAnsi="仿宋" w:cs="仿宋" w:hint="eastAsia"/>
          <w:spacing w:val="13"/>
          <w:szCs w:val="30"/>
        </w:rPr>
        <w:t>从而形成初步判断。</w:t>
      </w:r>
    </w:p>
    <w:p w:rsidR="0012108A" w:rsidRDefault="0045485D">
      <w:pPr>
        <w:pStyle w:val="4"/>
        <w:spacing w:before="120" w:after="120"/>
        <w:ind w:leftChars="50" w:left="150"/>
      </w:pPr>
      <w:r>
        <w:rPr>
          <w:rFonts w:hint="eastAsia"/>
        </w:rPr>
        <w:t>（</w:t>
      </w:r>
      <w:r>
        <w:rPr>
          <w:rFonts w:hint="eastAsia"/>
          <w:lang w:val="en-US"/>
        </w:rPr>
        <w:t>3</w:t>
      </w:r>
      <w:r>
        <w:rPr>
          <w:rFonts w:hint="eastAsia"/>
        </w:rPr>
        <w:t>）</w:t>
      </w:r>
      <w:r>
        <w:t>综合评</w:t>
      </w:r>
      <w:r>
        <w:rPr>
          <w:rFonts w:hint="eastAsia"/>
        </w:rPr>
        <w:t>估</w:t>
      </w:r>
      <w:r>
        <w:t>方式</w:t>
      </w:r>
    </w:p>
    <w:p w:rsidR="0012108A" w:rsidRDefault="0045485D" w:rsidP="004D5C2A">
      <w:pPr>
        <w:pStyle w:val="a1"/>
        <w:spacing w:before="120" w:after="120"/>
        <w:ind w:leftChars="50" w:left="150" w:firstLineChars="200" w:firstLine="626"/>
        <w:jc w:val="both"/>
        <w:rPr>
          <w:rFonts w:ascii="仿宋" w:eastAsia="仿宋" w:hAnsi="仿宋" w:cs="仿宋"/>
          <w:spacing w:val="13"/>
          <w:sz w:val="30"/>
          <w:szCs w:val="30"/>
          <w:lang w:val="en-US"/>
        </w:rPr>
      </w:pPr>
      <w:r>
        <w:rPr>
          <w:rFonts w:ascii="仿宋" w:eastAsia="仿宋" w:hAnsi="仿宋" w:cs="仿宋" w:hint="eastAsia"/>
          <w:spacing w:val="13"/>
          <w:sz w:val="30"/>
          <w:szCs w:val="30"/>
          <w:lang w:val="en-US"/>
        </w:rPr>
        <w:t>评估小组将取得的数据统计资料和现场考察结果相结合，将各项指标审定情况和预计完成情况、主客观因素影响等进行综合分析，结合询问、查证、现场考察结果等提出最终评估意见。</w:t>
      </w:r>
    </w:p>
    <w:p w:rsidR="0012108A" w:rsidRDefault="0045485D">
      <w:pPr>
        <w:pStyle w:val="3"/>
        <w:spacing w:before="120" w:after="120"/>
        <w:ind w:leftChars="50" w:left="150"/>
      </w:pPr>
      <w:r>
        <w:rPr>
          <w:rFonts w:hint="eastAsia"/>
          <w:lang w:val="en-US"/>
        </w:rPr>
        <w:t>2.</w:t>
      </w:r>
      <w:r>
        <w:t>评估方法</w:t>
      </w:r>
    </w:p>
    <w:p w:rsidR="0012108A" w:rsidRDefault="0045485D">
      <w:pPr>
        <w:pStyle w:val="4"/>
        <w:spacing w:before="120" w:after="120"/>
        <w:ind w:leftChars="50" w:left="150"/>
      </w:pPr>
      <w:r>
        <w:rPr>
          <w:rFonts w:hint="eastAsia"/>
        </w:rPr>
        <w:t>（</w:t>
      </w:r>
      <w:r>
        <w:rPr>
          <w:rFonts w:hint="eastAsia"/>
          <w:lang w:val="en-US"/>
        </w:rPr>
        <w:t>1</w:t>
      </w:r>
      <w:r>
        <w:rPr>
          <w:rFonts w:hint="eastAsia"/>
        </w:rPr>
        <w:t>）</w:t>
      </w:r>
      <w:r>
        <w:t>因素分析法</w:t>
      </w:r>
    </w:p>
    <w:p w:rsidR="0012108A" w:rsidRDefault="0045485D" w:rsidP="004D5C2A">
      <w:pPr>
        <w:pStyle w:val="10"/>
        <w:tabs>
          <w:tab w:val="left" w:pos="2020"/>
        </w:tabs>
        <w:spacing w:before="120" w:after="120"/>
        <w:ind w:leftChars="50" w:left="150" w:firstLineChars="200" w:firstLine="596"/>
        <w:jc w:val="both"/>
        <w:rPr>
          <w:rFonts w:eastAsia="仿宋"/>
          <w:sz w:val="32"/>
          <w:lang w:val="en-US"/>
        </w:rPr>
      </w:pPr>
      <w:r>
        <w:rPr>
          <w:rFonts w:ascii="仿宋" w:eastAsia="仿宋" w:hAnsi="仿宋" w:cs="仿宋" w:hint="eastAsia"/>
          <w:spacing w:val="-2"/>
          <w:szCs w:val="30"/>
          <w:lang w:val="en-US"/>
        </w:rPr>
        <w:t>本次事前绩效评估过程中，全面梳理影响绩效目标实现和实施效果的主客观因素，综合分析各种因素对绩效目标实现的影响程度，对项目进行评估。内部因素包括目前党校现在已经不能适应培训和发展的需求，黎城县委党校相关负责人对本项目规划，按照时间进度推进项目，是否与年度目标相一致，是否积极推动项目资金等；</w:t>
      </w:r>
      <w:r>
        <w:rPr>
          <w:rFonts w:ascii="仿宋" w:eastAsia="仿宋" w:hAnsi="仿宋" w:cs="仿宋" w:hint="eastAsia"/>
          <w:spacing w:val="-4"/>
          <w:szCs w:val="30"/>
        </w:rPr>
        <w:lastRenderedPageBreak/>
        <w:t>外部因素包括</w:t>
      </w:r>
      <w:r>
        <w:rPr>
          <w:rFonts w:ascii="仿宋" w:eastAsia="仿宋" w:hAnsi="仿宋" w:cs="仿宋" w:hint="eastAsia"/>
          <w:spacing w:val="-4"/>
          <w:szCs w:val="30"/>
          <w:lang w:val="en-US"/>
        </w:rPr>
        <w:t>财政资金的来源</w:t>
      </w:r>
      <w:r>
        <w:rPr>
          <w:rFonts w:eastAsia="仿宋" w:hint="eastAsia"/>
          <w:spacing w:val="-4"/>
          <w:sz w:val="32"/>
          <w:lang w:val="en-US"/>
        </w:rPr>
        <w:t>，</w:t>
      </w:r>
      <w:r>
        <w:rPr>
          <w:rFonts w:eastAsia="仿宋" w:hint="eastAsia"/>
          <w:spacing w:val="-4"/>
          <w:szCs w:val="30"/>
          <w:lang w:val="en-US"/>
        </w:rPr>
        <w:t>财政部门重视程度等。</w:t>
      </w:r>
    </w:p>
    <w:p w:rsidR="0012108A" w:rsidRDefault="0045485D">
      <w:pPr>
        <w:pStyle w:val="4"/>
        <w:numPr>
          <w:ilvl w:val="0"/>
          <w:numId w:val="5"/>
        </w:numPr>
        <w:spacing w:before="120" w:after="120"/>
        <w:ind w:leftChars="50" w:left="150"/>
        <w:rPr>
          <w:rFonts w:ascii="宋体" w:hAnsi="宋体"/>
          <w:spacing w:val="-4"/>
          <w:lang w:val="en-US"/>
        </w:rPr>
      </w:pPr>
      <w:r>
        <w:rPr>
          <w:rFonts w:hint="eastAsia"/>
          <w:lang w:val="en-US"/>
        </w:rPr>
        <w:t>资料分析法</w:t>
      </w:r>
    </w:p>
    <w:p w:rsidR="0012108A" w:rsidRDefault="0045485D" w:rsidP="004D5C2A">
      <w:pPr>
        <w:pStyle w:val="a1"/>
        <w:spacing w:before="120" w:after="120"/>
        <w:ind w:leftChars="50" w:left="150" w:firstLineChars="200" w:firstLine="596"/>
        <w:rPr>
          <w:spacing w:val="-11"/>
          <w:lang w:val="en-US"/>
        </w:rPr>
      </w:pPr>
      <w:r>
        <w:rPr>
          <w:rFonts w:ascii="仿宋" w:eastAsia="仿宋" w:hAnsi="仿宋" w:cs="仿宋" w:hint="eastAsia"/>
          <w:spacing w:val="-2"/>
          <w:sz w:val="30"/>
          <w:szCs w:val="30"/>
          <w:lang w:val="en-US"/>
        </w:rPr>
        <w:t>评价小组针对本次事前绩效评估，收集相关领域的文献资料进行研究，深入了解该项目的建设内容，选址情况，水电暖消防设计等，与第三方工作人员交流预算资金形成原因等。</w:t>
      </w:r>
    </w:p>
    <w:p w:rsidR="0012108A" w:rsidRDefault="0045485D">
      <w:pPr>
        <w:pStyle w:val="2"/>
        <w:spacing w:before="120" w:after="120" w:line="360" w:lineRule="auto"/>
        <w:ind w:firstLineChars="200" w:firstLine="643"/>
        <w:rPr>
          <w:lang w:val="en-US"/>
        </w:rPr>
      </w:pPr>
      <w:bookmarkStart w:id="17" w:name="_Toc32687"/>
      <w:r>
        <w:rPr>
          <w:rFonts w:hint="eastAsia"/>
          <w:lang w:val="en-US"/>
        </w:rPr>
        <w:t>（四）评估工作程序</w:t>
      </w:r>
      <w:bookmarkEnd w:id="17"/>
    </w:p>
    <w:p w:rsidR="0012108A" w:rsidRDefault="0045485D">
      <w:pPr>
        <w:pStyle w:val="3"/>
        <w:spacing w:before="120" w:after="120"/>
        <w:ind w:left="0" w:firstLineChars="200" w:firstLine="643"/>
        <w:rPr>
          <w:rFonts w:ascii="仿宋" w:eastAsia="仿宋" w:hAnsi="仿宋" w:cs="仿宋"/>
          <w:lang w:val="en-US"/>
        </w:rPr>
      </w:pPr>
      <w:r>
        <w:rPr>
          <w:rFonts w:ascii="仿宋" w:eastAsia="仿宋" w:hAnsi="仿宋" w:cs="仿宋" w:hint="eastAsia"/>
          <w:lang w:val="en-US"/>
        </w:rPr>
        <w:t>1.</w:t>
      </w:r>
      <w:r>
        <w:rPr>
          <w:rFonts w:ascii="仿宋" w:eastAsia="仿宋" w:hAnsi="仿宋" w:cs="仿宋" w:hint="eastAsia"/>
          <w:lang w:val="en-US"/>
        </w:rPr>
        <w:t>事前评估准备阶段</w:t>
      </w:r>
    </w:p>
    <w:p w:rsidR="0012108A" w:rsidRDefault="0045485D">
      <w:pPr>
        <w:spacing w:before="120" w:after="120"/>
        <w:ind w:left="0" w:firstLineChars="200" w:firstLine="600"/>
        <w:jc w:val="both"/>
        <w:rPr>
          <w:rFonts w:ascii="仿宋" w:hAnsi="仿宋" w:cs="仿宋"/>
          <w:szCs w:val="30"/>
        </w:rPr>
      </w:pPr>
      <w:r>
        <w:rPr>
          <w:rFonts w:ascii="仿宋" w:hAnsi="仿宋" w:cs="仿宋" w:hint="eastAsia"/>
          <w:szCs w:val="30"/>
        </w:rPr>
        <w:t>评</w:t>
      </w:r>
      <w:r>
        <w:rPr>
          <w:rFonts w:ascii="仿宋" w:hAnsi="仿宋" w:cs="仿宋" w:hint="eastAsia"/>
          <w:szCs w:val="30"/>
          <w:lang w:val="en-US"/>
        </w:rPr>
        <w:t>估</w:t>
      </w:r>
      <w:r>
        <w:rPr>
          <w:rFonts w:ascii="仿宋" w:hAnsi="仿宋" w:cs="仿宋" w:hint="eastAsia"/>
          <w:szCs w:val="30"/>
        </w:rPr>
        <w:t>小组对绩效评估任务大纲的具体内容进行了详细研究，确定了实施</w:t>
      </w:r>
      <w:r>
        <w:rPr>
          <w:rFonts w:ascii="仿宋" w:hAnsi="仿宋" w:cs="仿宋" w:hint="eastAsia"/>
          <w:szCs w:val="30"/>
          <w:lang w:val="en-US"/>
        </w:rPr>
        <w:t>成本要素的组成</w:t>
      </w:r>
      <w:r>
        <w:rPr>
          <w:rFonts w:ascii="仿宋" w:hAnsi="仿宋" w:cs="仿宋" w:hint="eastAsia"/>
          <w:szCs w:val="30"/>
        </w:rPr>
        <w:t>，制定了详细的工作计划。经与项目负责人沟通，对项目基本情况进行了了解，确定了绩效评估对象、并设计了详细的绩效评估实施方案。</w:t>
      </w:r>
    </w:p>
    <w:p w:rsidR="0012108A" w:rsidRDefault="0045485D">
      <w:pPr>
        <w:pStyle w:val="3"/>
        <w:spacing w:before="120" w:after="120"/>
        <w:ind w:left="0" w:firstLineChars="200" w:firstLine="643"/>
        <w:rPr>
          <w:rFonts w:ascii="仿宋" w:eastAsia="仿宋" w:hAnsi="仿宋" w:cs="仿宋"/>
          <w:lang w:val="en-US"/>
        </w:rPr>
      </w:pPr>
      <w:r>
        <w:rPr>
          <w:rFonts w:ascii="仿宋" w:eastAsia="仿宋" w:hAnsi="仿宋" w:cs="仿宋" w:hint="eastAsia"/>
          <w:lang w:val="en-US"/>
        </w:rPr>
        <w:t>2.</w:t>
      </w:r>
      <w:r>
        <w:rPr>
          <w:rFonts w:ascii="仿宋" w:eastAsia="仿宋" w:hAnsi="仿宋" w:cs="仿宋" w:hint="eastAsia"/>
          <w:lang w:val="en-US"/>
        </w:rPr>
        <w:t>事前评估实施阶段</w:t>
      </w:r>
    </w:p>
    <w:p w:rsidR="0012108A" w:rsidRDefault="0045485D">
      <w:pPr>
        <w:spacing w:before="120" w:after="120"/>
        <w:ind w:left="0" w:firstLineChars="200" w:firstLine="600"/>
        <w:jc w:val="both"/>
        <w:rPr>
          <w:rFonts w:ascii="仿宋" w:hAnsi="仿宋" w:cs="仿宋"/>
          <w:szCs w:val="30"/>
        </w:rPr>
      </w:pPr>
      <w:r>
        <w:rPr>
          <w:rFonts w:ascii="仿宋" w:hAnsi="仿宋" w:cs="仿宋" w:hint="eastAsia"/>
          <w:szCs w:val="30"/>
        </w:rPr>
        <w:t>评估小组通过对项目</w:t>
      </w:r>
      <w:r>
        <w:rPr>
          <w:rFonts w:ascii="仿宋" w:hAnsi="仿宋" w:cs="仿宋" w:hint="eastAsia"/>
          <w:szCs w:val="30"/>
          <w:lang w:val="en-US"/>
        </w:rPr>
        <w:t>进行</w:t>
      </w:r>
      <w:r>
        <w:rPr>
          <w:rFonts w:ascii="仿宋" w:hAnsi="仿宋" w:cs="仿宋" w:hint="eastAsia"/>
          <w:szCs w:val="30"/>
        </w:rPr>
        <w:t>实地访问和考察、组织座谈</w:t>
      </w:r>
      <w:r>
        <w:rPr>
          <w:rFonts w:ascii="仿宋" w:hAnsi="仿宋" w:cs="仿宋" w:hint="eastAsia"/>
          <w:szCs w:val="30"/>
          <w:lang w:val="en-US"/>
        </w:rPr>
        <w:t>等</w:t>
      </w:r>
      <w:r>
        <w:rPr>
          <w:rFonts w:ascii="仿宋" w:hAnsi="仿宋" w:cs="仿宋" w:hint="eastAsia"/>
          <w:szCs w:val="30"/>
        </w:rPr>
        <w:t>，</w:t>
      </w:r>
      <w:r>
        <w:rPr>
          <w:rFonts w:ascii="仿宋" w:hAnsi="仿宋" w:cs="仿宋" w:hint="eastAsia"/>
          <w:szCs w:val="30"/>
          <w:lang w:val="en-US"/>
        </w:rPr>
        <w:t>对</w:t>
      </w:r>
      <w:r>
        <w:rPr>
          <w:rFonts w:ascii="仿宋" w:hAnsi="仿宋" w:cs="仿宋" w:hint="eastAsia"/>
          <w:szCs w:val="30"/>
        </w:rPr>
        <w:t>项目申报文件、</w:t>
      </w:r>
      <w:r>
        <w:rPr>
          <w:rFonts w:ascii="仿宋" w:hAnsi="仿宋" w:cs="仿宋" w:hint="eastAsia"/>
          <w:szCs w:val="30"/>
          <w:lang w:val="en-US"/>
        </w:rPr>
        <w:t>可研</w:t>
      </w:r>
      <w:r>
        <w:rPr>
          <w:rFonts w:ascii="仿宋" w:hAnsi="仿宋" w:cs="仿宋" w:hint="eastAsia"/>
          <w:szCs w:val="30"/>
        </w:rPr>
        <w:t>报告、</w:t>
      </w:r>
      <w:r>
        <w:rPr>
          <w:rFonts w:ascii="仿宋" w:hAnsi="仿宋" w:cs="仿宋" w:hint="eastAsia"/>
          <w:szCs w:val="30"/>
          <w:lang w:val="en-US"/>
        </w:rPr>
        <w:t>会议纪要等</w:t>
      </w:r>
      <w:r>
        <w:rPr>
          <w:rFonts w:ascii="仿宋" w:hAnsi="仿宋" w:cs="仿宋" w:hint="eastAsia"/>
          <w:szCs w:val="30"/>
        </w:rPr>
        <w:t>案卷资料进行了证据收集。</w:t>
      </w:r>
    </w:p>
    <w:p w:rsidR="0012108A" w:rsidRDefault="0045485D">
      <w:pPr>
        <w:pStyle w:val="3"/>
        <w:spacing w:before="120" w:after="120"/>
        <w:ind w:left="0" w:firstLineChars="200" w:firstLine="643"/>
        <w:rPr>
          <w:rFonts w:ascii="仿宋" w:eastAsia="仿宋" w:hAnsi="仿宋" w:cs="仿宋"/>
          <w:lang w:val="en-US"/>
        </w:rPr>
      </w:pPr>
      <w:r>
        <w:rPr>
          <w:rFonts w:ascii="仿宋" w:eastAsia="仿宋" w:hAnsi="仿宋" w:cs="仿宋" w:hint="eastAsia"/>
          <w:lang w:val="en-US"/>
        </w:rPr>
        <w:t>3.</w:t>
      </w:r>
      <w:r>
        <w:rPr>
          <w:rFonts w:ascii="仿宋" w:eastAsia="仿宋" w:hAnsi="仿宋" w:cs="仿宋" w:hint="eastAsia"/>
          <w:lang w:val="en-US"/>
        </w:rPr>
        <w:t>事前评估报告阶段</w:t>
      </w:r>
    </w:p>
    <w:p w:rsidR="0012108A" w:rsidRDefault="0045485D">
      <w:pPr>
        <w:spacing w:before="120" w:after="120"/>
        <w:ind w:left="0" w:firstLineChars="200" w:firstLine="600"/>
        <w:jc w:val="both"/>
        <w:rPr>
          <w:rFonts w:ascii="仿宋" w:hAnsi="仿宋" w:cs="仿宋"/>
          <w:szCs w:val="30"/>
        </w:rPr>
      </w:pPr>
      <w:r>
        <w:rPr>
          <w:rFonts w:ascii="仿宋" w:hAnsi="仿宋" w:cs="仿宋" w:hint="eastAsia"/>
          <w:szCs w:val="30"/>
          <w:lang w:val="en-US"/>
        </w:rPr>
        <w:t>评估小组对收集的资料进行</w:t>
      </w:r>
      <w:r>
        <w:rPr>
          <w:rFonts w:ascii="仿宋" w:hAnsi="仿宋" w:cs="仿宋" w:hint="eastAsia"/>
          <w:szCs w:val="30"/>
        </w:rPr>
        <w:t>综合分析，形成评估结论、撰写与提交评估报告。</w:t>
      </w:r>
    </w:p>
    <w:p w:rsidR="0012108A" w:rsidRDefault="0045485D">
      <w:pPr>
        <w:pStyle w:val="1"/>
        <w:spacing w:before="120" w:after="120"/>
        <w:ind w:right="283" w:firstLineChars="200" w:firstLine="720"/>
      </w:pPr>
      <w:bookmarkStart w:id="18" w:name="_Toc17401"/>
      <w:r>
        <w:rPr>
          <w:rFonts w:hint="eastAsia"/>
          <w:lang w:val="en-US"/>
        </w:rPr>
        <w:t>三</w:t>
      </w:r>
      <w:r>
        <w:rPr>
          <w:rFonts w:hint="eastAsia"/>
        </w:rPr>
        <w:t>、</w:t>
      </w:r>
      <w:r>
        <w:rPr>
          <w:rFonts w:hint="eastAsia"/>
          <w:lang w:val="en-US"/>
        </w:rPr>
        <w:t>事</w:t>
      </w:r>
      <w:r>
        <w:rPr>
          <w:rFonts w:hint="eastAsia"/>
        </w:rPr>
        <w:t>前评估绩效分析</w:t>
      </w:r>
      <w:bookmarkEnd w:id="18"/>
    </w:p>
    <w:p w:rsidR="0012108A" w:rsidRDefault="0045485D">
      <w:pPr>
        <w:pStyle w:val="2"/>
        <w:spacing w:before="120" w:after="120" w:line="360" w:lineRule="auto"/>
        <w:ind w:firstLineChars="200" w:firstLine="643"/>
        <w:rPr>
          <w:rFonts w:ascii="黑体" w:eastAsia="黑体" w:hAnsi="黑体" w:cs="黑体"/>
        </w:rPr>
      </w:pPr>
      <w:bookmarkStart w:id="19" w:name="_Toc27984"/>
      <w:r>
        <w:rPr>
          <w:rFonts w:ascii="黑体" w:eastAsia="黑体" w:hAnsi="黑体" w:cs="黑体" w:hint="eastAsia"/>
        </w:rPr>
        <w:t>（</w:t>
      </w:r>
      <w:r>
        <w:rPr>
          <w:rFonts w:ascii="黑体" w:eastAsia="黑体" w:hAnsi="黑体" w:cs="黑体" w:hint="eastAsia"/>
          <w:lang w:val="en-US"/>
        </w:rPr>
        <w:t>一</w:t>
      </w:r>
      <w:r>
        <w:rPr>
          <w:rFonts w:ascii="黑体" w:eastAsia="黑体" w:hAnsi="黑体" w:cs="黑体" w:hint="eastAsia"/>
        </w:rPr>
        <w:t>）立项必要性</w:t>
      </w:r>
      <w:bookmarkEnd w:id="19"/>
    </w:p>
    <w:p w:rsidR="0012108A" w:rsidRDefault="0045485D" w:rsidP="004D5C2A">
      <w:pPr>
        <w:pStyle w:val="a1"/>
        <w:spacing w:before="120" w:after="120"/>
        <w:ind w:leftChars="50" w:left="150" w:firstLineChars="200" w:firstLine="592"/>
        <w:jc w:val="both"/>
        <w:rPr>
          <w:rFonts w:ascii="仿宋" w:eastAsia="仿宋" w:hAnsi="仿宋" w:cs="仿宋"/>
          <w:spacing w:val="-4"/>
          <w:sz w:val="30"/>
          <w:szCs w:val="30"/>
          <w:lang w:val="en-US"/>
        </w:rPr>
      </w:pPr>
      <w:r>
        <w:rPr>
          <w:rFonts w:ascii="仿宋" w:eastAsia="仿宋" w:hAnsi="仿宋" w:cs="仿宋" w:hint="eastAsia"/>
          <w:spacing w:val="-4"/>
          <w:sz w:val="30"/>
          <w:szCs w:val="30"/>
          <w:lang w:val="en-US"/>
        </w:rPr>
        <w:lastRenderedPageBreak/>
        <w:t>立项必要性主要通过政策相关性、职能相关性、需求相关性、财政投入相关性、立项规范性五个指标进行评估。立项必要性指标包括</w:t>
      </w:r>
      <w:r>
        <w:rPr>
          <w:rFonts w:ascii="仿宋" w:eastAsia="仿宋" w:hAnsi="仿宋" w:cs="仿宋" w:hint="eastAsia"/>
          <w:spacing w:val="-4"/>
          <w:sz w:val="30"/>
          <w:szCs w:val="30"/>
          <w:lang w:val="en-US"/>
        </w:rPr>
        <w:t>5</w:t>
      </w:r>
      <w:r>
        <w:rPr>
          <w:rFonts w:ascii="仿宋" w:eastAsia="仿宋" w:hAnsi="仿宋" w:cs="仿宋" w:hint="eastAsia"/>
          <w:spacing w:val="-4"/>
          <w:sz w:val="30"/>
          <w:szCs w:val="30"/>
          <w:lang w:val="en-US"/>
        </w:rPr>
        <w:t>个二级指标和</w:t>
      </w:r>
      <w:r>
        <w:rPr>
          <w:rFonts w:ascii="仿宋" w:eastAsia="仿宋" w:hAnsi="仿宋" w:cs="仿宋" w:hint="eastAsia"/>
          <w:spacing w:val="-4"/>
          <w:sz w:val="30"/>
          <w:szCs w:val="30"/>
          <w:lang w:val="en-US"/>
        </w:rPr>
        <w:t>7</w:t>
      </w:r>
      <w:r>
        <w:rPr>
          <w:rFonts w:ascii="仿宋" w:eastAsia="仿宋" w:hAnsi="仿宋" w:cs="仿宋" w:hint="eastAsia"/>
          <w:spacing w:val="-4"/>
          <w:sz w:val="30"/>
          <w:szCs w:val="30"/>
          <w:lang w:val="en-US"/>
        </w:rPr>
        <w:t>个三级指标，指标权重</w:t>
      </w:r>
      <w:r>
        <w:rPr>
          <w:rFonts w:ascii="仿宋" w:eastAsia="仿宋" w:hAnsi="仿宋" w:cs="仿宋" w:hint="eastAsia"/>
          <w:spacing w:val="-4"/>
          <w:sz w:val="30"/>
          <w:szCs w:val="30"/>
          <w:lang w:val="en-US"/>
        </w:rPr>
        <w:t>30</w:t>
      </w:r>
      <w:r>
        <w:rPr>
          <w:rFonts w:ascii="仿宋" w:eastAsia="仿宋" w:hAnsi="仿宋" w:cs="仿宋" w:hint="eastAsia"/>
          <w:spacing w:val="-4"/>
          <w:sz w:val="30"/>
          <w:szCs w:val="30"/>
          <w:lang w:val="en-US"/>
        </w:rPr>
        <w:t>分，得分</w:t>
      </w:r>
      <w:r>
        <w:rPr>
          <w:rFonts w:ascii="仿宋" w:eastAsia="仿宋" w:hAnsi="仿宋" w:cs="仿宋" w:hint="eastAsia"/>
          <w:spacing w:val="-4"/>
          <w:sz w:val="30"/>
          <w:szCs w:val="30"/>
          <w:lang w:val="en-US"/>
        </w:rPr>
        <w:t>27</w:t>
      </w:r>
      <w:r>
        <w:rPr>
          <w:rFonts w:ascii="仿宋" w:eastAsia="仿宋" w:hAnsi="仿宋" w:cs="仿宋" w:hint="eastAsia"/>
          <w:spacing w:val="-4"/>
          <w:sz w:val="30"/>
          <w:szCs w:val="30"/>
          <w:lang w:val="en-US"/>
        </w:rPr>
        <w:t>分，得分率为</w:t>
      </w:r>
      <w:r>
        <w:rPr>
          <w:rFonts w:ascii="仿宋" w:eastAsia="仿宋" w:hAnsi="仿宋" w:cs="仿宋" w:hint="eastAsia"/>
          <w:spacing w:val="-4"/>
          <w:sz w:val="30"/>
          <w:szCs w:val="30"/>
          <w:lang w:val="en-US"/>
        </w:rPr>
        <w:t>90%</w:t>
      </w:r>
      <w:r>
        <w:rPr>
          <w:rFonts w:ascii="仿宋" w:eastAsia="仿宋" w:hAnsi="仿宋" w:cs="仿宋" w:hint="eastAsia"/>
          <w:spacing w:val="-4"/>
          <w:sz w:val="30"/>
          <w:szCs w:val="30"/>
          <w:lang w:val="en-US"/>
        </w:rPr>
        <w:t>。指标得分情况见表</w:t>
      </w:r>
      <w:r>
        <w:rPr>
          <w:rFonts w:ascii="仿宋" w:eastAsia="仿宋" w:hAnsi="仿宋" w:cs="仿宋" w:hint="eastAsia"/>
          <w:spacing w:val="-4"/>
          <w:sz w:val="30"/>
          <w:szCs w:val="30"/>
          <w:lang w:val="en-US"/>
        </w:rPr>
        <w:t xml:space="preserve"> 3-1</w:t>
      </w:r>
      <w:r>
        <w:rPr>
          <w:rFonts w:ascii="仿宋" w:eastAsia="仿宋" w:hAnsi="仿宋" w:cs="仿宋" w:hint="eastAsia"/>
          <w:spacing w:val="-4"/>
          <w:sz w:val="30"/>
          <w:szCs w:val="30"/>
          <w:lang w:val="en-US"/>
        </w:rPr>
        <w:t>。</w:t>
      </w:r>
    </w:p>
    <w:p w:rsidR="0012108A" w:rsidRDefault="0045485D">
      <w:pPr>
        <w:pStyle w:val="a1"/>
        <w:spacing w:before="120" w:after="120"/>
        <w:ind w:leftChars="50" w:left="150" w:firstLineChars="200" w:firstLine="560"/>
        <w:jc w:val="center"/>
        <w:rPr>
          <w:rFonts w:ascii="黑体" w:eastAsia="黑体" w:hAnsi="黑体" w:cs="黑体"/>
          <w:sz w:val="28"/>
        </w:rPr>
      </w:pPr>
      <w:r>
        <w:rPr>
          <w:rFonts w:ascii="黑体" w:eastAsia="黑体" w:hAnsi="黑体" w:cs="黑体" w:hint="eastAsia"/>
          <w:sz w:val="28"/>
        </w:rPr>
        <w:t>表</w:t>
      </w:r>
      <w:r>
        <w:rPr>
          <w:rFonts w:ascii="黑体" w:eastAsia="黑体" w:hAnsi="黑体" w:cs="黑体" w:hint="eastAsia"/>
          <w:sz w:val="28"/>
        </w:rPr>
        <w:t xml:space="preserve"> 3-1 </w:t>
      </w:r>
      <w:r>
        <w:rPr>
          <w:rFonts w:ascii="黑体" w:eastAsia="黑体" w:hAnsi="黑体" w:cs="黑体" w:hint="eastAsia"/>
          <w:sz w:val="28"/>
          <w:lang w:val="en-US"/>
        </w:rPr>
        <w:t>立项</w:t>
      </w:r>
      <w:r>
        <w:rPr>
          <w:rFonts w:ascii="黑体" w:eastAsia="黑体" w:hAnsi="黑体" w:cs="黑体" w:hint="eastAsia"/>
          <w:sz w:val="28"/>
        </w:rPr>
        <w:t>必要性指标得分情况表</w:t>
      </w:r>
    </w:p>
    <w:tbl>
      <w:tblPr>
        <w:tblW w:w="88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2276"/>
        <w:gridCol w:w="2688"/>
        <w:gridCol w:w="1524"/>
        <w:gridCol w:w="1128"/>
        <w:gridCol w:w="1259"/>
      </w:tblGrid>
      <w:tr w:rsidR="0012108A">
        <w:trPr>
          <w:trHeight w:val="637"/>
          <w:jc w:val="center"/>
        </w:trPr>
        <w:tc>
          <w:tcPr>
            <w:tcW w:w="2276" w:type="dxa"/>
          </w:tcPr>
          <w:p w:rsidR="0012108A" w:rsidRDefault="0045485D">
            <w:pPr>
              <w:pStyle w:val="TableParagraph"/>
              <w:spacing w:before="120" w:after="120"/>
              <w:ind w:leftChars="50" w:left="150"/>
              <w:rPr>
                <w:rFonts w:ascii="仿宋" w:eastAsia="仿宋" w:hAnsi="仿宋" w:cs="仿宋"/>
                <w:b/>
                <w:sz w:val="21"/>
                <w:szCs w:val="21"/>
              </w:rPr>
            </w:pPr>
            <w:r>
              <w:rPr>
                <w:rFonts w:ascii="仿宋" w:eastAsia="仿宋" w:hAnsi="仿宋" w:cs="仿宋" w:hint="eastAsia"/>
                <w:b/>
                <w:sz w:val="21"/>
                <w:szCs w:val="21"/>
              </w:rPr>
              <w:t>二级指标</w:t>
            </w:r>
          </w:p>
        </w:tc>
        <w:tc>
          <w:tcPr>
            <w:tcW w:w="2688" w:type="dxa"/>
          </w:tcPr>
          <w:p w:rsidR="0012108A" w:rsidRDefault="0045485D">
            <w:pPr>
              <w:pStyle w:val="TableParagraph"/>
              <w:spacing w:before="120" w:after="120"/>
              <w:ind w:leftChars="50" w:left="150"/>
              <w:rPr>
                <w:rFonts w:ascii="仿宋" w:eastAsia="仿宋" w:hAnsi="仿宋" w:cs="仿宋"/>
                <w:b/>
                <w:sz w:val="21"/>
                <w:szCs w:val="21"/>
              </w:rPr>
            </w:pPr>
            <w:r>
              <w:rPr>
                <w:rFonts w:ascii="仿宋" w:eastAsia="仿宋" w:hAnsi="仿宋" w:cs="仿宋" w:hint="eastAsia"/>
                <w:b/>
                <w:sz w:val="21"/>
                <w:szCs w:val="21"/>
              </w:rPr>
              <w:t>三级指标</w:t>
            </w:r>
          </w:p>
        </w:tc>
        <w:tc>
          <w:tcPr>
            <w:tcW w:w="1524" w:type="dxa"/>
          </w:tcPr>
          <w:p w:rsidR="0012108A" w:rsidRDefault="0045485D">
            <w:pPr>
              <w:pStyle w:val="TableParagraph"/>
              <w:spacing w:before="120" w:after="120"/>
              <w:ind w:leftChars="50" w:left="150"/>
              <w:rPr>
                <w:rFonts w:ascii="仿宋" w:eastAsia="仿宋" w:hAnsi="仿宋" w:cs="仿宋"/>
                <w:b/>
                <w:sz w:val="21"/>
                <w:szCs w:val="21"/>
              </w:rPr>
            </w:pPr>
            <w:r>
              <w:rPr>
                <w:rFonts w:ascii="仿宋" w:eastAsia="仿宋" w:hAnsi="仿宋" w:cs="仿宋" w:hint="eastAsia"/>
                <w:b/>
                <w:sz w:val="21"/>
                <w:szCs w:val="21"/>
              </w:rPr>
              <w:t>目标分值</w:t>
            </w:r>
          </w:p>
        </w:tc>
        <w:tc>
          <w:tcPr>
            <w:tcW w:w="1128" w:type="dxa"/>
          </w:tcPr>
          <w:p w:rsidR="0012108A" w:rsidRDefault="0045485D">
            <w:pPr>
              <w:pStyle w:val="TableParagraph"/>
              <w:spacing w:before="120" w:after="120"/>
              <w:ind w:leftChars="50" w:left="150"/>
              <w:rPr>
                <w:rFonts w:ascii="仿宋" w:eastAsia="仿宋" w:hAnsi="仿宋" w:cs="仿宋"/>
                <w:b/>
                <w:sz w:val="21"/>
                <w:szCs w:val="21"/>
              </w:rPr>
            </w:pPr>
            <w:r>
              <w:rPr>
                <w:rFonts w:ascii="仿宋" w:eastAsia="仿宋" w:hAnsi="仿宋" w:cs="仿宋" w:hint="eastAsia"/>
                <w:b/>
                <w:sz w:val="21"/>
                <w:szCs w:val="21"/>
              </w:rPr>
              <w:t>得分</w:t>
            </w:r>
          </w:p>
        </w:tc>
        <w:tc>
          <w:tcPr>
            <w:tcW w:w="1259" w:type="dxa"/>
          </w:tcPr>
          <w:p w:rsidR="0012108A" w:rsidRDefault="0045485D">
            <w:pPr>
              <w:pStyle w:val="TableParagraph"/>
              <w:spacing w:before="120" w:after="120"/>
              <w:ind w:leftChars="50" w:left="150"/>
              <w:rPr>
                <w:rFonts w:ascii="仿宋" w:eastAsia="仿宋" w:hAnsi="仿宋" w:cs="仿宋"/>
                <w:b/>
                <w:sz w:val="21"/>
                <w:szCs w:val="21"/>
              </w:rPr>
            </w:pPr>
            <w:r>
              <w:rPr>
                <w:rFonts w:ascii="仿宋" w:eastAsia="仿宋" w:hAnsi="仿宋" w:cs="仿宋" w:hint="eastAsia"/>
                <w:b/>
                <w:sz w:val="21"/>
                <w:szCs w:val="21"/>
              </w:rPr>
              <w:t>得分率</w:t>
            </w:r>
          </w:p>
        </w:tc>
      </w:tr>
      <w:tr w:rsidR="0012108A">
        <w:trPr>
          <w:trHeight w:val="561"/>
          <w:jc w:val="center"/>
        </w:trPr>
        <w:tc>
          <w:tcPr>
            <w:tcW w:w="2276" w:type="dxa"/>
            <w:vMerge w:val="restart"/>
            <w:vAlign w:val="center"/>
          </w:tcPr>
          <w:p w:rsidR="0012108A" w:rsidRDefault="0045485D">
            <w:pPr>
              <w:spacing w:before="120" w:after="120"/>
              <w:ind w:leftChars="50" w:left="150"/>
              <w:jc w:val="center"/>
              <w:rPr>
                <w:rFonts w:ascii="仿宋" w:hAnsi="仿宋" w:cs="仿宋"/>
                <w:sz w:val="21"/>
                <w:szCs w:val="21"/>
                <w:lang w:val="en-US"/>
              </w:rPr>
            </w:pPr>
            <w:r>
              <w:rPr>
                <w:rFonts w:ascii="仿宋" w:hAnsi="仿宋" w:cs="仿宋" w:hint="eastAsia"/>
                <w:sz w:val="21"/>
                <w:szCs w:val="21"/>
                <w:lang w:val="en-US"/>
              </w:rPr>
              <w:t>A1</w:t>
            </w:r>
            <w:r>
              <w:rPr>
                <w:rFonts w:ascii="仿宋" w:hAnsi="仿宋" w:cs="仿宋" w:hint="eastAsia"/>
                <w:sz w:val="21"/>
                <w:szCs w:val="21"/>
                <w:lang w:val="en-US"/>
              </w:rPr>
              <w:t>政策相关性</w:t>
            </w:r>
          </w:p>
        </w:tc>
        <w:tc>
          <w:tcPr>
            <w:tcW w:w="2688"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lang w:val="en-US"/>
              </w:rPr>
              <w:t>A11</w:t>
            </w:r>
            <w:r>
              <w:rPr>
                <w:rFonts w:ascii="仿宋" w:eastAsia="仿宋" w:hAnsi="仿宋" w:cs="仿宋" w:hint="eastAsia"/>
                <w:sz w:val="21"/>
                <w:szCs w:val="21"/>
              </w:rPr>
              <w:t>政策依据充分性</w:t>
            </w:r>
          </w:p>
        </w:tc>
        <w:tc>
          <w:tcPr>
            <w:tcW w:w="1524"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w w:val="99"/>
                <w:sz w:val="21"/>
                <w:szCs w:val="21"/>
              </w:rPr>
              <w:t>4</w:t>
            </w:r>
          </w:p>
        </w:tc>
        <w:tc>
          <w:tcPr>
            <w:tcW w:w="1128"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w w:val="99"/>
                <w:sz w:val="21"/>
                <w:szCs w:val="21"/>
              </w:rPr>
              <w:t>4</w:t>
            </w:r>
          </w:p>
        </w:tc>
        <w:tc>
          <w:tcPr>
            <w:tcW w:w="1259"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rPr>
              <w:t>100%</w:t>
            </w:r>
          </w:p>
        </w:tc>
      </w:tr>
      <w:tr w:rsidR="0012108A">
        <w:trPr>
          <w:trHeight w:val="537"/>
          <w:jc w:val="center"/>
        </w:trPr>
        <w:tc>
          <w:tcPr>
            <w:tcW w:w="2276" w:type="dxa"/>
            <w:vMerge/>
            <w:vAlign w:val="center"/>
          </w:tcPr>
          <w:p w:rsidR="0012108A" w:rsidRDefault="0012108A">
            <w:pPr>
              <w:spacing w:before="120" w:after="120"/>
              <w:ind w:leftChars="50" w:left="150"/>
              <w:jc w:val="center"/>
              <w:rPr>
                <w:rFonts w:ascii="仿宋" w:hAnsi="仿宋" w:cs="仿宋"/>
                <w:sz w:val="21"/>
                <w:szCs w:val="21"/>
              </w:rPr>
            </w:pPr>
          </w:p>
        </w:tc>
        <w:tc>
          <w:tcPr>
            <w:tcW w:w="2688" w:type="dxa"/>
          </w:tcPr>
          <w:p w:rsidR="0012108A" w:rsidRDefault="0045485D">
            <w:pPr>
              <w:pStyle w:val="TableParagraph"/>
              <w:spacing w:before="120" w:after="120"/>
              <w:ind w:leftChars="50" w:left="150"/>
              <w:rPr>
                <w:rFonts w:ascii="仿宋" w:eastAsia="仿宋" w:hAnsi="仿宋" w:cs="仿宋"/>
                <w:sz w:val="21"/>
                <w:szCs w:val="21"/>
                <w:lang w:val="en-US"/>
              </w:rPr>
            </w:pPr>
            <w:r>
              <w:rPr>
                <w:rFonts w:ascii="仿宋" w:eastAsia="仿宋" w:hAnsi="仿宋" w:cs="仿宋" w:hint="eastAsia"/>
                <w:sz w:val="21"/>
                <w:szCs w:val="21"/>
                <w:lang w:val="en-US"/>
              </w:rPr>
              <w:t>A12</w:t>
            </w:r>
            <w:r>
              <w:rPr>
                <w:rFonts w:ascii="仿宋" w:eastAsia="仿宋" w:hAnsi="仿宋" w:cs="仿宋" w:hint="eastAsia"/>
                <w:sz w:val="21"/>
                <w:szCs w:val="21"/>
                <w:lang w:val="en-US"/>
              </w:rPr>
              <w:t>项目申报合规性</w:t>
            </w:r>
          </w:p>
        </w:tc>
        <w:tc>
          <w:tcPr>
            <w:tcW w:w="1524" w:type="dxa"/>
          </w:tcPr>
          <w:p w:rsidR="0012108A" w:rsidRDefault="0045485D">
            <w:pPr>
              <w:pStyle w:val="TableParagraph"/>
              <w:spacing w:before="120" w:after="120"/>
              <w:ind w:leftChars="50" w:left="150"/>
              <w:rPr>
                <w:rFonts w:ascii="仿宋" w:eastAsia="仿宋" w:hAnsi="仿宋" w:cs="仿宋"/>
                <w:w w:val="99"/>
                <w:sz w:val="21"/>
                <w:szCs w:val="21"/>
                <w:lang w:val="en-US"/>
              </w:rPr>
            </w:pPr>
            <w:r>
              <w:rPr>
                <w:rFonts w:ascii="仿宋" w:eastAsia="仿宋" w:hAnsi="仿宋" w:cs="仿宋" w:hint="eastAsia"/>
                <w:w w:val="99"/>
                <w:sz w:val="21"/>
                <w:szCs w:val="21"/>
                <w:lang w:val="en-US"/>
              </w:rPr>
              <w:t>4</w:t>
            </w:r>
          </w:p>
        </w:tc>
        <w:tc>
          <w:tcPr>
            <w:tcW w:w="1128" w:type="dxa"/>
          </w:tcPr>
          <w:p w:rsidR="0012108A" w:rsidRDefault="0045485D">
            <w:pPr>
              <w:pStyle w:val="TableParagraph"/>
              <w:spacing w:before="120" w:after="120"/>
              <w:ind w:leftChars="50" w:left="150"/>
              <w:rPr>
                <w:rFonts w:ascii="仿宋" w:eastAsia="仿宋" w:hAnsi="仿宋" w:cs="仿宋"/>
                <w:w w:val="99"/>
                <w:sz w:val="21"/>
                <w:szCs w:val="21"/>
                <w:lang w:val="en-US"/>
              </w:rPr>
            </w:pPr>
            <w:r>
              <w:rPr>
                <w:rFonts w:ascii="仿宋" w:eastAsia="仿宋" w:hAnsi="仿宋" w:cs="仿宋" w:hint="eastAsia"/>
                <w:w w:val="99"/>
                <w:sz w:val="21"/>
                <w:szCs w:val="21"/>
                <w:lang w:val="en-US"/>
              </w:rPr>
              <w:t>4</w:t>
            </w:r>
          </w:p>
        </w:tc>
        <w:tc>
          <w:tcPr>
            <w:tcW w:w="1259"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rPr>
              <w:t>100%</w:t>
            </w:r>
          </w:p>
        </w:tc>
      </w:tr>
      <w:tr w:rsidR="0012108A">
        <w:trPr>
          <w:trHeight w:val="561"/>
          <w:jc w:val="center"/>
        </w:trPr>
        <w:tc>
          <w:tcPr>
            <w:tcW w:w="2276" w:type="dxa"/>
            <w:vAlign w:val="center"/>
          </w:tcPr>
          <w:p w:rsidR="0012108A" w:rsidRDefault="0045485D">
            <w:pPr>
              <w:pStyle w:val="TableParagraph"/>
              <w:spacing w:before="120" w:after="120"/>
              <w:ind w:leftChars="50" w:left="150"/>
              <w:rPr>
                <w:rFonts w:ascii="仿宋" w:eastAsia="仿宋" w:hAnsi="仿宋" w:cs="仿宋"/>
                <w:sz w:val="21"/>
                <w:szCs w:val="21"/>
                <w:lang w:val="en-US"/>
              </w:rPr>
            </w:pPr>
            <w:r>
              <w:rPr>
                <w:rFonts w:ascii="仿宋" w:eastAsia="仿宋" w:hAnsi="仿宋" w:cs="仿宋" w:hint="eastAsia"/>
                <w:sz w:val="21"/>
                <w:szCs w:val="21"/>
                <w:lang w:val="en-US"/>
              </w:rPr>
              <w:t>A2</w:t>
            </w:r>
            <w:r>
              <w:rPr>
                <w:rFonts w:ascii="仿宋" w:eastAsia="仿宋" w:hAnsi="仿宋" w:cs="仿宋" w:hint="eastAsia"/>
                <w:sz w:val="21"/>
                <w:szCs w:val="21"/>
                <w:lang w:val="en-US"/>
              </w:rPr>
              <w:t>职能相关性</w:t>
            </w:r>
          </w:p>
        </w:tc>
        <w:tc>
          <w:tcPr>
            <w:tcW w:w="2688" w:type="dxa"/>
          </w:tcPr>
          <w:p w:rsidR="0012108A" w:rsidRDefault="0045485D">
            <w:pPr>
              <w:pStyle w:val="TableParagraph"/>
              <w:spacing w:before="120" w:after="120"/>
              <w:ind w:leftChars="50" w:left="150"/>
              <w:rPr>
                <w:rFonts w:ascii="仿宋" w:eastAsia="仿宋" w:hAnsi="仿宋" w:cs="仿宋"/>
                <w:sz w:val="21"/>
                <w:szCs w:val="21"/>
                <w:lang w:val="en-US"/>
              </w:rPr>
            </w:pPr>
            <w:r>
              <w:rPr>
                <w:rFonts w:ascii="仿宋" w:eastAsia="仿宋" w:hAnsi="仿宋" w:cs="仿宋" w:hint="eastAsia"/>
                <w:sz w:val="21"/>
                <w:szCs w:val="21"/>
                <w:lang w:val="en-US"/>
              </w:rPr>
              <w:t>A21</w:t>
            </w:r>
            <w:r>
              <w:rPr>
                <w:rFonts w:ascii="仿宋" w:eastAsia="仿宋" w:hAnsi="仿宋" w:cs="仿宋" w:hint="eastAsia"/>
                <w:sz w:val="21"/>
                <w:szCs w:val="21"/>
                <w:lang w:val="en-US"/>
              </w:rPr>
              <w:t>主体职能相关性</w:t>
            </w:r>
          </w:p>
        </w:tc>
        <w:tc>
          <w:tcPr>
            <w:tcW w:w="1524"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w w:val="99"/>
                <w:sz w:val="21"/>
                <w:szCs w:val="21"/>
                <w:lang w:val="en-US"/>
              </w:rPr>
              <w:t>6</w:t>
            </w:r>
          </w:p>
        </w:tc>
        <w:tc>
          <w:tcPr>
            <w:tcW w:w="1128"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w w:val="99"/>
                <w:sz w:val="21"/>
                <w:szCs w:val="21"/>
                <w:lang w:val="en-US"/>
              </w:rPr>
              <w:t>6</w:t>
            </w:r>
          </w:p>
        </w:tc>
        <w:tc>
          <w:tcPr>
            <w:tcW w:w="1259"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rPr>
              <w:t>100%</w:t>
            </w:r>
          </w:p>
        </w:tc>
      </w:tr>
      <w:tr w:rsidR="0012108A">
        <w:trPr>
          <w:trHeight w:val="90"/>
          <w:jc w:val="center"/>
        </w:trPr>
        <w:tc>
          <w:tcPr>
            <w:tcW w:w="2276" w:type="dxa"/>
            <w:vAlign w:val="center"/>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lang w:val="en-US"/>
              </w:rPr>
              <w:t>A3</w:t>
            </w:r>
            <w:r>
              <w:rPr>
                <w:rFonts w:ascii="仿宋" w:eastAsia="仿宋" w:hAnsi="仿宋" w:cs="仿宋" w:hint="eastAsia"/>
                <w:sz w:val="21"/>
                <w:szCs w:val="21"/>
                <w:lang w:val="en-US"/>
              </w:rPr>
              <w:t>需求相关</w:t>
            </w:r>
            <w:r>
              <w:rPr>
                <w:rFonts w:ascii="仿宋" w:eastAsia="仿宋" w:hAnsi="仿宋" w:cs="仿宋" w:hint="eastAsia"/>
                <w:sz w:val="21"/>
                <w:szCs w:val="21"/>
              </w:rPr>
              <w:t>性</w:t>
            </w:r>
          </w:p>
        </w:tc>
        <w:tc>
          <w:tcPr>
            <w:tcW w:w="2688"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lang w:val="en-US"/>
              </w:rPr>
              <w:t>A31</w:t>
            </w:r>
            <w:r>
              <w:rPr>
                <w:rFonts w:ascii="仿宋" w:eastAsia="仿宋" w:hAnsi="仿宋" w:cs="仿宋" w:hint="eastAsia"/>
                <w:sz w:val="21"/>
                <w:szCs w:val="21"/>
                <w:lang w:val="en-US"/>
              </w:rPr>
              <w:t>现实需求</w:t>
            </w:r>
            <w:r>
              <w:rPr>
                <w:rFonts w:ascii="仿宋" w:eastAsia="仿宋" w:hAnsi="仿宋" w:cs="仿宋" w:hint="eastAsia"/>
                <w:sz w:val="21"/>
                <w:szCs w:val="21"/>
              </w:rPr>
              <w:t>性</w:t>
            </w:r>
          </w:p>
        </w:tc>
        <w:tc>
          <w:tcPr>
            <w:tcW w:w="1524"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w w:val="99"/>
                <w:sz w:val="21"/>
                <w:szCs w:val="21"/>
                <w:lang w:val="en-US"/>
              </w:rPr>
              <w:t>8</w:t>
            </w:r>
          </w:p>
        </w:tc>
        <w:tc>
          <w:tcPr>
            <w:tcW w:w="1128"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w w:val="99"/>
                <w:sz w:val="21"/>
                <w:szCs w:val="21"/>
                <w:lang w:val="en-US"/>
              </w:rPr>
              <w:t>8</w:t>
            </w:r>
          </w:p>
        </w:tc>
        <w:tc>
          <w:tcPr>
            <w:tcW w:w="1259"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lang w:val="en-US"/>
              </w:rPr>
              <w:t>100</w:t>
            </w:r>
            <w:r>
              <w:rPr>
                <w:rFonts w:ascii="仿宋" w:eastAsia="仿宋" w:hAnsi="仿宋" w:cs="仿宋" w:hint="eastAsia"/>
                <w:sz w:val="21"/>
                <w:szCs w:val="21"/>
              </w:rPr>
              <w:t>%</w:t>
            </w:r>
          </w:p>
        </w:tc>
      </w:tr>
      <w:tr w:rsidR="0012108A">
        <w:trPr>
          <w:trHeight w:val="561"/>
          <w:jc w:val="center"/>
        </w:trPr>
        <w:tc>
          <w:tcPr>
            <w:tcW w:w="2276" w:type="dxa"/>
            <w:vMerge w:val="restart"/>
            <w:vAlign w:val="center"/>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lang w:val="en-US"/>
              </w:rPr>
              <w:t>A4</w:t>
            </w:r>
            <w:r>
              <w:rPr>
                <w:rFonts w:ascii="仿宋" w:eastAsia="仿宋" w:hAnsi="仿宋" w:cs="仿宋" w:hint="eastAsia"/>
                <w:sz w:val="21"/>
                <w:szCs w:val="21"/>
                <w:lang w:val="en-US"/>
              </w:rPr>
              <w:t>财政投入相关性</w:t>
            </w:r>
          </w:p>
        </w:tc>
        <w:tc>
          <w:tcPr>
            <w:tcW w:w="2688"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lang w:val="en-US"/>
              </w:rPr>
              <w:t>A41</w:t>
            </w:r>
            <w:r>
              <w:rPr>
                <w:rFonts w:ascii="仿宋" w:eastAsia="仿宋" w:hAnsi="仿宋" w:cs="仿宋" w:hint="eastAsia"/>
                <w:sz w:val="21"/>
                <w:szCs w:val="21"/>
              </w:rPr>
              <w:t>财政支持范围相关性</w:t>
            </w:r>
          </w:p>
        </w:tc>
        <w:tc>
          <w:tcPr>
            <w:tcW w:w="1524"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w w:val="99"/>
                <w:sz w:val="21"/>
                <w:szCs w:val="21"/>
                <w:lang w:val="en-US"/>
              </w:rPr>
              <w:t>4</w:t>
            </w:r>
          </w:p>
        </w:tc>
        <w:tc>
          <w:tcPr>
            <w:tcW w:w="1128"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w w:val="99"/>
                <w:sz w:val="21"/>
                <w:szCs w:val="21"/>
                <w:lang w:val="en-US"/>
              </w:rPr>
              <w:t>2</w:t>
            </w:r>
          </w:p>
        </w:tc>
        <w:tc>
          <w:tcPr>
            <w:tcW w:w="1259"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sz w:val="21"/>
                <w:szCs w:val="21"/>
              </w:rPr>
              <w:t>5</w:t>
            </w:r>
            <w:r>
              <w:rPr>
                <w:rFonts w:ascii="仿宋" w:eastAsia="仿宋" w:hAnsi="仿宋" w:cs="仿宋" w:hint="eastAsia"/>
                <w:sz w:val="21"/>
                <w:szCs w:val="21"/>
              </w:rPr>
              <w:t>0%</w:t>
            </w:r>
          </w:p>
        </w:tc>
      </w:tr>
      <w:tr w:rsidR="0012108A">
        <w:trPr>
          <w:trHeight w:val="561"/>
          <w:jc w:val="center"/>
        </w:trPr>
        <w:tc>
          <w:tcPr>
            <w:tcW w:w="2276" w:type="dxa"/>
            <w:vMerge/>
            <w:vAlign w:val="center"/>
          </w:tcPr>
          <w:p w:rsidR="0012108A" w:rsidRDefault="0012108A">
            <w:pPr>
              <w:pStyle w:val="TableParagraph"/>
              <w:spacing w:before="120" w:after="120"/>
              <w:ind w:leftChars="50" w:left="150"/>
              <w:rPr>
                <w:rFonts w:ascii="仿宋" w:eastAsia="仿宋" w:hAnsi="仿宋" w:cs="仿宋"/>
                <w:sz w:val="21"/>
                <w:szCs w:val="21"/>
                <w:lang w:val="en-US"/>
              </w:rPr>
            </w:pPr>
          </w:p>
        </w:tc>
        <w:tc>
          <w:tcPr>
            <w:tcW w:w="2688"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lang w:val="en-US"/>
              </w:rPr>
              <w:t>A42</w:t>
            </w:r>
            <w:r>
              <w:rPr>
                <w:rFonts w:ascii="仿宋" w:eastAsia="仿宋" w:hAnsi="仿宋" w:cs="仿宋" w:hint="eastAsia"/>
                <w:sz w:val="21"/>
                <w:szCs w:val="21"/>
              </w:rPr>
              <w:t>项目设立的重复性</w:t>
            </w:r>
          </w:p>
        </w:tc>
        <w:tc>
          <w:tcPr>
            <w:tcW w:w="1524" w:type="dxa"/>
          </w:tcPr>
          <w:p w:rsidR="0012108A" w:rsidRDefault="0045485D">
            <w:pPr>
              <w:pStyle w:val="TableParagraph"/>
              <w:spacing w:before="120" w:after="120"/>
              <w:ind w:leftChars="50" w:left="150"/>
              <w:rPr>
                <w:rFonts w:ascii="仿宋" w:eastAsia="仿宋" w:hAnsi="仿宋" w:cs="仿宋"/>
                <w:w w:val="99"/>
                <w:sz w:val="21"/>
                <w:szCs w:val="21"/>
                <w:lang w:val="en-US"/>
              </w:rPr>
            </w:pPr>
            <w:r>
              <w:rPr>
                <w:rFonts w:ascii="仿宋" w:eastAsia="仿宋" w:hAnsi="仿宋" w:cs="仿宋" w:hint="eastAsia"/>
                <w:w w:val="99"/>
                <w:sz w:val="21"/>
                <w:szCs w:val="21"/>
                <w:lang w:val="en-US"/>
              </w:rPr>
              <w:t>2</w:t>
            </w:r>
          </w:p>
        </w:tc>
        <w:tc>
          <w:tcPr>
            <w:tcW w:w="1128" w:type="dxa"/>
          </w:tcPr>
          <w:p w:rsidR="0012108A" w:rsidRDefault="0045485D">
            <w:pPr>
              <w:pStyle w:val="TableParagraph"/>
              <w:spacing w:before="120" w:after="120"/>
              <w:ind w:leftChars="50" w:left="150"/>
              <w:rPr>
                <w:rFonts w:ascii="仿宋" w:eastAsia="仿宋" w:hAnsi="仿宋" w:cs="仿宋"/>
                <w:w w:val="99"/>
                <w:sz w:val="21"/>
                <w:szCs w:val="21"/>
                <w:lang w:val="en-US"/>
              </w:rPr>
            </w:pPr>
            <w:r>
              <w:rPr>
                <w:rFonts w:ascii="仿宋" w:eastAsia="仿宋" w:hAnsi="仿宋" w:cs="仿宋" w:hint="eastAsia"/>
                <w:w w:val="99"/>
                <w:sz w:val="21"/>
                <w:szCs w:val="21"/>
                <w:lang w:val="en-US"/>
              </w:rPr>
              <w:t>2</w:t>
            </w:r>
          </w:p>
        </w:tc>
        <w:tc>
          <w:tcPr>
            <w:tcW w:w="1259"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rPr>
              <w:t>100%</w:t>
            </w:r>
          </w:p>
        </w:tc>
      </w:tr>
      <w:tr w:rsidR="0012108A">
        <w:trPr>
          <w:trHeight w:val="561"/>
          <w:jc w:val="center"/>
        </w:trPr>
        <w:tc>
          <w:tcPr>
            <w:tcW w:w="2276" w:type="dxa"/>
            <w:vAlign w:val="center"/>
          </w:tcPr>
          <w:p w:rsidR="0012108A" w:rsidRDefault="0045485D">
            <w:pPr>
              <w:pStyle w:val="TableParagraph"/>
              <w:spacing w:before="120" w:after="120"/>
              <w:ind w:leftChars="50" w:left="150"/>
              <w:rPr>
                <w:rFonts w:ascii="仿宋" w:eastAsia="仿宋" w:hAnsi="仿宋" w:cs="仿宋"/>
                <w:sz w:val="21"/>
                <w:szCs w:val="21"/>
                <w:lang w:val="en-US"/>
              </w:rPr>
            </w:pPr>
            <w:r>
              <w:rPr>
                <w:rFonts w:ascii="仿宋" w:eastAsia="仿宋" w:hAnsi="仿宋" w:cs="仿宋" w:hint="eastAsia"/>
                <w:sz w:val="21"/>
                <w:szCs w:val="21"/>
                <w:lang w:val="en-US"/>
              </w:rPr>
              <w:t>A5</w:t>
            </w:r>
            <w:r>
              <w:rPr>
                <w:rFonts w:ascii="仿宋" w:eastAsia="仿宋" w:hAnsi="仿宋" w:cs="仿宋" w:hint="eastAsia"/>
                <w:sz w:val="21"/>
                <w:szCs w:val="21"/>
                <w:lang w:val="en-US"/>
              </w:rPr>
              <w:t>立项规范性</w:t>
            </w:r>
          </w:p>
        </w:tc>
        <w:tc>
          <w:tcPr>
            <w:tcW w:w="2688" w:type="dxa"/>
          </w:tcPr>
          <w:p w:rsidR="0012108A" w:rsidRDefault="0045485D">
            <w:pPr>
              <w:pStyle w:val="TableParagraph"/>
              <w:spacing w:before="120" w:after="120"/>
              <w:ind w:leftChars="50" w:left="150"/>
              <w:rPr>
                <w:rFonts w:ascii="仿宋" w:eastAsia="仿宋" w:hAnsi="仿宋" w:cs="仿宋"/>
                <w:sz w:val="21"/>
                <w:szCs w:val="21"/>
                <w:lang w:val="en-US"/>
              </w:rPr>
            </w:pPr>
            <w:r>
              <w:rPr>
                <w:rFonts w:ascii="仿宋" w:eastAsia="仿宋" w:hAnsi="仿宋" w:cs="仿宋" w:hint="eastAsia"/>
                <w:sz w:val="21"/>
                <w:szCs w:val="21"/>
                <w:lang w:val="en-US"/>
              </w:rPr>
              <w:t>A51</w:t>
            </w:r>
            <w:r>
              <w:rPr>
                <w:rFonts w:ascii="仿宋" w:eastAsia="仿宋" w:hAnsi="仿宋" w:cs="仿宋" w:hint="eastAsia"/>
                <w:sz w:val="21"/>
                <w:szCs w:val="21"/>
                <w:lang w:val="en-US"/>
              </w:rPr>
              <w:t>立项程序规范性</w:t>
            </w:r>
          </w:p>
        </w:tc>
        <w:tc>
          <w:tcPr>
            <w:tcW w:w="1524" w:type="dxa"/>
          </w:tcPr>
          <w:p w:rsidR="0012108A" w:rsidRDefault="0045485D">
            <w:pPr>
              <w:pStyle w:val="TableParagraph"/>
              <w:spacing w:before="120" w:after="120"/>
              <w:ind w:leftChars="50" w:left="150"/>
              <w:rPr>
                <w:rFonts w:ascii="仿宋" w:eastAsia="仿宋" w:hAnsi="仿宋" w:cs="仿宋"/>
                <w:w w:val="99"/>
                <w:sz w:val="21"/>
                <w:szCs w:val="21"/>
                <w:lang w:val="en-US"/>
              </w:rPr>
            </w:pPr>
            <w:r>
              <w:rPr>
                <w:rFonts w:ascii="仿宋" w:eastAsia="仿宋" w:hAnsi="仿宋" w:cs="仿宋" w:hint="eastAsia"/>
                <w:w w:val="99"/>
                <w:sz w:val="21"/>
                <w:szCs w:val="21"/>
                <w:lang w:val="en-US"/>
              </w:rPr>
              <w:t>2</w:t>
            </w:r>
          </w:p>
        </w:tc>
        <w:tc>
          <w:tcPr>
            <w:tcW w:w="1128" w:type="dxa"/>
          </w:tcPr>
          <w:p w:rsidR="0012108A" w:rsidRDefault="0045485D">
            <w:pPr>
              <w:pStyle w:val="TableParagraph"/>
              <w:spacing w:before="120" w:after="120"/>
              <w:ind w:leftChars="50" w:left="150"/>
              <w:rPr>
                <w:rFonts w:ascii="仿宋" w:eastAsia="仿宋" w:hAnsi="仿宋" w:cs="仿宋"/>
                <w:w w:val="99"/>
                <w:sz w:val="21"/>
                <w:szCs w:val="21"/>
                <w:lang w:val="en-US"/>
              </w:rPr>
            </w:pPr>
            <w:r>
              <w:rPr>
                <w:rFonts w:ascii="仿宋" w:eastAsia="仿宋" w:hAnsi="仿宋" w:cs="仿宋" w:hint="eastAsia"/>
                <w:w w:val="99"/>
                <w:sz w:val="21"/>
                <w:szCs w:val="21"/>
                <w:lang w:val="en-US"/>
              </w:rPr>
              <w:t>1</w:t>
            </w:r>
          </w:p>
        </w:tc>
        <w:tc>
          <w:tcPr>
            <w:tcW w:w="1259" w:type="dxa"/>
          </w:tcPr>
          <w:p w:rsidR="0012108A" w:rsidRDefault="0045485D">
            <w:pPr>
              <w:pStyle w:val="TableParagraph"/>
              <w:spacing w:before="120" w:after="120"/>
              <w:ind w:leftChars="50" w:left="150"/>
              <w:rPr>
                <w:rFonts w:ascii="仿宋" w:eastAsia="仿宋" w:hAnsi="仿宋" w:cs="仿宋"/>
                <w:sz w:val="21"/>
                <w:szCs w:val="21"/>
                <w:lang w:val="en-US"/>
              </w:rPr>
            </w:pPr>
            <w:r>
              <w:rPr>
                <w:rFonts w:ascii="仿宋" w:eastAsia="仿宋" w:hAnsi="仿宋" w:cs="仿宋" w:hint="eastAsia"/>
                <w:sz w:val="21"/>
                <w:szCs w:val="21"/>
                <w:lang w:val="en-US"/>
              </w:rPr>
              <w:t>50%</w:t>
            </w:r>
          </w:p>
        </w:tc>
      </w:tr>
      <w:tr w:rsidR="0012108A">
        <w:trPr>
          <w:trHeight w:val="572"/>
          <w:jc w:val="center"/>
        </w:trPr>
        <w:tc>
          <w:tcPr>
            <w:tcW w:w="4964" w:type="dxa"/>
            <w:gridSpan w:val="2"/>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rPr>
              <w:t>小计</w:t>
            </w:r>
          </w:p>
        </w:tc>
        <w:tc>
          <w:tcPr>
            <w:tcW w:w="1524" w:type="dxa"/>
          </w:tcPr>
          <w:p w:rsidR="0012108A" w:rsidRDefault="0045485D">
            <w:pPr>
              <w:pStyle w:val="TableParagraph"/>
              <w:spacing w:before="120" w:after="120"/>
              <w:ind w:leftChars="50" w:left="150"/>
              <w:rPr>
                <w:rFonts w:ascii="仿宋" w:eastAsia="仿宋" w:hAnsi="仿宋" w:cs="仿宋"/>
                <w:sz w:val="21"/>
                <w:szCs w:val="21"/>
                <w:lang w:val="en-US"/>
              </w:rPr>
            </w:pPr>
            <w:r>
              <w:rPr>
                <w:rFonts w:ascii="仿宋" w:eastAsia="仿宋" w:hAnsi="仿宋" w:cs="仿宋" w:hint="eastAsia"/>
                <w:sz w:val="21"/>
                <w:szCs w:val="21"/>
                <w:lang w:val="en-US"/>
              </w:rPr>
              <w:t>30</w:t>
            </w:r>
          </w:p>
        </w:tc>
        <w:tc>
          <w:tcPr>
            <w:tcW w:w="1128" w:type="dxa"/>
          </w:tcPr>
          <w:p w:rsidR="0012108A" w:rsidRDefault="0045485D">
            <w:pPr>
              <w:pStyle w:val="TableParagraph"/>
              <w:spacing w:before="120" w:after="120"/>
              <w:ind w:leftChars="50" w:left="150"/>
              <w:rPr>
                <w:rFonts w:ascii="仿宋" w:eastAsia="仿宋" w:hAnsi="仿宋" w:cs="仿宋"/>
                <w:sz w:val="21"/>
                <w:szCs w:val="21"/>
                <w:lang w:val="en-US"/>
              </w:rPr>
            </w:pPr>
            <w:r>
              <w:rPr>
                <w:rFonts w:ascii="仿宋" w:eastAsia="仿宋" w:hAnsi="仿宋" w:cs="仿宋" w:hint="eastAsia"/>
                <w:sz w:val="21"/>
                <w:szCs w:val="21"/>
                <w:lang w:val="en-US"/>
              </w:rPr>
              <w:t>27</w:t>
            </w:r>
          </w:p>
        </w:tc>
        <w:tc>
          <w:tcPr>
            <w:tcW w:w="1259" w:type="dxa"/>
          </w:tcPr>
          <w:p w:rsidR="0012108A" w:rsidRDefault="0045485D">
            <w:pPr>
              <w:pStyle w:val="TableParagraph"/>
              <w:spacing w:before="120" w:after="120"/>
              <w:ind w:leftChars="50" w:left="150"/>
              <w:rPr>
                <w:rFonts w:ascii="仿宋" w:eastAsia="仿宋" w:hAnsi="仿宋" w:cs="仿宋"/>
                <w:sz w:val="21"/>
                <w:szCs w:val="21"/>
              </w:rPr>
            </w:pPr>
            <w:r>
              <w:rPr>
                <w:rFonts w:ascii="仿宋" w:eastAsia="仿宋" w:hAnsi="仿宋" w:cs="仿宋" w:hint="eastAsia"/>
                <w:sz w:val="21"/>
                <w:szCs w:val="21"/>
                <w:lang w:val="en-US"/>
              </w:rPr>
              <w:t>90</w:t>
            </w:r>
            <w:r>
              <w:rPr>
                <w:rFonts w:ascii="仿宋" w:eastAsia="仿宋" w:hAnsi="仿宋" w:cs="仿宋" w:hint="eastAsia"/>
                <w:sz w:val="21"/>
                <w:szCs w:val="21"/>
              </w:rPr>
              <w:t>%</w:t>
            </w:r>
          </w:p>
        </w:tc>
      </w:tr>
    </w:tbl>
    <w:p w:rsidR="0012108A" w:rsidRDefault="0045485D">
      <w:pPr>
        <w:pStyle w:val="3"/>
        <w:spacing w:before="120" w:after="120"/>
        <w:ind w:left="0" w:firstLineChars="200" w:firstLine="643"/>
        <w:rPr>
          <w:rFonts w:ascii="黑体" w:hAnsi="黑体" w:cs="黑体"/>
        </w:rPr>
      </w:pPr>
      <w:r>
        <w:rPr>
          <w:rFonts w:ascii="黑体" w:hAnsi="黑体" w:cs="黑体" w:hint="eastAsia"/>
          <w:lang w:val="en-US"/>
        </w:rPr>
        <w:t>1.</w:t>
      </w:r>
      <w:r>
        <w:rPr>
          <w:rFonts w:ascii="黑体" w:hAnsi="黑体" w:cs="黑体" w:hint="eastAsia"/>
          <w:lang w:val="en-US"/>
        </w:rPr>
        <w:t>政策相关性</w:t>
      </w:r>
    </w:p>
    <w:p w:rsidR="0012108A" w:rsidRDefault="0045485D">
      <w:pPr>
        <w:pStyle w:val="4"/>
        <w:spacing w:before="120" w:after="120"/>
        <w:ind w:left="0" w:firstLineChars="200" w:firstLine="643"/>
        <w:rPr>
          <w:lang w:val="en-US"/>
        </w:rPr>
      </w:pPr>
      <w:r>
        <w:rPr>
          <w:rFonts w:hint="eastAsia"/>
        </w:rPr>
        <w:t>（</w:t>
      </w:r>
      <w:r>
        <w:rPr>
          <w:rFonts w:hint="eastAsia"/>
          <w:lang w:val="en-US"/>
        </w:rPr>
        <w:t>1</w:t>
      </w:r>
      <w:r>
        <w:rPr>
          <w:rFonts w:hint="eastAsia"/>
        </w:rPr>
        <w:t>）</w:t>
      </w:r>
      <w:r>
        <w:rPr>
          <w:rFonts w:hint="eastAsia"/>
          <w:lang w:val="en-US"/>
        </w:rPr>
        <w:t>政策依据充分性</w:t>
      </w:r>
    </w:p>
    <w:p w:rsidR="0012108A" w:rsidRDefault="0045485D" w:rsidP="004D5C2A">
      <w:pPr>
        <w:pStyle w:val="a1"/>
        <w:spacing w:before="120" w:after="120"/>
        <w:ind w:left="0" w:firstLineChars="200" w:firstLine="592"/>
        <w:jc w:val="both"/>
        <w:rPr>
          <w:rFonts w:ascii="仿宋" w:eastAsia="仿宋" w:hAnsi="仿宋" w:cs="仿宋"/>
          <w:spacing w:val="-4"/>
          <w:sz w:val="30"/>
          <w:szCs w:val="30"/>
          <w:lang w:val="en-US"/>
        </w:rPr>
      </w:pPr>
      <w:r>
        <w:rPr>
          <w:rFonts w:ascii="仿宋" w:eastAsia="仿宋" w:hAnsi="仿宋" w:cs="仿宋" w:hint="eastAsia"/>
          <w:spacing w:val="-4"/>
          <w:sz w:val="30"/>
          <w:szCs w:val="30"/>
          <w:lang w:val="en-US"/>
        </w:rPr>
        <w:t>通过现场核查与资料分析，该项目建设根据中共黎城县委常委会议纪要（</w:t>
      </w:r>
      <w:r>
        <w:rPr>
          <w:rFonts w:ascii="仿宋" w:eastAsia="仿宋" w:hAnsi="仿宋" w:cs="仿宋" w:hint="eastAsia"/>
          <w:spacing w:val="-4"/>
          <w:sz w:val="30"/>
          <w:szCs w:val="30"/>
          <w:lang w:val="en-US"/>
        </w:rPr>
        <w:t>2021</w:t>
      </w:r>
      <w:r>
        <w:rPr>
          <w:rFonts w:ascii="仿宋" w:eastAsia="仿宋" w:hAnsi="仿宋" w:cs="仿宋" w:hint="eastAsia"/>
          <w:spacing w:val="-4"/>
          <w:sz w:val="30"/>
          <w:szCs w:val="30"/>
          <w:lang w:val="en-US"/>
        </w:rPr>
        <w:t>年</w:t>
      </w:r>
      <w:r>
        <w:rPr>
          <w:rFonts w:ascii="仿宋" w:eastAsia="仿宋" w:hAnsi="仿宋" w:cs="仿宋" w:hint="eastAsia"/>
          <w:spacing w:val="-4"/>
          <w:sz w:val="30"/>
          <w:szCs w:val="30"/>
          <w:lang w:val="en-US"/>
        </w:rPr>
        <w:t>3</w:t>
      </w:r>
      <w:r>
        <w:rPr>
          <w:rFonts w:ascii="仿宋" w:eastAsia="仿宋" w:hAnsi="仿宋" w:cs="仿宋" w:hint="eastAsia"/>
          <w:spacing w:val="-4"/>
          <w:sz w:val="30"/>
          <w:szCs w:val="30"/>
          <w:lang w:val="en-US"/>
        </w:rPr>
        <w:t>月</w:t>
      </w:r>
      <w:r>
        <w:rPr>
          <w:rFonts w:ascii="仿宋" w:eastAsia="仿宋" w:hAnsi="仿宋" w:cs="仿宋" w:hint="eastAsia"/>
          <w:spacing w:val="-4"/>
          <w:sz w:val="30"/>
          <w:szCs w:val="30"/>
          <w:lang w:val="en-US"/>
        </w:rPr>
        <w:t>3</w:t>
      </w:r>
      <w:r>
        <w:rPr>
          <w:rFonts w:ascii="仿宋" w:eastAsia="仿宋" w:hAnsi="仿宋" w:cs="仿宋" w:hint="eastAsia"/>
          <w:spacing w:val="-4"/>
          <w:sz w:val="30"/>
          <w:szCs w:val="30"/>
          <w:lang w:val="en-US"/>
        </w:rPr>
        <w:t>日），会议议定，由县政府牵头，按照相关规定和程序停止建设黎城县长寿果乡田园综合体核心区基础设施</w:t>
      </w:r>
      <w:r>
        <w:rPr>
          <w:rFonts w:ascii="仿宋" w:eastAsia="仿宋" w:hAnsi="仿宋" w:cs="仿宋" w:hint="eastAsia"/>
          <w:spacing w:val="-4"/>
          <w:sz w:val="30"/>
          <w:szCs w:val="30"/>
          <w:lang w:val="en-US"/>
        </w:rPr>
        <w:t>PPP</w:t>
      </w:r>
      <w:r>
        <w:rPr>
          <w:rFonts w:ascii="仿宋" w:eastAsia="仿宋" w:hAnsi="仿宋" w:cs="仿宋" w:hint="eastAsia"/>
          <w:spacing w:val="-4"/>
          <w:sz w:val="30"/>
          <w:szCs w:val="30"/>
          <w:lang w:val="en-US"/>
        </w:rPr>
        <w:t>项目，其原址规划建设新的县委党校。依据指标评分标准，目标分</w:t>
      </w:r>
      <w:r>
        <w:rPr>
          <w:rFonts w:ascii="仿宋" w:eastAsia="仿宋" w:hAnsi="仿宋" w:cs="仿宋" w:hint="eastAsia"/>
          <w:spacing w:val="-4"/>
          <w:sz w:val="30"/>
          <w:szCs w:val="30"/>
          <w:lang w:val="en-US"/>
        </w:rPr>
        <w:lastRenderedPageBreak/>
        <w:t>值</w:t>
      </w:r>
      <w:r>
        <w:rPr>
          <w:rFonts w:ascii="仿宋" w:eastAsia="仿宋" w:hAnsi="仿宋" w:cs="仿宋" w:hint="eastAsia"/>
          <w:spacing w:val="-4"/>
          <w:sz w:val="30"/>
          <w:szCs w:val="30"/>
          <w:lang w:val="en-US"/>
        </w:rPr>
        <w:t>4</w:t>
      </w:r>
      <w:r>
        <w:rPr>
          <w:rFonts w:ascii="仿宋" w:eastAsia="仿宋" w:hAnsi="仿宋" w:cs="仿宋" w:hint="eastAsia"/>
          <w:spacing w:val="-4"/>
          <w:sz w:val="30"/>
          <w:szCs w:val="30"/>
          <w:lang w:val="en-US"/>
        </w:rPr>
        <w:t>分，该指标</w:t>
      </w:r>
      <w:r>
        <w:rPr>
          <w:rFonts w:ascii="仿宋" w:eastAsia="仿宋" w:hAnsi="仿宋" w:cs="仿宋" w:hint="eastAsia"/>
          <w:spacing w:val="-4"/>
          <w:sz w:val="30"/>
          <w:szCs w:val="30"/>
          <w:lang w:val="en-US"/>
        </w:rPr>
        <w:t>4</w:t>
      </w:r>
      <w:r>
        <w:rPr>
          <w:rFonts w:ascii="仿宋" w:eastAsia="仿宋" w:hAnsi="仿宋" w:cs="仿宋" w:hint="eastAsia"/>
          <w:spacing w:val="-4"/>
          <w:sz w:val="30"/>
          <w:szCs w:val="30"/>
          <w:lang w:val="en-US"/>
        </w:rPr>
        <w:t>分。</w:t>
      </w:r>
    </w:p>
    <w:p w:rsidR="0012108A" w:rsidRDefault="0045485D">
      <w:pPr>
        <w:pStyle w:val="4"/>
        <w:spacing w:before="120" w:after="120"/>
        <w:ind w:left="0" w:firstLineChars="200" w:firstLine="643"/>
        <w:rPr>
          <w:rFonts w:ascii="仿宋" w:hAnsi="仿宋" w:cs="仿宋"/>
        </w:rPr>
      </w:pPr>
      <w:r>
        <w:rPr>
          <w:rFonts w:ascii="仿宋" w:hAnsi="仿宋" w:cs="仿宋" w:hint="eastAsia"/>
        </w:rPr>
        <w:t>（</w:t>
      </w:r>
      <w:r>
        <w:rPr>
          <w:rFonts w:ascii="仿宋" w:hAnsi="仿宋" w:cs="仿宋" w:hint="eastAsia"/>
          <w:lang w:val="en-US"/>
        </w:rPr>
        <w:t>2</w:t>
      </w:r>
      <w:r>
        <w:rPr>
          <w:rFonts w:ascii="仿宋" w:hAnsi="仿宋" w:cs="仿宋" w:hint="eastAsia"/>
        </w:rPr>
        <w:t>）</w:t>
      </w:r>
      <w:r>
        <w:rPr>
          <w:rFonts w:ascii="仿宋" w:hAnsi="仿宋" w:cs="仿宋" w:hint="eastAsia"/>
          <w:lang w:val="en-US"/>
        </w:rPr>
        <w:t>项目申报合规</w:t>
      </w:r>
      <w:r>
        <w:rPr>
          <w:rFonts w:ascii="仿宋" w:hAnsi="仿宋" w:cs="仿宋" w:hint="eastAsia"/>
        </w:rPr>
        <w:t>性</w:t>
      </w:r>
    </w:p>
    <w:p w:rsidR="0012108A" w:rsidRDefault="0045485D" w:rsidP="004D5C2A">
      <w:pPr>
        <w:pStyle w:val="a1"/>
        <w:spacing w:before="120" w:after="120"/>
        <w:ind w:left="0" w:firstLineChars="200" w:firstLine="592"/>
        <w:jc w:val="both"/>
        <w:rPr>
          <w:rFonts w:ascii="仿宋" w:eastAsia="仿宋" w:hAnsi="仿宋" w:cs="仿宋"/>
          <w:spacing w:val="-4"/>
          <w:sz w:val="30"/>
          <w:szCs w:val="30"/>
          <w:lang w:val="en-US"/>
        </w:rPr>
      </w:pPr>
      <w:r>
        <w:rPr>
          <w:rFonts w:ascii="仿宋" w:eastAsia="仿宋" w:hAnsi="仿宋" w:cs="仿宋" w:hint="eastAsia"/>
          <w:spacing w:val="-4"/>
          <w:sz w:val="30"/>
          <w:szCs w:val="30"/>
          <w:lang w:val="en-US"/>
        </w:rPr>
        <w:t>通过现场核查与资料分析，项目设立符合中共山西省委办公厅关于印发《山西省贯彻落实</w:t>
      </w:r>
      <w:r>
        <w:rPr>
          <w:rFonts w:ascii="仿宋" w:eastAsia="仿宋" w:hAnsi="仿宋" w:cs="仿宋" w:hint="eastAsia"/>
          <w:spacing w:val="-4"/>
          <w:sz w:val="30"/>
          <w:szCs w:val="30"/>
          <w:lang w:val="en-US"/>
        </w:rPr>
        <w:t>&lt;</w:t>
      </w:r>
      <w:r>
        <w:rPr>
          <w:rFonts w:ascii="仿宋" w:eastAsia="仿宋" w:hAnsi="仿宋" w:cs="仿宋" w:hint="eastAsia"/>
          <w:spacing w:val="-4"/>
          <w:sz w:val="30"/>
          <w:szCs w:val="30"/>
          <w:lang w:val="en-US"/>
        </w:rPr>
        <w:t>中国共产党党校（行政学院）工作条例</w:t>
      </w:r>
      <w:r>
        <w:rPr>
          <w:rFonts w:ascii="仿宋" w:eastAsia="仿宋" w:hAnsi="仿宋" w:cs="仿宋" w:hint="eastAsia"/>
          <w:spacing w:val="-4"/>
          <w:sz w:val="30"/>
          <w:szCs w:val="30"/>
          <w:lang w:val="en-US"/>
        </w:rPr>
        <w:t>&gt;</w:t>
      </w:r>
      <w:r>
        <w:rPr>
          <w:rFonts w:ascii="仿宋" w:eastAsia="仿宋" w:hAnsi="仿宋" w:cs="仿宋" w:hint="eastAsia"/>
          <w:spacing w:val="-4"/>
          <w:sz w:val="30"/>
          <w:szCs w:val="30"/>
          <w:lang w:val="en-US"/>
        </w:rPr>
        <w:t>的若干措施》的通知【</w:t>
      </w:r>
      <w:r>
        <w:rPr>
          <w:rFonts w:ascii="仿宋" w:eastAsia="仿宋" w:hAnsi="仿宋" w:cs="仿宋" w:hint="eastAsia"/>
          <w:spacing w:val="-4"/>
          <w:sz w:val="30"/>
          <w:szCs w:val="30"/>
          <w:lang w:val="en-US"/>
        </w:rPr>
        <w:t>2020</w:t>
      </w:r>
      <w:r>
        <w:rPr>
          <w:rFonts w:ascii="仿宋" w:eastAsia="仿宋" w:hAnsi="仿宋" w:cs="仿宋" w:hint="eastAsia"/>
          <w:spacing w:val="-4"/>
          <w:sz w:val="30"/>
          <w:szCs w:val="30"/>
          <w:lang w:val="en-US"/>
        </w:rPr>
        <w:t>】</w:t>
      </w:r>
      <w:r>
        <w:rPr>
          <w:rFonts w:ascii="仿宋" w:eastAsia="仿宋" w:hAnsi="仿宋" w:cs="仿宋" w:hint="eastAsia"/>
          <w:spacing w:val="-4"/>
          <w:sz w:val="30"/>
          <w:szCs w:val="30"/>
          <w:lang w:val="en-US"/>
        </w:rPr>
        <w:t>-52</w:t>
      </w:r>
      <w:r>
        <w:rPr>
          <w:rFonts w:ascii="仿宋" w:eastAsia="仿宋" w:hAnsi="仿宋" w:cs="仿宋" w:hint="eastAsia"/>
          <w:spacing w:val="-4"/>
          <w:sz w:val="30"/>
          <w:szCs w:val="30"/>
          <w:lang w:val="en-US"/>
        </w:rPr>
        <w:t>号、中共长治市委党校长治行政学院文件《县委党校工作考核方案》（长校院字【</w:t>
      </w:r>
      <w:r>
        <w:rPr>
          <w:rFonts w:ascii="仿宋" w:eastAsia="仿宋" w:hAnsi="仿宋" w:cs="仿宋" w:hint="eastAsia"/>
          <w:spacing w:val="-4"/>
          <w:sz w:val="30"/>
          <w:szCs w:val="30"/>
          <w:lang w:val="en-US"/>
        </w:rPr>
        <w:t>201</w:t>
      </w:r>
      <w:r>
        <w:rPr>
          <w:rFonts w:ascii="仿宋" w:eastAsia="仿宋" w:hAnsi="仿宋" w:cs="仿宋" w:hint="eastAsia"/>
          <w:spacing w:val="-4"/>
          <w:sz w:val="30"/>
          <w:szCs w:val="30"/>
          <w:lang w:val="en-US"/>
        </w:rPr>
        <w:t>8</w:t>
      </w:r>
      <w:r>
        <w:rPr>
          <w:rFonts w:ascii="仿宋" w:eastAsia="仿宋" w:hAnsi="仿宋" w:cs="仿宋" w:hint="eastAsia"/>
          <w:spacing w:val="-4"/>
          <w:sz w:val="30"/>
          <w:szCs w:val="30"/>
          <w:lang w:val="en-US"/>
        </w:rPr>
        <w:t>】</w:t>
      </w:r>
      <w:r>
        <w:rPr>
          <w:rFonts w:ascii="仿宋" w:eastAsia="仿宋" w:hAnsi="仿宋" w:cs="仿宋" w:hint="eastAsia"/>
          <w:spacing w:val="-4"/>
          <w:sz w:val="30"/>
          <w:szCs w:val="30"/>
          <w:lang w:val="en-US"/>
        </w:rPr>
        <w:t>21</w:t>
      </w:r>
      <w:r>
        <w:rPr>
          <w:rFonts w:ascii="仿宋" w:eastAsia="仿宋" w:hAnsi="仿宋" w:cs="仿宋" w:hint="eastAsia"/>
          <w:spacing w:val="-4"/>
          <w:sz w:val="30"/>
          <w:szCs w:val="30"/>
          <w:lang w:val="en-US"/>
        </w:rPr>
        <w:t>号）规定，符合中央、省、市政府及上级部门政策。依据指标评分标准，目标分值</w:t>
      </w:r>
      <w:r>
        <w:rPr>
          <w:rFonts w:ascii="仿宋" w:eastAsia="仿宋" w:hAnsi="仿宋" w:cs="仿宋" w:hint="eastAsia"/>
          <w:spacing w:val="-4"/>
          <w:sz w:val="30"/>
          <w:szCs w:val="30"/>
          <w:lang w:val="en-US"/>
        </w:rPr>
        <w:t>4</w:t>
      </w:r>
      <w:r>
        <w:rPr>
          <w:rFonts w:ascii="仿宋" w:eastAsia="仿宋" w:hAnsi="仿宋" w:cs="仿宋" w:hint="eastAsia"/>
          <w:spacing w:val="-4"/>
          <w:sz w:val="30"/>
          <w:szCs w:val="30"/>
          <w:lang w:val="en-US"/>
        </w:rPr>
        <w:t>分，该指标</w:t>
      </w:r>
      <w:r>
        <w:rPr>
          <w:rFonts w:ascii="仿宋" w:eastAsia="仿宋" w:hAnsi="仿宋" w:cs="仿宋" w:hint="eastAsia"/>
          <w:spacing w:val="-4"/>
          <w:sz w:val="30"/>
          <w:szCs w:val="30"/>
          <w:lang w:val="en-US"/>
        </w:rPr>
        <w:t>4</w:t>
      </w:r>
      <w:r>
        <w:rPr>
          <w:rFonts w:ascii="仿宋" w:eastAsia="仿宋" w:hAnsi="仿宋" w:cs="仿宋" w:hint="eastAsia"/>
          <w:spacing w:val="-4"/>
          <w:sz w:val="30"/>
          <w:szCs w:val="30"/>
          <w:lang w:val="en-US"/>
        </w:rPr>
        <w:t>分。</w:t>
      </w:r>
    </w:p>
    <w:p w:rsidR="0012108A" w:rsidRDefault="0045485D">
      <w:pPr>
        <w:pStyle w:val="3"/>
        <w:spacing w:before="120" w:after="120"/>
        <w:ind w:left="0" w:firstLineChars="200" w:firstLine="643"/>
        <w:rPr>
          <w:rFonts w:ascii="黑体" w:hAnsi="黑体" w:cs="黑体"/>
        </w:rPr>
      </w:pPr>
      <w:r>
        <w:rPr>
          <w:rFonts w:ascii="黑体" w:hAnsi="黑体" w:cs="黑体" w:hint="eastAsia"/>
          <w:lang w:val="en-US"/>
        </w:rPr>
        <w:t>2.</w:t>
      </w:r>
      <w:r>
        <w:rPr>
          <w:rFonts w:ascii="黑体" w:hAnsi="黑体" w:cs="黑体" w:hint="eastAsia"/>
          <w:lang w:val="en-US"/>
        </w:rPr>
        <w:t>职能相关性</w:t>
      </w:r>
    </w:p>
    <w:p w:rsidR="0012108A" w:rsidRDefault="0045485D">
      <w:pPr>
        <w:pStyle w:val="4"/>
        <w:spacing w:before="120" w:after="120"/>
        <w:ind w:left="0" w:firstLineChars="200" w:firstLine="643"/>
        <w:rPr>
          <w:rFonts w:eastAsia="宋体"/>
          <w:lang w:val="en-US"/>
        </w:rPr>
      </w:pPr>
      <w:r>
        <w:rPr>
          <w:rFonts w:hint="eastAsia"/>
          <w:lang w:val="en-US"/>
        </w:rPr>
        <w:t>主体职能相关性</w:t>
      </w:r>
    </w:p>
    <w:p w:rsidR="0012108A" w:rsidRDefault="0045485D">
      <w:pPr>
        <w:pStyle w:val="a1"/>
        <w:spacing w:before="120" w:after="120"/>
        <w:ind w:left="0" w:firstLineChars="200" w:firstLine="600"/>
        <w:jc w:val="both"/>
        <w:rPr>
          <w:rFonts w:ascii="仿宋" w:eastAsia="仿宋" w:hAnsi="仿宋" w:cs="仿宋"/>
          <w:sz w:val="30"/>
          <w:szCs w:val="30"/>
        </w:rPr>
      </w:pPr>
      <w:r>
        <w:rPr>
          <w:rFonts w:ascii="仿宋" w:eastAsia="仿宋" w:hAnsi="仿宋" w:cs="仿宋" w:hint="eastAsia"/>
          <w:sz w:val="30"/>
          <w:szCs w:val="30"/>
        </w:rPr>
        <w:t>通过现场核查与资料分析，</w:t>
      </w:r>
      <w:r>
        <w:rPr>
          <w:rFonts w:ascii="仿宋" w:eastAsia="仿宋" w:hAnsi="仿宋" w:cs="仿宋" w:hint="eastAsia"/>
          <w:sz w:val="30"/>
          <w:szCs w:val="30"/>
          <w:lang w:val="en-US"/>
        </w:rPr>
        <w:t>项目设立宗旨在于扩大党校面积，为培训学员提供更好的学习条件，以及增加住宿区、图书区、运动区等功能，符合中共黎城党校的基本职能。</w:t>
      </w:r>
      <w:r>
        <w:rPr>
          <w:rFonts w:ascii="仿宋" w:eastAsia="仿宋" w:hAnsi="仿宋" w:cs="仿宋" w:hint="eastAsia"/>
          <w:sz w:val="30"/>
          <w:szCs w:val="30"/>
        </w:rPr>
        <w:t>依据指标评分标准，目标分值</w:t>
      </w:r>
      <w:r>
        <w:rPr>
          <w:rFonts w:ascii="仿宋" w:eastAsia="仿宋" w:hAnsi="仿宋" w:cs="仿宋" w:hint="eastAsia"/>
          <w:sz w:val="30"/>
          <w:szCs w:val="30"/>
          <w:lang w:val="en-US"/>
        </w:rPr>
        <w:t>6</w:t>
      </w:r>
      <w:r>
        <w:rPr>
          <w:rFonts w:ascii="仿宋" w:eastAsia="仿宋" w:hAnsi="仿宋" w:cs="仿宋" w:hint="eastAsia"/>
          <w:sz w:val="30"/>
          <w:szCs w:val="30"/>
        </w:rPr>
        <w:t>分，该指标</w:t>
      </w:r>
      <w:r>
        <w:rPr>
          <w:rFonts w:ascii="仿宋" w:eastAsia="仿宋" w:hAnsi="仿宋" w:cs="仿宋" w:hint="eastAsia"/>
          <w:sz w:val="30"/>
          <w:szCs w:val="30"/>
          <w:lang w:val="en-US"/>
        </w:rPr>
        <w:t>6</w:t>
      </w:r>
      <w:r>
        <w:rPr>
          <w:rFonts w:ascii="仿宋" w:eastAsia="仿宋" w:hAnsi="仿宋" w:cs="仿宋" w:hint="eastAsia"/>
          <w:sz w:val="30"/>
          <w:szCs w:val="30"/>
        </w:rPr>
        <w:t>分。</w:t>
      </w:r>
    </w:p>
    <w:p w:rsidR="0012108A" w:rsidRDefault="0045485D">
      <w:pPr>
        <w:pStyle w:val="3"/>
        <w:spacing w:before="120" w:after="120"/>
        <w:ind w:left="0" w:firstLineChars="200" w:firstLine="643"/>
        <w:rPr>
          <w:rFonts w:ascii="黑体" w:hAnsi="黑体" w:cs="黑体"/>
          <w:szCs w:val="32"/>
          <w:lang w:val="en-US"/>
        </w:rPr>
      </w:pPr>
      <w:r>
        <w:rPr>
          <w:rFonts w:ascii="黑体" w:hAnsi="黑体" w:cs="黑体" w:hint="eastAsia"/>
          <w:szCs w:val="32"/>
          <w:lang w:val="en-US"/>
        </w:rPr>
        <w:t>3.</w:t>
      </w:r>
      <w:r>
        <w:rPr>
          <w:rFonts w:ascii="黑体" w:hAnsi="黑体" w:cs="黑体" w:hint="eastAsia"/>
          <w:szCs w:val="32"/>
          <w:lang w:val="en-US"/>
        </w:rPr>
        <w:t>需求相关性</w:t>
      </w:r>
    </w:p>
    <w:p w:rsidR="0012108A" w:rsidRDefault="0045485D">
      <w:pPr>
        <w:pStyle w:val="4"/>
        <w:spacing w:before="120" w:after="120"/>
        <w:ind w:left="0" w:firstLineChars="200" w:firstLine="643"/>
        <w:rPr>
          <w:lang w:val="en-US"/>
        </w:rPr>
      </w:pPr>
      <w:r>
        <w:rPr>
          <w:rFonts w:hint="eastAsia"/>
          <w:lang w:val="en-US"/>
        </w:rPr>
        <w:t>现实需求性</w:t>
      </w:r>
    </w:p>
    <w:p w:rsidR="0012108A" w:rsidRDefault="0045485D">
      <w:pPr>
        <w:spacing w:before="120" w:after="120"/>
        <w:ind w:left="0" w:rightChars="50" w:right="150" w:firstLineChars="200" w:firstLine="600"/>
        <w:jc w:val="both"/>
        <w:rPr>
          <w:rFonts w:ascii="仿宋" w:hAnsi="仿宋" w:cs="仿宋"/>
          <w:szCs w:val="30"/>
          <w:lang w:val="en-US"/>
        </w:rPr>
      </w:pPr>
      <w:r>
        <w:rPr>
          <w:rFonts w:ascii="仿宋" w:hAnsi="仿宋" w:cs="仿宋" w:hint="eastAsia"/>
          <w:szCs w:val="30"/>
        </w:rPr>
        <w:t>通过现场核查与资料分析，</w:t>
      </w:r>
      <w:r>
        <w:rPr>
          <w:rFonts w:ascii="仿宋" w:hAnsi="仿宋" w:cs="仿宋" w:hint="eastAsia"/>
          <w:szCs w:val="30"/>
          <w:lang w:val="en-US"/>
        </w:rPr>
        <w:t>结合黎城县委党校目前近三年的培训情况以及培训教室情况，明细如下：</w:t>
      </w:r>
    </w:p>
    <w:p w:rsidR="0012108A" w:rsidRDefault="0012108A">
      <w:pPr>
        <w:pStyle w:val="Default"/>
        <w:jc w:val="center"/>
        <w:rPr>
          <w:rFonts w:ascii="仿宋" w:eastAsia="仿宋" w:hAnsi="仿宋" w:cs="仿宋"/>
          <w:b/>
          <w:bCs/>
          <w:sz w:val="30"/>
          <w:szCs w:val="30"/>
        </w:rPr>
      </w:pPr>
    </w:p>
    <w:p w:rsidR="0012108A" w:rsidRDefault="0012108A">
      <w:pPr>
        <w:pStyle w:val="Default"/>
        <w:jc w:val="center"/>
        <w:rPr>
          <w:rFonts w:ascii="仿宋" w:eastAsia="仿宋" w:hAnsi="仿宋" w:cs="仿宋"/>
          <w:b/>
          <w:bCs/>
          <w:sz w:val="30"/>
          <w:szCs w:val="30"/>
        </w:rPr>
      </w:pPr>
    </w:p>
    <w:p w:rsidR="0012108A" w:rsidRDefault="0012108A">
      <w:pPr>
        <w:pStyle w:val="Default"/>
        <w:jc w:val="center"/>
        <w:rPr>
          <w:rFonts w:ascii="仿宋" w:eastAsia="仿宋" w:hAnsi="仿宋" w:cs="仿宋"/>
          <w:b/>
          <w:bCs/>
          <w:sz w:val="30"/>
          <w:szCs w:val="30"/>
        </w:rPr>
      </w:pPr>
    </w:p>
    <w:p w:rsidR="0012108A" w:rsidRDefault="0045485D">
      <w:pPr>
        <w:pStyle w:val="Default"/>
        <w:jc w:val="center"/>
        <w:rPr>
          <w:rFonts w:ascii="仿宋" w:eastAsia="仿宋" w:hAnsi="仿宋" w:cs="仿宋"/>
          <w:b/>
          <w:bCs/>
          <w:sz w:val="30"/>
          <w:szCs w:val="30"/>
        </w:rPr>
      </w:pPr>
      <w:r>
        <w:rPr>
          <w:rFonts w:ascii="仿宋" w:eastAsia="仿宋" w:hAnsi="仿宋" w:cs="仿宋" w:hint="eastAsia"/>
          <w:b/>
          <w:bCs/>
          <w:sz w:val="30"/>
          <w:szCs w:val="30"/>
        </w:rPr>
        <w:lastRenderedPageBreak/>
        <w:t>黎城县委党校近三年培训情况表</w:t>
      </w:r>
    </w:p>
    <w:p w:rsidR="0012108A" w:rsidRDefault="0012108A">
      <w:pPr>
        <w:pStyle w:val="Default"/>
        <w:jc w:val="both"/>
        <w:rPr>
          <w:rFonts w:ascii="仿宋" w:eastAsia="仿宋" w:hAnsi="仿宋" w:cs="仿宋"/>
          <w:b/>
          <w:bCs/>
          <w:sz w:val="21"/>
          <w:szCs w:val="21"/>
        </w:rPr>
      </w:pPr>
    </w:p>
    <w:tbl>
      <w:tblPr>
        <w:tblW w:w="9171" w:type="dxa"/>
        <w:tblInd w:w="96" w:type="dxa"/>
        <w:tblLayout w:type="fixed"/>
        <w:tblLook w:val="04A0"/>
      </w:tblPr>
      <w:tblGrid>
        <w:gridCol w:w="1611"/>
        <w:gridCol w:w="12"/>
        <w:gridCol w:w="1632"/>
        <w:gridCol w:w="48"/>
        <w:gridCol w:w="1632"/>
        <w:gridCol w:w="204"/>
        <w:gridCol w:w="1088"/>
        <w:gridCol w:w="1600"/>
        <w:gridCol w:w="1308"/>
        <w:gridCol w:w="36"/>
      </w:tblGrid>
      <w:tr w:rsidR="0012108A">
        <w:trPr>
          <w:gridAfter w:val="1"/>
          <w:wAfter w:w="36" w:type="dxa"/>
          <w:trHeight w:val="718"/>
        </w:trPr>
        <w:tc>
          <w:tcPr>
            <w:tcW w:w="16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ind w:left="0" w:right="0"/>
              <w:jc w:val="center"/>
              <w:textAlignment w:val="center"/>
              <w:rPr>
                <w:rFonts w:ascii="仿宋" w:hAnsi="仿宋" w:cs="仿宋"/>
                <w:color w:val="000000"/>
                <w:sz w:val="21"/>
                <w:szCs w:val="21"/>
              </w:rPr>
            </w:pPr>
            <w:r>
              <w:rPr>
                <w:rFonts w:ascii="仿宋" w:hAnsi="仿宋" w:cs="仿宋" w:hint="eastAsia"/>
                <w:color w:val="000000"/>
                <w:sz w:val="21"/>
                <w:szCs w:val="21"/>
                <w:lang w:val="en-US"/>
              </w:rPr>
              <w:t>每年培训次数</w:t>
            </w:r>
          </w:p>
        </w:tc>
        <w:tc>
          <w:tcPr>
            <w:tcW w:w="169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ind w:left="0" w:right="0"/>
              <w:jc w:val="center"/>
              <w:textAlignment w:val="center"/>
              <w:rPr>
                <w:rFonts w:ascii="仿宋" w:hAnsi="仿宋" w:cs="仿宋"/>
                <w:color w:val="000000"/>
                <w:sz w:val="21"/>
                <w:szCs w:val="21"/>
              </w:rPr>
            </w:pPr>
            <w:r>
              <w:rPr>
                <w:rFonts w:ascii="仿宋" w:hAnsi="仿宋" w:cs="仿宋" w:hint="eastAsia"/>
                <w:color w:val="000000"/>
                <w:sz w:val="21"/>
                <w:szCs w:val="21"/>
                <w:lang w:val="en-US"/>
              </w:rPr>
              <w:t>培训对象</w:t>
            </w:r>
          </w:p>
        </w:tc>
        <w:tc>
          <w:tcPr>
            <w:tcW w:w="1836"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ind w:left="0" w:right="0"/>
              <w:jc w:val="center"/>
              <w:textAlignment w:val="center"/>
              <w:rPr>
                <w:rFonts w:ascii="仿宋" w:hAnsi="仿宋" w:cs="仿宋"/>
                <w:color w:val="000000"/>
                <w:sz w:val="21"/>
                <w:szCs w:val="21"/>
              </w:rPr>
            </w:pPr>
            <w:r>
              <w:rPr>
                <w:rFonts w:ascii="仿宋" w:hAnsi="仿宋" w:cs="仿宋" w:hint="eastAsia"/>
                <w:color w:val="000000"/>
                <w:sz w:val="21"/>
                <w:szCs w:val="21"/>
                <w:lang w:val="en-US"/>
              </w:rPr>
              <w:t>培训内容</w:t>
            </w:r>
          </w:p>
        </w:tc>
        <w:tc>
          <w:tcPr>
            <w:tcW w:w="10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ind w:left="0" w:right="0"/>
              <w:jc w:val="center"/>
              <w:textAlignment w:val="center"/>
              <w:rPr>
                <w:rFonts w:ascii="仿宋" w:hAnsi="仿宋" w:cs="仿宋"/>
                <w:color w:val="000000"/>
                <w:sz w:val="21"/>
                <w:szCs w:val="21"/>
              </w:rPr>
            </w:pPr>
            <w:r>
              <w:rPr>
                <w:rFonts w:ascii="仿宋" w:hAnsi="仿宋" w:cs="仿宋" w:hint="eastAsia"/>
                <w:color w:val="000000"/>
                <w:sz w:val="21"/>
                <w:szCs w:val="21"/>
                <w:lang w:val="en-US"/>
              </w:rPr>
              <w:t>培训人数</w:t>
            </w:r>
          </w:p>
        </w:tc>
        <w:tc>
          <w:tcPr>
            <w:tcW w:w="16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ind w:left="0" w:right="0"/>
              <w:jc w:val="center"/>
              <w:textAlignment w:val="center"/>
              <w:rPr>
                <w:rFonts w:ascii="仿宋" w:hAnsi="仿宋" w:cs="仿宋"/>
                <w:color w:val="000000"/>
                <w:sz w:val="21"/>
                <w:szCs w:val="21"/>
              </w:rPr>
            </w:pPr>
            <w:r>
              <w:rPr>
                <w:rFonts w:ascii="仿宋" w:hAnsi="仿宋" w:cs="仿宋" w:hint="eastAsia"/>
                <w:color w:val="000000"/>
                <w:sz w:val="21"/>
                <w:szCs w:val="21"/>
                <w:lang w:val="en-US"/>
              </w:rPr>
              <w:t>培训天数</w:t>
            </w:r>
          </w:p>
        </w:tc>
        <w:tc>
          <w:tcPr>
            <w:tcW w:w="13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ind w:left="0" w:right="0"/>
              <w:jc w:val="center"/>
              <w:textAlignment w:val="center"/>
              <w:rPr>
                <w:rFonts w:ascii="仿宋" w:hAnsi="仿宋" w:cs="仿宋"/>
                <w:color w:val="000000"/>
                <w:sz w:val="21"/>
                <w:szCs w:val="21"/>
              </w:rPr>
            </w:pPr>
            <w:r>
              <w:rPr>
                <w:rFonts w:ascii="仿宋" w:hAnsi="仿宋" w:cs="仿宋" w:hint="eastAsia"/>
                <w:color w:val="000000"/>
                <w:sz w:val="21"/>
                <w:szCs w:val="21"/>
                <w:lang w:val="en-US"/>
              </w:rPr>
              <w:t>培训费用</w:t>
            </w:r>
          </w:p>
        </w:tc>
      </w:tr>
      <w:tr w:rsidR="0012108A">
        <w:trPr>
          <w:gridAfter w:val="1"/>
          <w:wAfter w:w="36" w:type="dxa"/>
          <w:trHeight w:val="1852"/>
        </w:trPr>
        <w:tc>
          <w:tcPr>
            <w:tcW w:w="16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ind w:right="0"/>
              <w:jc w:val="center"/>
              <w:textAlignment w:val="center"/>
              <w:rPr>
                <w:rFonts w:ascii="仿宋" w:hAnsi="仿宋" w:cs="仿宋"/>
                <w:color w:val="000000"/>
                <w:sz w:val="21"/>
                <w:szCs w:val="21"/>
              </w:rPr>
            </w:pPr>
            <w:r>
              <w:rPr>
                <w:rFonts w:ascii="仿宋" w:hAnsi="仿宋" w:cs="仿宋" w:hint="eastAsia"/>
                <w:color w:val="000000"/>
                <w:sz w:val="21"/>
                <w:szCs w:val="21"/>
                <w:lang w:val="en-US"/>
              </w:rPr>
              <w:t>3-4</w:t>
            </w:r>
            <w:r>
              <w:rPr>
                <w:rFonts w:ascii="仿宋" w:hAnsi="仿宋" w:cs="仿宋" w:hint="eastAsia"/>
                <w:color w:val="000000"/>
                <w:sz w:val="21"/>
                <w:szCs w:val="21"/>
                <w:lang w:val="en-US"/>
              </w:rPr>
              <w:t>次</w:t>
            </w:r>
          </w:p>
        </w:tc>
        <w:tc>
          <w:tcPr>
            <w:tcW w:w="169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spacing w:before="120" w:after="120"/>
              <w:ind w:left="0" w:right="0"/>
              <w:jc w:val="both"/>
              <w:textAlignment w:val="center"/>
              <w:rPr>
                <w:rFonts w:ascii="仿宋" w:hAnsi="仿宋" w:cs="仿宋"/>
                <w:color w:val="000000"/>
                <w:sz w:val="21"/>
                <w:szCs w:val="21"/>
              </w:rPr>
            </w:pPr>
            <w:r>
              <w:rPr>
                <w:rFonts w:ascii="仿宋" w:hAnsi="仿宋" w:cs="仿宋" w:hint="eastAsia"/>
                <w:color w:val="000000"/>
                <w:sz w:val="21"/>
                <w:szCs w:val="21"/>
                <w:lang w:val="en-US"/>
              </w:rPr>
              <w:t>乡科级干部、党支部书记、青年后备干部</w:t>
            </w:r>
          </w:p>
        </w:tc>
        <w:tc>
          <w:tcPr>
            <w:tcW w:w="18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spacing w:before="120" w:after="120"/>
              <w:ind w:left="0" w:right="0"/>
              <w:jc w:val="both"/>
              <w:textAlignment w:val="center"/>
              <w:rPr>
                <w:rFonts w:ascii="仿宋" w:hAnsi="仿宋" w:cs="仿宋"/>
                <w:color w:val="000000"/>
                <w:sz w:val="21"/>
                <w:szCs w:val="21"/>
              </w:rPr>
            </w:pPr>
            <w:r>
              <w:rPr>
                <w:rFonts w:ascii="仿宋" w:hAnsi="仿宋" w:cs="仿宋" w:hint="eastAsia"/>
                <w:color w:val="000000"/>
                <w:sz w:val="21"/>
                <w:szCs w:val="21"/>
                <w:lang w:val="en-US"/>
              </w:rPr>
              <w:t>习近平新时代中国特色社会主义思想、党性教育、党章党规、公务员法</w:t>
            </w:r>
          </w:p>
        </w:tc>
        <w:tc>
          <w:tcPr>
            <w:tcW w:w="10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spacing w:before="120" w:after="120"/>
              <w:ind w:left="0" w:right="0"/>
              <w:jc w:val="both"/>
              <w:textAlignment w:val="center"/>
              <w:rPr>
                <w:rFonts w:ascii="仿宋" w:hAnsi="仿宋" w:cs="仿宋"/>
                <w:color w:val="000000"/>
                <w:sz w:val="21"/>
                <w:szCs w:val="21"/>
              </w:rPr>
            </w:pPr>
            <w:r>
              <w:rPr>
                <w:rFonts w:ascii="仿宋" w:hAnsi="仿宋" w:cs="仿宋" w:hint="eastAsia"/>
                <w:color w:val="000000"/>
                <w:sz w:val="21"/>
                <w:szCs w:val="21"/>
                <w:lang w:val="en-US"/>
              </w:rPr>
              <w:t>每次培训</w:t>
            </w:r>
            <w:r>
              <w:rPr>
                <w:rFonts w:ascii="仿宋" w:hAnsi="仿宋" w:cs="仿宋" w:hint="eastAsia"/>
                <w:color w:val="000000"/>
                <w:sz w:val="21"/>
                <w:szCs w:val="21"/>
                <w:lang w:val="en-US"/>
              </w:rPr>
              <w:t>60</w:t>
            </w:r>
            <w:r>
              <w:rPr>
                <w:rFonts w:ascii="仿宋" w:hAnsi="仿宋" w:cs="仿宋" w:hint="eastAsia"/>
                <w:color w:val="000000"/>
                <w:sz w:val="21"/>
                <w:szCs w:val="21"/>
                <w:lang w:val="en-US"/>
              </w:rPr>
              <w:t>人左右</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spacing w:before="120" w:after="120"/>
              <w:ind w:left="0" w:right="0"/>
              <w:jc w:val="both"/>
              <w:textAlignment w:val="center"/>
              <w:rPr>
                <w:rFonts w:ascii="仿宋" w:hAnsi="仿宋" w:cs="仿宋"/>
                <w:color w:val="000000"/>
                <w:sz w:val="21"/>
                <w:szCs w:val="21"/>
              </w:rPr>
            </w:pPr>
            <w:r>
              <w:rPr>
                <w:rFonts w:ascii="仿宋" w:hAnsi="仿宋" w:cs="仿宋" w:hint="eastAsia"/>
                <w:color w:val="000000"/>
                <w:sz w:val="21"/>
                <w:szCs w:val="21"/>
                <w:lang w:val="en-US"/>
              </w:rPr>
              <w:t>1</w:t>
            </w:r>
            <w:r>
              <w:rPr>
                <w:rFonts w:ascii="仿宋" w:hAnsi="仿宋" w:cs="仿宋" w:hint="eastAsia"/>
                <w:color w:val="000000"/>
                <w:sz w:val="21"/>
                <w:szCs w:val="21"/>
                <w:lang w:val="en-US"/>
              </w:rPr>
              <w:t>个月主体班、</w:t>
            </w:r>
            <w:r>
              <w:rPr>
                <w:rFonts w:ascii="仿宋" w:hAnsi="仿宋" w:cs="仿宋" w:hint="eastAsia"/>
                <w:color w:val="000000"/>
                <w:sz w:val="21"/>
                <w:szCs w:val="21"/>
                <w:lang w:val="en-US"/>
              </w:rPr>
              <w:t>3-5</w:t>
            </w:r>
            <w:r>
              <w:rPr>
                <w:rFonts w:ascii="仿宋" w:hAnsi="仿宋" w:cs="仿宋" w:hint="eastAsia"/>
                <w:color w:val="000000"/>
                <w:sz w:val="21"/>
                <w:szCs w:val="21"/>
                <w:lang w:val="en-US"/>
              </w:rPr>
              <w:t>天短期班、</w:t>
            </w:r>
            <w:r>
              <w:rPr>
                <w:rFonts w:ascii="仿宋" w:hAnsi="仿宋" w:cs="仿宋" w:hint="eastAsia"/>
                <w:color w:val="000000"/>
                <w:sz w:val="21"/>
                <w:szCs w:val="21"/>
                <w:lang w:val="en-US"/>
              </w:rPr>
              <w:t>12</w:t>
            </w:r>
            <w:r>
              <w:rPr>
                <w:rFonts w:ascii="仿宋" w:hAnsi="仿宋" w:cs="仿宋" w:hint="eastAsia"/>
                <w:color w:val="000000"/>
                <w:sz w:val="21"/>
                <w:szCs w:val="21"/>
                <w:lang w:val="en-US"/>
              </w:rPr>
              <w:t>天读书班</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108A" w:rsidRDefault="0045485D">
            <w:pPr>
              <w:widowControl/>
              <w:spacing w:before="120" w:after="120"/>
              <w:ind w:left="0" w:right="0"/>
              <w:jc w:val="both"/>
              <w:textAlignment w:val="center"/>
              <w:rPr>
                <w:rFonts w:ascii="仿宋" w:hAnsi="仿宋" w:cs="仿宋"/>
                <w:color w:val="000000"/>
                <w:sz w:val="21"/>
                <w:szCs w:val="21"/>
              </w:rPr>
            </w:pPr>
            <w:r>
              <w:rPr>
                <w:rFonts w:ascii="仿宋" w:hAnsi="仿宋" w:cs="仿宋" w:hint="eastAsia"/>
                <w:color w:val="000000"/>
                <w:sz w:val="21"/>
                <w:szCs w:val="21"/>
                <w:lang w:val="en-US"/>
              </w:rPr>
              <w:t>培训费用每年列入年初预算、由县财政拨付</w:t>
            </w:r>
          </w:p>
        </w:tc>
      </w:tr>
      <w:tr w:rsidR="0012108A">
        <w:trPr>
          <w:trHeight w:val="500"/>
        </w:trPr>
        <w:tc>
          <w:tcPr>
            <w:tcW w:w="9171" w:type="dxa"/>
            <w:gridSpan w:val="10"/>
            <w:tcBorders>
              <w:top w:val="nil"/>
              <w:left w:val="nil"/>
              <w:bottom w:val="nil"/>
              <w:right w:val="nil"/>
            </w:tcBorders>
            <w:shd w:val="clear" w:color="auto" w:fill="auto"/>
            <w:noWrap/>
            <w:vAlign w:val="center"/>
          </w:tcPr>
          <w:p w:rsidR="0012108A" w:rsidRDefault="0045485D">
            <w:pPr>
              <w:widowControl/>
              <w:spacing w:before="120" w:after="120"/>
              <w:jc w:val="center"/>
              <w:textAlignment w:val="center"/>
              <w:rPr>
                <w:rFonts w:eastAsia="宋体"/>
                <w:b/>
                <w:bCs/>
                <w:color w:val="000000"/>
                <w:sz w:val="44"/>
                <w:szCs w:val="44"/>
              </w:rPr>
            </w:pPr>
            <w:r>
              <w:rPr>
                <w:rFonts w:ascii="仿宋" w:hAnsi="仿宋" w:cs="仿宋" w:hint="eastAsia"/>
                <w:b/>
                <w:bCs/>
                <w:color w:val="000000"/>
                <w:szCs w:val="30"/>
                <w:lang w:val="en-US"/>
              </w:rPr>
              <w:t>黎城县委党校目前培训设施情况</w:t>
            </w:r>
          </w:p>
        </w:tc>
      </w:tr>
      <w:tr w:rsidR="0012108A">
        <w:trPr>
          <w:trHeight w:val="560"/>
        </w:trPr>
        <w:tc>
          <w:tcPr>
            <w:tcW w:w="1623"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培训教室</w:t>
            </w:r>
          </w:p>
        </w:tc>
        <w:tc>
          <w:tcPr>
            <w:tcW w:w="16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面积</w:t>
            </w:r>
          </w:p>
        </w:tc>
        <w:tc>
          <w:tcPr>
            <w:tcW w:w="16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培训课桌</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培训椅子</w:t>
            </w:r>
          </w:p>
        </w:tc>
        <w:tc>
          <w:tcPr>
            <w:tcW w:w="2944"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培训设备</w:t>
            </w:r>
          </w:p>
        </w:tc>
      </w:tr>
      <w:tr w:rsidR="0012108A">
        <w:trPr>
          <w:trHeight w:val="312"/>
        </w:trPr>
        <w:tc>
          <w:tcPr>
            <w:tcW w:w="1623"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教室</w:t>
            </w:r>
            <w:r>
              <w:rPr>
                <w:rFonts w:ascii="仿宋" w:hAnsi="仿宋" w:cs="仿宋" w:hint="eastAsia"/>
                <w:color w:val="000000"/>
                <w:sz w:val="21"/>
                <w:szCs w:val="21"/>
                <w:lang w:val="en-US"/>
              </w:rPr>
              <w:t>1</w:t>
            </w:r>
          </w:p>
        </w:tc>
        <w:tc>
          <w:tcPr>
            <w:tcW w:w="16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200</w:t>
            </w:r>
            <w:r>
              <w:rPr>
                <w:rFonts w:ascii="仿宋" w:hAnsi="仿宋" w:cs="仿宋" w:hint="eastAsia"/>
                <w:color w:val="000000"/>
                <w:sz w:val="21"/>
                <w:szCs w:val="21"/>
                <w:lang w:val="en-US"/>
              </w:rPr>
              <w:t>平米</w:t>
            </w:r>
          </w:p>
        </w:tc>
        <w:tc>
          <w:tcPr>
            <w:tcW w:w="16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40</w:t>
            </w:r>
            <w:r>
              <w:rPr>
                <w:rFonts w:ascii="仿宋" w:hAnsi="仿宋" w:cs="仿宋" w:hint="eastAsia"/>
                <w:color w:val="000000"/>
                <w:sz w:val="21"/>
                <w:szCs w:val="21"/>
                <w:lang w:val="en-US"/>
              </w:rPr>
              <w:t>张</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80</w:t>
            </w:r>
            <w:r>
              <w:rPr>
                <w:rFonts w:ascii="仿宋" w:hAnsi="仿宋" w:cs="仿宋" w:hint="eastAsia"/>
                <w:color w:val="000000"/>
                <w:sz w:val="21"/>
                <w:szCs w:val="21"/>
                <w:lang w:val="en-US"/>
              </w:rPr>
              <w:t>把</w:t>
            </w:r>
          </w:p>
        </w:tc>
        <w:tc>
          <w:tcPr>
            <w:tcW w:w="2944"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投屏仪</w:t>
            </w:r>
          </w:p>
        </w:tc>
      </w:tr>
      <w:tr w:rsidR="0012108A">
        <w:trPr>
          <w:trHeight w:val="312"/>
        </w:trPr>
        <w:tc>
          <w:tcPr>
            <w:tcW w:w="1623"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教室</w:t>
            </w:r>
            <w:r>
              <w:rPr>
                <w:rFonts w:ascii="仿宋" w:hAnsi="仿宋" w:cs="仿宋" w:hint="eastAsia"/>
                <w:color w:val="000000"/>
                <w:sz w:val="21"/>
                <w:szCs w:val="21"/>
                <w:lang w:val="en-US"/>
              </w:rPr>
              <w:t>2</w:t>
            </w:r>
          </w:p>
        </w:tc>
        <w:tc>
          <w:tcPr>
            <w:tcW w:w="16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80</w:t>
            </w:r>
            <w:r>
              <w:rPr>
                <w:rFonts w:ascii="仿宋" w:hAnsi="仿宋" w:cs="仿宋" w:hint="eastAsia"/>
                <w:color w:val="000000"/>
                <w:sz w:val="21"/>
                <w:szCs w:val="21"/>
                <w:lang w:val="en-US"/>
              </w:rPr>
              <w:t>平米</w:t>
            </w:r>
          </w:p>
        </w:tc>
        <w:tc>
          <w:tcPr>
            <w:tcW w:w="16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20</w:t>
            </w:r>
            <w:r>
              <w:rPr>
                <w:rFonts w:ascii="仿宋" w:hAnsi="仿宋" w:cs="仿宋" w:hint="eastAsia"/>
                <w:color w:val="000000"/>
                <w:sz w:val="21"/>
                <w:szCs w:val="21"/>
                <w:lang w:val="en-US"/>
              </w:rPr>
              <w:t>张</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40</w:t>
            </w:r>
            <w:r>
              <w:rPr>
                <w:rFonts w:ascii="仿宋" w:hAnsi="仿宋" w:cs="仿宋" w:hint="eastAsia"/>
                <w:color w:val="000000"/>
                <w:sz w:val="21"/>
                <w:szCs w:val="21"/>
                <w:lang w:val="en-US"/>
              </w:rPr>
              <w:t>把</w:t>
            </w:r>
          </w:p>
        </w:tc>
        <w:tc>
          <w:tcPr>
            <w:tcW w:w="2944"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rsidR="0012108A" w:rsidRDefault="0045485D">
            <w:pPr>
              <w:widowControl/>
              <w:spacing w:before="120" w:after="120"/>
              <w:jc w:val="center"/>
              <w:textAlignment w:val="center"/>
              <w:rPr>
                <w:rFonts w:ascii="仿宋" w:hAnsi="仿宋" w:cs="仿宋"/>
                <w:color w:val="000000"/>
                <w:sz w:val="21"/>
                <w:szCs w:val="21"/>
              </w:rPr>
            </w:pPr>
            <w:r>
              <w:rPr>
                <w:rFonts w:ascii="仿宋" w:hAnsi="仿宋" w:cs="仿宋" w:hint="eastAsia"/>
                <w:color w:val="000000"/>
                <w:sz w:val="21"/>
                <w:szCs w:val="21"/>
                <w:lang w:val="en-US"/>
              </w:rPr>
              <w:t>白板</w:t>
            </w:r>
          </w:p>
        </w:tc>
      </w:tr>
    </w:tbl>
    <w:p w:rsidR="0012108A" w:rsidRDefault="0045485D" w:rsidP="004D5C2A">
      <w:pPr>
        <w:spacing w:before="120" w:after="120" w:line="312" w:lineRule="auto"/>
        <w:ind w:left="0" w:right="284" w:firstLineChars="200" w:firstLine="592"/>
        <w:jc w:val="both"/>
        <w:rPr>
          <w:rFonts w:ascii="仿宋" w:hAnsi="仿宋" w:cs="仿宋"/>
          <w:szCs w:val="30"/>
        </w:rPr>
      </w:pPr>
      <w:r>
        <w:rPr>
          <w:rFonts w:ascii="仿宋" w:hAnsi="仿宋" w:cs="仿宋" w:hint="eastAsia"/>
          <w:spacing w:val="-4"/>
          <w:szCs w:val="30"/>
          <w:lang w:val="en-US"/>
        </w:rPr>
        <w:t>黎城县委党校每次培训，外地学员若有住宿需求，费用需要自行承担，且需在校外分散安排，对学员存在不安全因素。而且培训教室每次仅能容纳</w:t>
      </w:r>
      <w:r>
        <w:rPr>
          <w:rFonts w:ascii="仿宋" w:hAnsi="仿宋" w:cs="仿宋" w:hint="eastAsia"/>
          <w:spacing w:val="-4"/>
          <w:szCs w:val="30"/>
          <w:lang w:val="en-US"/>
        </w:rPr>
        <w:t>60</w:t>
      </w:r>
      <w:r>
        <w:rPr>
          <w:rFonts w:ascii="仿宋" w:hAnsi="仿宋" w:cs="仿宋" w:hint="eastAsia"/>
          <w:spacing w:val="-4"/>
          <w:szCs w:val="30"/>
          <w:lang w:val="en-US"/>
        </w:rPr>
        <w:t>人次，如果培训人数多，只能分批次参加。现址已不能满足需求，达不到规定要求，需要扩大规模。</w:t>
      </w:r>
      <w:r>
        <w:rPr>
          <w:rFonts w:ascii="仿宋" w:hAnsi="仿宋" w:cs="仿宋" w:hint="eastAsia"/>
          <w:szCs w:val="30"/>
          <w:lang w:val="en-US"/>
        </w:rPr>
        <w:t>该项目有助于提高党校培训的质量，为广大学员提供更好的服务，符合立项的需求。</w:t>
      </w:r>
      <w:r>
        <w:rPr>
          <w:rFonts w:ascii="仿宋" w:hAnsi="仿宋" w:cs="仿宋" w:hint="eastAsia"/>
          <w:szCs w:val="30"/>
        </w:rPr>
        <w:t>依据指标评分标准，目标分值</w:t>
      </w:r>
      <w:r>
        <w:rPr>
          <w:rFonts w:ascii="仿宋" w:hAnsi="仿宋" w:cs="仿宋" w:hint="eastAsia"/>
          <w:szCs w:val="30"/>
          <w:lang w:val="en-US"/>
        </w:rPr>
        <w:t>8</w:t>
      </w:r>
      <w:r>
        <w:rPr>
          <w:rFonts w:ascii="仿宋" w:hAnsi="仿宋" w:cs="仿宋" w:hint="eastAsia"/>
          <w:szCs w:val="30"/>
        </w:rPr>
        <w:t>分，该指标</w:t>
      </w:r>
      <w:r>
        <w:rPr>
          <w:rFonts w:ascii="仿宋" w:hAnsi="仿宋" w:cs="仿宋" w:hint="eastAsia"/>
          <w:szCs w:val="30"/>
          <w:lang w:val="en-US"/>
        </w:rPr>
        <w:t>8</w:t>
      </w:r>
      <w:r>
        <w:rPr>
          <w:rFonts w:ascii="仿宋" w:hAnsi="仿宋" w:cs="仿宋" w:hint="eastAsia"/>
          <w:szCs w:val="30"/>
          <w:lang w:val="en-US"/>
        </w:rPr>
        <w:t>分</w:t>
      </w:r>
      <w:r>
        <w:rPr>
          <w:rFonts w:ascii="仿宋" w:hAnsi="仿宋" w:cs="仿宋" w:hint="eastAsia"/>
          <w:szCs w:val="30"/>
        </w:rPr>
        <w:t>。</w:t>
      </w:r>
    </w:p>
    <w:p w:rsidR="0012108A" w:rsidRDefault="0045485D">
      <w:pPr>
        <w:pStyle w:val="3"/>
        <w:spacing w:before="120" w:after="120" w:line="312" w:lineRule="auto"/>
        <w:ind w:left="0" w:right="284" w:firstLineChars="200" w:firstLine="643"/>
        <w:rPr>
          <w:rFonts w:ascii="黑体" w:hAnsi="黑体" w:cs="黑体"/>
        </w:rPr>
      </w:pPr>
      <w:r>
        <w:rPr>
          <w:rFonts w:ascii="黑体" w:hAnsi="黑体" w:cs="黑体" w:hint="eastAsia"/>
          <w:lang w:val="en-US"/>
        </w:rPr>
        <w:t>4.</w:t>
      </w:r>
      <w:r>
        <w:rPr>
          <w:rFonts w:ascii="黑体" w:hAnsi="黑体" w:cs="黑体" w:hint="eastAsia"/>
        </w:rPr>
        <w:t xml:space="preserve"> </w:t>
      </w:r>
      <w:r>
        <w:rPr>
          <w:rFonts w:ascii="黑体" w:hAnsi="黑体" w:cs="黑体" w:hint="eastAsia"/>
        </w:rPr>
        <w:t>财政投入相关性</w:t>
      </w:r>
    </w:p>
    <w:p w:rsidR="0012108A" w:rsidRDefault="0045485D">
      <w:pPr>
        <w:pStyle w:val="4"/>
        <w:spacing w:before="120" w:after="120" w:line="312" w:lineRule="auto"/>
        <w:ind w:left="0" w:right="284" w:firstLineChars="200" w:firstLine="643"/>
      </w:pPr>
      <w:r>
        <w:rPr>
          <w:rFonts w:hint="eastAsia"/>
        </w:rPr>
        <w:t>（</w:t>
      </w:r>
      <w:r>
        <w:rPr>
          <w:rFonts w:hint="eastAsia"/>
          <w:lang w:val="en-US"/>
        </w:rPr>
        <w:t>1</w:t>
      </w:r>
      <w:r>
        <w:rPr>
          <w:rFonts w:hint="eastAsia"/>
        </w:rPr>
        <w:t>）</w:t>
      </w:r>
      <w:r>
        <w:t>财政支持范围相关性</w:t>
      </w:r>
    </w:p>
    <w:p w:rsidR="0012108A" w:rsidRDefault="0045485D">
      <w:pPr>
        <w:pStyle w:val="a1"/>
        <w:spacing w:before="120" w:after="120" w:line="312" w:lineRule="auto"/>
        <w:ind w:left="0" w:right="284" w:firstLineChars="200" w:firstLine="600"/>
        <w:jc w:val="both"/>
        <w:rPr>
          <w:rFonts w:ascii="仿宋" w:eastAsia="仿宋" w:hAnsi="仿宋" w:cs="仿宋"/>
          <w:sz w:val="30"/>
          <w:szCs w:val="30"/>
        </w:rPr>
      </w:pPr>
      <w:r>
        <w:rPr>
          <w:rFonts w:ascii="仿宋" w:eastAsia="仿宋" w:hAnsi="仿宋" w:cs="仿宋" w:hint="eastAsia"/>
          <w:sz w:val="30"/>
          <w:szCs w:val="30"/>
        </w:rPr>
        <w:t>通过现场核查与资料分析，项目符合公共财政支持范围；</w:t>
      </w:r>
      <w:r>
        <w:rPr>
          <w:rFonts w:ascii="仿宋" w:eastAsia="仿宋" w:hAnsi="仿宋" w:cs="仿宋" w:hint="eastAsia"/>
          <w:sz w:val="30"/>
          <w:szCs w:val="30"/>
          <w:lang w:val="en-US"/>
        </w:rPr>
        <w:t>未发现项目单位正积极争取县级财政资金的有效行动。</w:t>
      </w:r>
      <w:r>
        <w:rPr>
          <w:rFonts w:ascii="仿宋" w:eastAsia="仿宋" w:hAnsi="仿宋" w:cs="仿宋" w:hint="eastAsia"/>
          <w:sz w:val="30"/>
          <w:szCs w:val="30"/>
        </w:rPr>
        <w:t>依据指标评分标准，目标分值</w:t>
      </w:r>
      <w:r>
        <w:rPr>
          <w:rFonts w:ascii="仿宋" w:eastAsia="仿宋" w:hAnsi="仿宋" w:cs="仿宋" w:hint="eastAsia"/>
          <w:sz w:val="30"/>
          <w:szCs w:val="30"/>
          <w:lang w:val="en-US"/>
        </w:rPr>
        <w:t>4</w:t>
      </w:r>
      <w:r>
        <w:rPr>
          <w:rFonts w:ascii="仿宋" w:eastAsia="仿宋" w:hAnsi="仿宋" w:cs="仿宋" w:hint="eastAsia"/>
          <w:sz w:val="30"/>
          <w:szCs w:val="30"/>
        </w:rPr>
        <w:t>分，该指标</w:t>
      </w:r>
      <w:r>
        <w:rPr>
          <w:rFonts w:ascii="仿宋" w:eastAsia="仿宋" w:hAnsi="仿宋" w:cs="仿宋" w:hint="eastAsia"/>
          <w:sz w:val="30"/>
          <w:szCs w:val="30"/>
          <w:lang w:val="en-US"/>
        </w:rPr>
        <w:t>2</w:t>
      </w:r>
      <w:r>
        <w:rPr>
          <w:rFonts w:ascii="仿宋" w:eastAsia="仿宋" w:hAnsi="仿宋" w:cs="仿宋" w:hint="eastAsia"/>
          <w:sz w:val="30"/>
          <w:szCs w:val="30"/>
        </w:rPr>
        <w:t>分。</w:t>
      </w:r>
    </w:p>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lastRenderedPageBreak/>
        <w:t>（</w:t>
      </w:r>
      <w:r>
        <w:rPr>
          <w:rFonts w:ascii="仿宋" w:hAnsi="仿宋" w:cs="仿宋" w:hint="eastAsia"/>
          <w:lang w:val="en-US"/>
        </w:rPr>
        <w:t>2</w:t>
      </w:r>
      <w:r>
        <w:rPr>
          <w:rFonts w:ascii="仿宋" w:hAnsi="仿宋" w:cs="仿宋" w:hint="eastAsia"/>
        </w:rPr>
        <w:t>）</w:t>
      </w:r>
      <w:r>
        <w:rPr>
          <w:rFonts w:ascii="仿宋" w:hAnsi="仿宋" w:cs="仿宋" w:hint="eastAsia"/>
          <w:lang w:val="en-US"/>
        </w:rPr>
        <w:t>项目设立的重复性</w:t>
      </w:r>
    </w:p>
    <w:p w:rsidR="0012108A" w:rsidRDefault="0045485D">
      <w:pPr>
        <w:pStyle w:val="a1"/>
        <w:spacing w:before="120" w:after="120"/>
        <w:ind w:left="0" w:firstLineChars="200" w:firstLine="600"/>
        <w:jc w:val="both"/>
        <w:rPr>
          <w:rFonts w:ascii="仿宋" w:eastAsia="仿宋" w:hAnsi="仿宋" w:cs="仿宋"/>
          <w:sz w:val="30"/>
          <w:szCs w:val="30"/>
        </w:rPr>
      </w:pPr>
      <w:r>
        <w:rPr>
          <w:rFonts w:ascii="仿宋" w:eastAsia="仿宋" w:hAnsi="仿宋" w:cs="仿宋" w:hint="eastAsia"/>
          <w:sz w:val="30"/>
          <w:szCs w:val="30"/>
        </w:rPr>
        <w:t>通过现场核查与资料分析，该项目未与其他同类项目、专项任务及上级部门项目重复交叉安排。</w:t>
      </w:r>
      <w:r>
        <w:rPr>
          <w:rFonts w:ascii="仿宋" w:eastAsia="仿宋" w:hAnsi="仿宋" w:cs="仿宋" w:hint="eastAsia"/>
          <w:sz w:val="30"/>
          <w:szCs w:val="30"/>
          <w:lang w:val="en-US"/>
        </w:rPr>
        <w:t>党校前期未进行过大规模的修缮。</w:t>
      </w:r>
      <w:r>
        <w:rPr>
          <w:rFonts w:ascii="仿宋" w:eastAsia="仿宋" w:hAnsi="仿宋" w:cs="仿宋" w:hint="eastAsia"/>
          <w:sz w:val="30"/>
          <w:szCs w:val="30"/>
        </w:rPr>
        <w:t>依据指标评分标准，目标分值</w:t>
      </w:r>
      <w:r>
        <w:rPr>
          <w:rFonts w:ascii="仿宋" w:eastAsia="仿宋" w:hAnsi="仿宋" w:cs="仿宋" w:hint="eastAsia"/>
          <w:sz w:val="30"/>
          <w:szCs w:val="30"/>
          <w:lang w:val="en-US"/>
        </w:rPr>
        <w:t>2</w:t>
      </w:r>
      <w:r>
        <w:rPr>
          <w:rFonts w:ascii="仿宋" w:eastAsia="仿宋" w:hAnsi="仿宋" w:cs="仿宋" w:hint="eastAsia"/>
          <w:sz w:val="30"/>
          <w:szCs w:val="30"/>
        </w:rPr>
        <w:t>分，该指标</w:t>
      </w:r>
      <w:r>
        <w:rPr>
          <w:rFonts w:ascii="仿宋" w:eastAsia="仿宋" w:hAnsi="仿宋" w:cs="仿宋" w:hint="eastAsia"/>
          <w:sz w:val="30"/>
          <w:szCs w:val="30"/>
          <w:lang w:val="en-US"/>
        </w:rPr>
        <w:t>2</w:t>
      </w:r>
      <w:r>
        <w:rPr>
          <w:rFonts w:ascii="仿宋" w:eastAsia="仿宋" w:hAnsi="仿宋" w:cs="仿宋" w:hint="eastAsia"/>
          <w:sz w:val="30"/>
          <w:szCs w:val="30"/>
        </w:rPr>
        <w:t>分。</w:t>
      </w:r>
    </w:p>
    <w:p w:rsidR="0012108A" w:rsidRDefault="0045485D">
      <w:pPr>
        <w:pStyle w:val="3"/>
        <w:spacing w:before="120" w:after="120"/>
        <w:ind w:left="0" w:firstLineChars="200" w:firstLine="643"/>
        <w:rPr>
          <w:rFonts w:ascii="黑体" w:hAnsi="黑体" w:cs="黑体"/>
          <w:lang w:val="en-US"/>
        </w:rPr>
      </w:pPr>
      <w:r>
        <w:rPr>
          <w:rFonts w:ascii="黑体" w:hAnsi="黑体" w:cs="黑体" w:hint="eastAsia"/>
          <w:lang w:val="en-US"/>
        </w:rPr>
        <w:t>5.</w:t>
      </w:r>
      <w:r>
        <w:rPr>
          <w:rFonts w:ascii="黑体" w:hAnsi="黑体" w:cs="黑体" w:hint="eastAsia"/>
          <w:lang w:val="en-US"/>
        </w:rPr>
        <w:t>立项程序规范性</w:t>
      </w:r>
    </w:p>
    <w:p w:rsidR="0012108A" w:rsidRDefault="0045485D">
      <w:pPr>
        <w:pStyle w:val="4"/>
        <w:spacing w:before="120" w:after="120"/>
        <w:ind w:left="0" w:firstLineChars="200" w:firstLine="643"/>
        <w:rPr>
          <w:lang w:val="en-US"/>
        </w:rPr>
      </w:pPr>
      <w:r>
        <w:rPr>
          <w:rFonts w:hint="eastAsia"/>
          <w:lang w:val="en-US"/>
        </w:rPr>
        <w:t>立项程序规范性</w:t>
      </w:r>
    </w:p>
    <w:p w:rsidR="0012108A" w:rsidRDefault="0045485D">
      <w:pPr>
        <w:pStyle w:val="a1"/>
        <w:spacing w:before="120" w:after="120"/>
        <w:ind w:left="0" w:firstLineChars="200" w:firstLine="600"/>
        <w:jc w:val="both"/>
        <w:rPr>
          <w:sz w:val="30"/>
          <w:szCs w:val="30"/>
        </w:rPr>
      </w:pPr>
      <w:r>
        <w:rPr>
          <w:rFonts w:ascii="仿宋" w:eastAsia="仿宋" w:hAnsi="仿宋" w:cs="仿宋" w:hint="eastAsia"/>
          <w:sz w:val="30"/>
          <w:szCs w:val="30"/>
        </w:rPr>
        <w:t>通过现场核查与资料分析，</w:t>
      </w:r>
      <w:r>
        <w:rPr>
          <w:rFonts w:ascii="仿宋" w:eastAsia="仿宋" w:hAnsi="仿宋" w:cs="仿宋" w:hint="eastAsia"/>
          <w:sz w:val="30"/>
          <w:szCs w:val="30"/>
          <w:lang w:val="en-US"/>
        </w:rPr>
        <w:t>项目已取得上级单位的批复，但是未见项目的立项申请</w:t>
      </w:r>
      <w:r>
        <w:rPr>
          <w:rFonts w:ascii="仿宋" w:eastAsia="仿宋" w:hAnsi="仿宋" w:cs="仿宋" w:hint="eastAsia"/>
          <w:sz w:val="30"/>
          <w:szCs w:val="30"/>
        </w:rPr>
        <w:t>。依据指标评分标准，目标分值</w:t>
      </w:r>
      <w:r>
        <w:rPr>
          <w:rFonts w:ascii="仿宋" w:eastAsia="仿宋" w:hAnsi="仿宋" w:cs="仿宋" w:hint="eastAsia"/>
          <w:sz w:val="30"/>
          <w:szCs w:val="30"/>
        </w:rPr>
        <w:t>2</w:t>
      </w:r>
      <w:r>
        <w:rPr>
          <w:rFonts w:ascii="仿宋" w:eastAsia="仿宋" w:hAnsi="仿宋" w:cs="仿宋" w:hint="eastAsia"/>
          <w:sz w:val="30"/>
          <w:szCs w:val="30"/>
        </w:rPr>
        <w:t>分，该指标</w:t>
      </w:r>
      <w:r>
        <w:rPr>
          <w:rFonts w:ascii="仿宋" w:eastAsia="仿宋" w:hAnsi="仿宋" w:cs="仿宋" w:hint="eastAsia"/>
          <w:sz w:val="30"/>
          <w:szCs w:val="30"/>
          <w:lang w:val="en-US"/>
        </w:rPr>
        <w:t>1</w:t>
      </w:r>
      <w:r>
        <w:rPr>
          <w:rFonts w:ascii="仿宋" w:eastAsia="仿宋" w:hAnsi="仿宋" w:cs="仿宋" w:hint="eastAsia"/>
          <w:sz w:val="30"/>
          <w:szCs w:val="30"/>
        </w:rPr>
        <w:t>分。</w:t>
      </w:r>
    </w:p>
    <w:p w:rsidR="0012108A" w:rsidRDefault="0045485D">
      <w:pPr>
        <w:pStyle w:val="2"/>
        <w:spacing w:before="120" w:after="120" w:line="360" w:lineRule="auto"/>
        <w:ind w:firstLineChars="200" w:firstLine="643"/>
        <w:rPr>
          <w:rFonts w:ascii="黑体" w:eastAsia="黑体" w:hAnsi="黑体" w:cs="黑体"/>
        </w:rPr>
      </w:pPr>
      <w:bookmarkStart w:id="20" w:name="_Toc27610"/>
      <w:r>
        <w:rPr>
          <w:rFonts w:ascii="黑体" w:eastAsia="黑体" w:hAnsi="黑体" w:cs="黑体" w:hint="eastAsia"/>
        </w:rPr>
        <w:t>（二）投入经济性</w:t>
      </w:r>
      <w:bookmarkEnd w:id="20"/>
    </w:p>
    <w:p w:rsidR="0012108A" w:rsidRDefault="0045485D">
      <w:pPr>
        <w:pStyle w:val="a1"/>
        <w:spacing w:before="120" w:after="120"/>
        <w:ind w:left="0" w:firstLineChars="200" w:firstLine="600"/>
        <w:jc w:val="both"/>
        <w:rPr>
          <w:rFonts w:ascii="黑体" w:eastAsia="黑体"/>
          <w:sz w:val="28"/>
        </w:rPr>
      </w:pPr>
      <w:r>
        <w:rPr>
          <w:rFonts w:ascii="仿宋" w:eastAsia="仿宋" w:hAnsi="仿宋" w:cs="仿宋" w:hint="eastAsia"/>
          <w:sz w:val="30"/>
          <w:szCs w:val="30"/>
        </w:rPr>
        <w:t>投入经济性主要通过项目</w:t>
      </w:r>
      <w:r>
        <w:rPr>
          <w:rFonts w:ascii="仿宋" w:eastAsia="仿宋" w:hAnsi="仿宋" w:cs="仿宋" w:hint="eastAsia"/>
          <w:sz w:val="30"/>
          <w:szCs w:val="30"/>
          <w:lang w:val="en-US"/>
        </w:rPr>
        <w:t>投入</w:t>
      </w:r>
      <w:r>
        <w:rPr>
          <w:rFonts w:ascii="仿宋" w:eastAsia="仿宋" w:hAnsi="仿宋" w:cs="仿宋" w:hint="eastAsia"/>
          <w:sz w:val="30"/>
          <w:szCs w:val="30"/>
        </w:rPr>
        <w:t>合理性、</w:t>
      </w:r>
      <w:r>
        <w:rPr>
          <w:rFonts w:ascii="仿宋" w:eastAsia="仿宋" w:hAnsi="仿宋" w:cs="仿宋" w:hint="eastAsia"/>
          <w:sz w:val="30"/>
          <w:szCs w:val="30"/>
          <w:lang w:val="en-US"/>
        </w:rPr>
        <w:t>成本控制有效性两</w:t>
      </w:r>
      <w:r>
        <w:rPr>
          <w:rFonts w:ascii="仿宋" w:eastAsia="仿宋" w:hAnsi="仿宋" w:cs="仿宋" w:hint="eastAsia"/>
          <w:sz w:val="30"/>
          <w:szCs w:val="30"/>
        </w:rPr>
        <w:t>个指标进行评估。</w:t>
      </w:r>
      <w:r>
        <w:rPr>
          <w:rFonts w:ascii="仿宋" w:eastAsia="仿宋" w:hAnsi="仿宋" w:cs="仿宋" w:hint="eastAsia"/>
          <w:sz w:val="30"/>
          <w:szCs w:val="30"/>
          <w:lang w:val="en-US"/>
        </w:rPr>
        <w:t>投入经济性</w:t>
      </w:r>
      <w:r>
        <w:rPr>
          <w:rFonts w:ascii="仿宋" w:eastAsia="仿宋" w:hAnsi="仿宋" w:cs="仿宋" w:hint="eastAsia"/>
          <w:sz w:val="30"/>
          <w:szCs w:val="30"/>
        </w:rPr>
        <w:t>指标包括</w:t>
      </w:r>
      <w:r>
        <w:rPr>
          <w:rFonts w:ascii="仿宋" w:eastAsia="仿宋" w:hAnsi="仿宋" w:cs="仿宋" w:hint="eastAsia"/>
          <w:sz w:val="30"/>
          <w:szCs w:val="30"/>
          <w:lang w:val="en-US"/>
        </w:rPr>
        <w:t>2</w:t>
      </w:r>
      <w:r>
        <w:rPr>
          <w:rFonts w:ascii="仿宋" w:eastAsia="仿宋" w:hAnsi="仿宋" w:cs="仿宋" w:hint="eastAsia"/>
          <w:sz w:val="30"/>
          <w:szCs w:val="30"/>
        </w:rPr>
        <w:t>个二级指标和</w:t>
      </w:r>
      <w:r>
        <w:rPr>
          <w:rFonts w:ascii="仿宋" w:eastAsia="仿宋" w:hAnsi="仿宋" w:cs="仿宋" w:hint="eastAsia"/>
          <w:sz w:val="30"/>
          <w:szCs w:val="30"/>
          <w:lang w:val="en-US"/>
        </w:rPr>
        <w:t>4</w:t>
      </w:r>
      <w:r>
        <w:rPr>
          <w:rFonts w:ascii="仿宋" w:eastAsia="仿宋" w:hAnsi="仿宋" w:cs="仿宋" w:hint="eastAsia"/>
          <w:sz w:val="30"/>
          <w:szCs w:val="30"/>
          <w:lang w:val="en-US"/>
        </w:rPr>
        <w:t>个</w:t>
      </w:r>
      <w:r>
        <w:rPr>
          <w:rFonts w:ascii="仿宋" w:eastAsia="仿宋" w:hAnsi="仿宋" w:cs="仿宋" w:hint="eastAsia"/>
          <w:sz w:val="30"/>
          <w:szCs w:val="30"/>
        </w:rPr>
        <w:t>三级指标，指标权重</w:t>
      </w:r>
      <w:r>
        <w:rPr>
          <w:rFonts w:ascii="仿宋" w:eastAsia="仿宋" w:hAnsi="仿宋" w:cs="仿宋" w:hint="eastAsia"/>
          <w:sz w:val="30"/>
          <w:szCs w:val="30"/>
          <w:lang w:val="en-US"/>
        </w:rPr>
        <w:t>20</w:t>
      </w:r>
      <w:r>
        <w:rPr>
          <w:rFonts w:ascii="仿宋" w:eastAsia="仿宋" w:hAnsi="仿宋" w:cs="仿宋" w:hint="eastAsia"/>
          <w:sz w:val="30"/>
          <w:szCs w:val="30"/>
        </w:rPr>
        <w:t>分，得分</w:t>
      </w:r>
      <w:r>
        <w:rPr>
          <w:rFonts w:ascii="仿宋" w:eastAsia="仿宋" w:hAnsi="仿宋" w:cs="仿宋" w:hint="eastAsia"/>
          <w:sz w:val="30"/>
          <w:szCs w:val="30"/>
          <w:lang w:val="en-US"/>
        </w:rPr>
        <w:t>18</w:t>
      </w:r>
      <w:r>
        <w:rPr>
          <w:rFonts w:ascii="仿宋" w:eastAsia="仿宋" w:hAnsi="仿宋" w:cs="仿宋" w:hint="eastAsia"/>
          <w:sz w:val="30"/>
          <w:szCs w:val="30"/>
        </w:rPr>
        <w:t>分，得分率为</w:t>
      </w:r>
      <w:r>
        <w:rPr>
          <w:rFonts w:ascii="仿宋" w:eastAsia="仿宋" w:hAnsi="仿宋" w:cs="仿宋" w:hint="eastAsia"/>
          <w:sz w:val="30"/>
          <w:szCs w:val="30"/>
          <w:lang w:val="en-US"/>
        </w:rPr>
        <w:t>90</w:t>
      </w:r>
      <w:r>
        <w:rPr>
          <w:rFonts w:ascii="仿宋" w:eastAsia="仿宋" w:hAnsi="仿宋" w:cs="仿宋" w:hint="eastAsia"/>
          <w:noProof/>
          <w:sz w:val="30"/>
          <w:szCs w:val="30"/>
          <w:lang w:val="en-US" w:bidi="ar-SA"/>
        </w:rPr>
        <w:drawing>
          <wp:inline distT="0" distB="0" distL="0" distR="0">
            <wp:extent cx="85090" cy="154940"/>
            <wp:effectExtent l="0" t="0" r="0" b="0"/>
            <wp:docPr id="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png"/>
                    <pic:cNvPicPr>
                      <a:picLocks noChangeAspect="1"/>
                    </pic:cNvPicPr>
                  </pic:nvPicPr>
                  <pic:blipFill>
                    <a:blip r:embed="rId18" cstate="print"/>
                    <a:stretch>
                      <a:fillRect/>
                    </a:stretch>
                  </pic:blipFill>
                  <pic:spPr>
                    <a:xfrm>
                      <a:off x="0" y="0"/>
                      <a:ext cx="85724" cy="155574"/>
                    </a:xfrm>
                    <a:prstGeom prst="rect">
                      <a:avLst/>
                    </a:prstGeom>
                  </pic:spPr>
                </pic:pic>
              </a:graphicData>
            </a:graphic>
          </wp:inline>
        </w:drawing>
      </w:r>
      <w:r>
        <w:rPr>
          <w:rFonts w:ascii="仿宋" w:eastAsia="仿宋" w:hAnsi="仿宋" w:cs="仿宋" w:hint="eastAsia"/>
          <w:sz w:val="30"/>
          <w:szCs w:val="30"/>
        </w:rPr>
        <w:t>。指标得分情况见表</w:t>
      </w:r>
      <w:r>
        <w:rPr>
          <w:rFonts w:ascii="仿宋" w:eastAsia="仿宋" w:hAnsi="仿宋" w:cs="仿宋" w:hint="eastAsia"/>
          <w:sz w:val="30"/>
          <w:szCs w:val="30"/>
        </w:rPr>
        <w:t xml:space="preserve"> 3-2</w:t>
      </w:r>
      <w:r>
        <w:rPr>
          <w:rFonts w:ascii="仿宋" w:eastAsia="仿宋" w:hAnsi="仿宋" w:cs="仿宋" w:hint="eastAsia"/>
          <w:sz w:val="30"/>
          <w:szCs w:val="30"/>
        </w:rPr>
        <w:t>。</w:t>
      </w:r>
    </w:p>
    <w:p w:rsidR="0012108A" w:rsidRDefault="0045485D">
      <w:pPr>
        <w:spacing w:before="120" w:after="120"/>
        <w:ind w:leftChars="50" w:left="150"/>
        <w:jc w:val="center"/>
        <w:rPr>
          <w:rFonts w:ascii="黑体" w:eastAsia="黑体"/>
          <w:sz w:val="28"/>
        </w:rPr>
      </w:pPr>
      <w:r>
        <w:rPr>
          <w:rFonts w:ascii="黑体" w:eastAsia="黑体" w:hint="eastAsia"/>
          <w:sz w:val="28"/>
        </w:rPr>
        <w:t>表</w:t>
      </w:r>
      <w:r>
        <w:rPr>
          <w:rFonts w:ascii="黑体" w:eastAsia="黑体" w:hint="eastAsia"/>
          <w:sz w:val="28"/>
        </w:rPr>
        <w:t xml:space="preserve"> 3-2 </w:t>
      </w:r>
      <w:r>
        <w:rPr>
          <w:rFonts w:ascii="黑体" w:eastAsia="黑体" w:hint="eastAsia"/>
          <w:sz w:val="28"/>
        </w:rPr>
        <w:t>项目投入经济性指标得分情况表</w:t>
      </w:r>
    </w:p>
    <w:tbl>
      <w:tblPr>
        <w:tblW w:w="9360" w:type="dxa"/>
        <w:tblInd w:w="-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2248"/>
        <w:gridCol w:w="3185"/>
        <w:gridCol w:w="1349"/>
        <w:gridCol w:w="1248"/>
        <w:gridCol w:w="1330"/>
      </w:tblGrid>
      <w:tr w:rsidR="0012108A">
        <w:trPr>
          <w:trHeight w:val="560"/>
        </w:trPr>
        <w:tc>
          <w:tcPr>
            <w:tcW w:w="2248" w:type="dxa"/>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二级指标</w:t>
            </w:r>
          </w:p>
        </w:tc>
        <w:tc>
          <w:tcPr>
            <w:tcW w:w="3185" w:type="dxa"/>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三级指标</w:t>
            </w:r>
          </w:p>
        </w:tc>
        <w:tc>
          <w:tcPr>
            <w:tcW w:w="1349" w:type="dxa"/>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目标分值</w:t>
            </w:r>
          </w:p>
        </w:tc>
        <w:tc>
          <w:tcPr>
            <w:tcW w:w="1248" w:type="dxa"/>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得分</w:t>
            </w:r>
          </w:p>
        </w:tc>
        <w:tc>
          <w:tcPr>
            <w:tcW w:w="1330" w:type="dxa"/>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得分率</w:t>
            </w:r>
          </w:p>
        </w:tc>
      </w:tr>
      <w:tr w:rsidR="0012108A">
        <w:trPr>
          <w:trHeight w:val="624"/>
        </w:trPr>
        <w:tc>
          <w:tcPr>
            <w:tcW w:w="2248" w:type="dxa"/>
            <w:vMerge w:val="restart"/>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投入合理性</w:t>
            </w:r>
          </w:p>
        </w:tc>
        <w:tc>
          <w:tcPr>
            <w:tcW w:w="3185" w:type="dxa"/>
            <w:vAlign w:val="center"/>
          </w:tcPr>
          <w:p w:rsidR="0012108A" w:rsidRDefault="0045485D">
            <w:pPr>
              <w:pStyle w:val="TableParagraph"/>
              <w:spacing w:before="120" w:after="120"/>
              <w:ind w:left="0"/>
              <w:rPr>
                <w:rFonts w:ascii="仿宋" w:eastAsia="仿宋" w:hAnsi="仿宋" w:cs="仿宋"/>
                <w:sz w:val="20"/>
                <w:lang w:val="en-US"/>
              </w:rPr>
            </w:pPr>
            <w:r>
              <w:rPr>
                <w:rFonts w:ascii="仿宋" w:eastAsia="仿宋" w:hAnsi="仿宋" w:cs="仿宋" w:hint="eastAsia"/>
                <w:spacing w:val="-8"/>
                <w:sz w:val="20"/>
                <w:lang w:val="en-US"/>
              </w:rPr>
              <w:t>规模选取合理性</w:t>
            </w:r>
          </w:p>
        </w:tc>
        <w:tc>
          <w:tcPr>
            <w:tcW w:w="1349"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3</w:t>
            </w:r>
          </w:p>
        </w:tc>
        <w:tc>
          <w:tcPr>
            <w:tcW w:w="1248"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3</w:t>
            </w:r>
          </w:p>
        </w:tc>
        <w:tc>
          <w:tcPr>
            <w:tcW w:w="1330"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sz w:val="20"/>
              </w:rPr>
              <w:t>100%</w:t>
            </w:r>
          </w:p>
        </w:tc>
      </w:tr>
      <w:tr w:rsidR="0012108A">
        <w:trPr>
          <w:trHeight w:val="624"/>
        </w:trPr>
        <w:tc>
          <w:tcPr>
            <w:tcW w:w="2248" w:type="dxa"/>
            <w:vMerge/>
            <w:tcBorders>
              <w:top w:val="nil"/>
            </w:tcBorders>
          </w:tcPr>
          <w:p w:rsidR="0012108A" w:rsidRDefault="0012108A">
            <w:pPr>
              <w:spacing w:before="120" w:after="120"/>
              <w:ind w:leftChars="50" w:left="150"/>
              <w:jc w:val="center"/>
              <w:rPr>
                <w:rFonts w:ascii="仿宋" w:hAnsi="仿宋" w:cs="仿宋"/>
                <w:sz w:val="2"/>
                <w:szCs w:val="2"/>
              </w:rPr>
            </w:pPr>
          </w:p>
        </w:tc>
        <w:tc>
          <w:tcPr>
            <w:tcW w:w="3185"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项目预算合理性</w:t>
            </w:r>
          </w:p>
        </w:tc>
        <w:tc>
          <w:tcPr>
            <w:tcW w:w="1349"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4</w:t>
            </w:r>
          </w:p>
        </w:tc>
        <w:tc>
          <w:tcPr>
            <w:tcW w:w="1248" w:type="dxa"/>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4</w:t>
            </w:r>
          </w:p>
        </w:tc>
        <w:tc>
          <w:tcPr>
            <w:tcW w:w="1330"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sz w:val="20"/>
              </w:rPr>
              <w:t>100%</w:t>
            </w:r>
          </w:p>
        </w:tc>
      </w:tr>
      <w:tr w:rsidR="0012108A">
        <w:trPr>
          <w:trHeight w:val="623"/>
        </w:trPr>
        <w:tc>
          <w:tcPr>
            <w:tcW w:w="2248" w:type="dxa"/>
            <w:vMerge/>
            <w:tcBorders>
              <w:top w:val="nil"/>
            </w:tcBorders>
          </w:tcPr>
          <w:p w:rsidR="0012108A" w:rsidRDefault="0012108A">
            <w:pPr>
              <w:spacing w:before="120" w:after="120"/>
              <w:ind w:leftChars="50" w:left="150"/>
              <w:jc w:val="center"/>
              <w:rPr>
                <w:rFonts w:ascii="仿宋" w:hAnsi="仿宋" w:cs="仿宋"/>
                <w:sz w:val="2"/>
                <w:szCs w:val="2"/>
              </w:rPr>
            </w:pPr>
          </w:p>
        </w:tc>
        <w:tc>
          <w:tcPr>
            <w:tcW w:w="3185"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编制依据充分性</w:t>
            </w:r>
          </w:p>
        </w:tc>
        <w:tc>
          <w:tcPr>
            <w:tcW w:w="1349"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3</w:t>
            </w:r>
          </w:p>
        </w:tc>
        <w:tc>
          <w:tcPr>
            <w:tcW w:w="1248"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3</w:t>
            </w:r>
          </w:p>
        </w:tc>
        <w:tc>
          <w:tcPr>
            <w:tcW w:w="1330"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sz w:val="20"/>
              </w:rPr>
              <w:t>100%</w:t>
            </w:r>
          </w:p>
        </w:tc>
      </w:tr>
      <w:tr w:rsidR="0012108A">
        <w:trPr>
          <w:trHeight w:val="561"/>
        </w:trPr>
        <w:tc>
          <w:tcPr>
            <w:tcW w:w="2248"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成本控制有效性</w:t>
            </w:r>
          </w:p>
        </w:tc>
        <w:tc>
          <w:tcPr>
            <w:tcW w:w="3185" w:type="dxa"/>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成本控制有效性</w:t>
            </w:r>
          </w:p>
        </w:tc>
        <w:tc>
          <w:tcPr>
            <w:tcW w:w="1349" w:type="dxa"/>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w w:val="99"/>
                <w:sz w:val="20"/>
                <w:lang w:val="en-US"/>
              </w:rPr>
              <w:t>10</w:t>
            </w:r>
          </w:p>
        </w:tc>
        <w:tc>
          <w:tcPr>
            <w:tcW w:w="1248"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8</w:t>
            </w:r>
          </w:p>
        </w:tc>
        <w:tc>
          <w:tcPr>
            <w:tcW w:w="1330"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sz w:val="20"/>
                <w:lang w:val="en-US"/>
              </w:rPr>
              <w:t>8</w:t>
            </w:r>
            <w:r>
              <w:rPr>
                <w:rFonts w:ascii="仿宋" w:eastAsia="仿宋" w:hAnsi="仿宋" w:cs="仿宋" w:hint="eastAsia"/>
                <w:sz w:val="20"/>
              </w:rPr>
              <w:t>0%</w:t>
            </w:r>
          </w:p>
        </w:tc>
      </w:tr>
      <w:tr w:rsidR="0012108A">
        <w:trPr>
          <w:trHeight w:val="573"/>
        </w:trPr>
        <w:tc>
          <w:tcPr>
            <w:tcW w:w="5433" w:type="dxa"/>
            <w:gridSpan w:val="2"/>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sz w:val="20"/>
              </w:rPr>
              <w:t>小计</w:t>
            </w:r>
          </w:p>
        </w:tc>
        <w:tc>
          <w:tcPr>
            <w:tcW w:w="1349" w:type="dxa"/>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20</w:t>
            </w:r>
          </w:p>
        </w:tc>
        <w:tc>
          <w:tcPr>
            <w:tcW w:w="1248" w:type="dxa"/>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18</w:t>
            </w:r>
          </w:p>
        </w:tc>
        <w:tc>
          <w:tcPr>
            <w:tcW w:w="1330" w:type="dxa"/>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sz w:val="20"/>
                <w:lang w:val="en-US"/>
              </w:rPr>
              <w:t>90</w:t>
            </w:r>
            <w:r>
              <w:rPr>
                <w:rFonts w:ascii="仿宋" w:eastAsia="仿宋" w:hAnsi="仿宋" w:cs="仿宋" w:hint="eastAsia"/>
                <w:sz w:val="20"/>
              </w:rPr>
              <w:t>%</w:t>
            </w:r>
          </w:p>
        </w:tc>
      </w:tr>
    </w:tbl>
    <w:p w:rsidR="0012108A" w:rsidRDefault="0045485D">
      <w:pPr>
        <w:pStyle w:val="3"/>
        <w:spacing w:before="120" w:after="120"/>
        <w:ind w:leftChars="50" w:left="150" w:firstLineChars="200" w:firstLine="643"/>
        <w:rPr>
          <w:rFonts w:ascii="黑体" w:hAnsi="黑体" w:cs="黑体"/>
          <w:lang w:val="en-US"/>
        </w:rPr>
      </w:pPr>
      <w:r>
        <w:rPr>
          <w:rFonts w:ascii="黑体" w:hAnsi="黑体" w:cs="黑体" w:hint="eastAsia"/>
          <w:lang w:val="en-US"/>
        </w:rPr>
        <w:lastRenderedPageBreak/>
        <w:t>1.</w:t>
      </w:r>
      <w:r>
        <w:rPr>
          <w:rFonts w:ascii="黑体" w:hAnsi="黑体" w:cs="黑体" w:hint="eastAsia"/>
          <w:lang w:val="en-US"/>
        </w:rPr>
        <w:t>投入合理性</w:t>
      </w:r>
    </w:p>
    <w:p w:rsidR="0012108A" w:rsidRDefault="0045485D">
      <w:pPr>
        <w:pStyle w:val="4"/>
        <w:spacing w:before="120" w:after="120"/>
        <w:ind w:left="0" w:firstLineChars="200" w:firstLine="643"/>
        <w:rPr>
          <w:rFonts w:ascii="仿宋" w:hAnsi="仿宋" w:cs="仿宋"/>
          <w:szCs w:val="32"/>
          <w:lang w:val="en-US"/>
        </w:rPr>
      </w:pPr>
      <w:r>
        <w:rPr>
          <w:rFonts w:ascii="仿宋" w:hAnsi="仿宋" w:cs="仿宋" w:hint="eastAsia"/>
          <w:szCs w:val="32"/>
        </w:rPr>
        <w:t>（</w:t>
      </w:r>
      <w:r>
        <w:rPr>
          <w:rFonts w:ascii="仿宋" w:hAnsi="仿宋" w:cs="仿宋" w:hint="eastAsia"/>
          <w:szCs w:val="32"/>
          <w:lang w:val="en-US"/>
        </w:rPr>
        <w:t>1</w:t>
      </w:r>
      <w:r>
        <w:rPr>
          <w:rFonts w:ascii="仿宋" w:hAnsi="仿宋" w:cs="仿宋" w:hint="eastAsia"/>
          <w:szCs w:val="32"/>
        </w:rPr>
        <w:t>）规模</w:t>
      </w:r>
      <w:r>
        <w:rPr>
          <w:rFonts w:ascii="仿宋" w:hAnsi="仿宋" w:cs="仿宋" w:hint="eastAsia"/>
          <w:szCs w:val="32"/>
          <w:lang w:val="en-US"/>
        </w:rPr>
        <w:t>选取</w:t>
      </w:r>
      <w:r>
        <w:rPr>
          <w:rFonts w:ascii="仿宋" w:hAnsi="仿宋" w:cs="仿宋" w:hint="eastAsia"/>
          <w:szCs w:val="32"/>
        </w:rPr>
        <w:t>合理性</w:t>
      </w:r>
    </w:p>
    <w:p w:rsidR="0012108A" w:rsidRDefault="0045485D">
      <w:pPr>
        <w:spacing w:before="120" w:after="120"/>
        <w:ind w:left="0" w:firstLineChars="200" w:firstLine="600"/>
        <w:jc w:val="both"/>
        <w:rPr>
          <w:rFonts w:ascii="仿宋" w:hAnsi="仿宋" w:cs="仿宋"/>
          <w:szCs w:val="30"/>
        </w:rPr>
      </w:pPr>
      <w:r>
        <w:rPr>
          <w:rFonts w:ascii="仿宋" w:hAnsi="仿宋" w:cs="仿宋" w:hint="eastAsia"/>
          <w:szCs w:val="30"/>
        </w:rPr>
        <w:t>通过现场核查与资料分析，</w:t>
      </w:r>
      <w:r>
        <w:rPr>
          <w:rFonts w:ascii="仿宋" w:hAnsi="仿宋" w:cs="仿宋" w:hint="eastAsia"/>
          <w:szCs w:val="30"/>
          <w:lang w:val="en-US"/>
        </w:rPr>
        <w:t>该</w:t>
      </w:r>
      <w:r>
        <w:rPr>
          <w:rFonts w:ascii="仿宋" w:hAnsi="仿宋" w:cs="仿宋" w:hint="eastAsia"/>
          <w:szCs w:val="30"/>
        </w:rPr>
        <w:t>项目</w:t>
      </w:r>
      <w:r>
        <w:rPr>
          <w:rFonts w:ascii="仿宋" w:hAnsi="仿宋" w:cs="仿宋" w:hint="eastAsia"/>
          <w:szCs w:val="30"/>
          <w:lang w:val="en-US"/>
        </w:rPr>
        <w:t>已于</w:t>
      </w:r>
      <w:r>
        <w:rPr>
          <w:rFonts w:ascii="仿宋" w:hAnsi="仿宋" w:cs="仿宋" w:hint="eastAsia"/>
          <w:szCs w:val="30"/>
          <w:lang w:val="en-US"/>
        </w:rPr>
        <w:t>2021</w:t>
      </w:r>
      <w:r>
        <w:rPr>
          <w:rFonts w:ascii="仿宋" w:hAnsi="仿宋" w:cs="仿宋" w:hint="eastAsia"/>
          <w:szCs w:val="30"/>
          <w:lang w:val="en-US"/>
        </w:rPr>
        <w:t>年</w:t>
      </w:r>
      <w:r>
        <w:rPr>
          <w:rFonts w:ascii="仿宋" w:hAnsi="仿宋" w:cs="仿宋" w:hint="eastAsia"/>
          <w:szCs w:val="30"/>
          <w:lang w:val="en-US"/>
        </w:rPr>
        <w:t>6</w:t>
      </w:r>
      <w:r>
        <w:rPr>
          <w:rFonts w:ascii="仿宋" w:hAnsi="仿宋" w:cs="仿宋" w:hint="eastAsia"/>
          <w:szCs w:val="30"/>
          <w:lang w:val="en-US"/>
        </w:rPr>
        <w:t>月</w:t>
      </w:r>
      <w:r>
        <w:rPr>
          <w:rFonts w:ascii="仿宋" w:hAnsi="仿宋" w:cs="仿宋" w:hint="eastAsia"/>
          <w:szCs w:val="30"/>
          <w:lang w:val="en-US"/>
        </w:rPr>
        <w:t>2</w:t>
      </w:r>
      <w:r>
        <w:rPr>
          <w:rFonts w:ascii="仿宋" w:hAnsi="仿宋" w:cs="仿宋" w:hint="eastAsia"/>
          <w:szCs w:val="30"/>
          <w:lang w:val="en-US"/>
        </w:rPr>
        <w:t>日取得中国人民共和国建设项目用地预审与选址意见书，项目代码为</w:t>
      </w:r>
      <w:r>
        <w:rPr>
          <w:rFonts w:ascii="仿宋" w:hAnsi="仿宋" w:cs="仿宋" w:hint="eastAsia"/>
          <w:szCs w:val="30"/>
          <w:lang w:val="en-US"/>
        </w:rPr>
        <w:t>2106-140426-89-01-831735</w:t>
      </w:r>
      <w:r>
        <w:rPr>
          <w:rFonts w:ascii="仿宋" w:hAnsi="仿宋" w:cs="仿宋" w:hint="eastAsia"/>
          <w:szCs w:val="30"/>
          <w:lang w:val="en-US"/>
        </w:rPr>
        <w:t>，根据《中华人民共和国土地管理法》《中华人民共和国城乡规划法》和国家有关规定，经审核，本建设项目符合国土空间用途管制要求。</w:t>
      </w:r>
      <w:r>
        <w:t>根据党校主要对党员干部进行培训的实际需要，同时参照国家</w:t>
      </w:r>
      <w:r>
        <w:rPr>
          <w:rFonts w:hint="eastAsia"/>
          <w:lang w:val="en-US"/>
        </w:rPr>
        <w:t>住房和城乡建设部印发《普通高等学校建设规模面积指标》（建标</w:t>
      </w:r>
      <w:r>
        <w:rPr>
          <w:rFonts w:hint="eastAsia"/>
          <w:lang w:val="en-US"/>
        </w:rPr>
        <w:t>191-2018</w:t>
      </w:r>
      <w:r>
        <w:rPr>
          <w:rFonts w:hint="eastAsia"/>
          <w:lang w:val="en-US"/>
        </w:rPr>
        <w:t>）文件要求</w:t>
      </w:r>
      <w:r>
        <w:t>，</w:t>
      </w:r>
      <w:r>
        <w:rPr>
          <w:rFonts w:ascii="仿宋" w:hAnsi="仿宋" w:cs="仿宋" w:hint="eastAsia"/>
          <w:szCs w:val="30"/>
          <w:lang w:val="en-US"/>
        </w:rPr>
        <w:t>按照同时容纳</w:t>
      </w:r>
      <w:r>
        <w:rPr>
          <w:rFonts w:ascii="仿宋" w:hAnsi="仿宋" w:cs="仿宋" w:hint="eastAsia"/>
          <w:szCs w:val="30"/>
          <w:lang w:val="en-US"/>
        </w:rPr>
        <w:t>300</w:t>
      </w:r>
      <w:r>
        <w:rPr>
          <w:rFonts w:ascii="仿宋" w:hAnsi="仿宋" w:cs="仿宋" w:hint="eastAsia"/>
          <w:szCs w:val="30"/>
          <w:lang w:val="en-US"/>
        </w:rPr>
        <w:t>人培训的需求，</w:t>
      </w:r>
      <w:r>
        <w:rPr>
          <w:rFonts w:ascii="仿宋" w:hAnsi="仿宋" w:cs="仿宋" w:hint="eastAsia"/>
          <w:szCs w:val="30"/>
        </w:rPr>
        <w:t>本项目建设用地面积</w:t>
      </w:r>
      <w:r>
        <w:rPr>
          <w:rFonts w:ascii="仿宋" w:hAnsi="仿宋" w:cs="仿宋" w:hint="eastAsia"/>
          <w:szCs w:val="30"/>
          <w:lang w:val="en-US"/>
        </w:rPr>
        <w:t>38,250</w:t>
      </w:r>
      <w:r>
        <w:rPr>
          <w:rFonts w:ascii="仿宋" w:hAnsi="仿宋" w:cs="仿宋" w:hint="eastAsia"/>
          <w:szCs w:val="30"/>
          <w:lang w:val="en-US"/>
        </w:rPr>
        <w:t>㎡</w:t>
      </w:r>
      <w:r>
        <w:rPr>
          <w:rFonts w:ascii="仿宋" w:hAnsi="仿宋" w:cs="仿宋" w:hint="eastAsia"/>
          <w:szCs w:val="30"/>
        </w:rPr>
        <w:t>，合</w:t>
      </w:r>
      <w:r>
        <w:rPr>
          <w:rFonts w:ascii="仿宋" w:hAnsi="仿宋" w:cs="仿宋" w:hint="eastAsia"/>
          <w:szCs w:val="30"/>
          <w:lang w:val="en-US"/>
        </w:rPr>
        <w:t>57.38</w:t>
      </w:r>
      <w:r>
        <w:rPr>
          <w:rFonts w:ascii="仿宋" w:hAnsi="仿宋" w:cs="仿宋" w:hint="eastAsia"/>
          <w:szCs w:val="30"/>
        </w:rPr>
        <w:t>亩，拟建场地可以满足新校区建设用地要求。依据</w:t>
      </w:r>
      <w:r>
        <w:rPr>
          <w:rFonts w:ascii="仿宋" w:hAnsi="仿宋" w:cs="仿宋" w:hint="eastAsia"/>
          <w:szCs w:val="30"/>
        </w:rPr>
        <w:t>指标评分标准，目标分值</w:t>
      </w:r>
      <w:r>
        <w:rPr>
          <w:rFonts w:ascii="仿宋" w:hAnsi="仿宋" w:cs="仿宋" w:hint="eastAsia"/>
          <w:szCs w:val="30"/>
          <w:lang w:val="en-US"/>
        </w:rPr>
        <w:t>3</w:t>
      </w:r>
      <w:r>
        <w:rPr>
          <w:rFonts w:ascii="仿宋" w:hAnsi="仿宋" w:cs="仿宋" w:hint="eastAsia"/>
          <w:szCs w:val="30"/>
        </w:rPr>
        <w:t>分，该指标</w:t>
      </w:r>
      <w:r>
        <w:rPr>
          <w:rFonts w:ascii="仿宋" w:hAnsi="仿宋" w:cs="仿宋" w:hint="eastAsia"/>
          <w:szCs w:val="30"/>
          <w:lang w:val="en-US"/>
        </w:rPr>
        <w:t>3</w:t>
      </w:r>
      <w:r>
        <w:rPr>
          <w:rFonts w:ascii="仿宋" w:hAnsi="仿宋" w:cs="仿宋" w:hint="eastAsia"/>
          <w:szCs w:val="30"/>
        </w:rPr>
        <w:t>分。</w:t>
      </w:r>
    </w:p>
    <w:p w:rsidR="0012108A" w:rsidRDefault="0045485D">
      <w:pPr>
        <w:spacing w:before="120" w:after="120"/>
        <w:ind w:left="0" w:firstLineChars="200" w:firstLine="643"/>
        <w:jc w:val="both"/>
        <w:rPr>
          <w:rFonts w:ascii="仿宋" w:hAnsi="仿宋" w:cs="仿宋"/>
          <w:b/>
          <w:bCs/>
          <w:sz w:val="32"/>
          <w:szCs w:val="32"/>
        </w:rPr>
      </w:pPr>
      <w:r>
        <w:rPr>
          <w:rFonts w:ascii="仿宋" w:hAnsi="仿宋" w:cs="仿宋" w:hint="eastAsia"/>
          <w:b/>
          <w:bCs/>
          <w:sz w:val="32"/>
          <w:szCs w:val="32"/>
        </w:rPr>
        <w:t>（</w:t>
      </w:r>
      <w:r>
        <w:rPr>
          <w:rFonts w:ascii="仿宋" w:hAnsi="仿宋" w:cs="仿宋" w:hint="eastAsia"/>
          <w:b/>
          <w:bCs/>
          <w:sz w:val="32"/>
          <w:szCs w:val="32"/>
          <w:lang w:val="en-US"/>
        </w:rPr>
        <w:t>2</w:t>
      </w:r>
      <w:r>
        <w:rPr>
          <w:rFonts w:ascii="仿宋" w:hAnsi="仿宋" w:cs="仿宋" w:hint="eastAsia"/>
          <w:b/>
          <w:bCs/>
          <w:sz w:val="32"/>
          <w:szCs w:val="32"/>
        </w:rPr>
        <w:t>）</w:t>
      </w:r>
      <w:r>
        <w:rPr>
          <w:rFonts w:ascii="仿宋" w:hAnsi="仿宋" w:cs="仿宋" w:hint="eastAsia"/>
          <w:b/>
          <w:bCs/>
          <w:sz w:val="32"/>
          <w:szCs w:val="32"/>
          <w:lang w:val="en-US"/>
        </w:rPr>
        <w:t>项目预算</w:t>
      </w:r>
      <w:r>
        <w:rPr>
          <w:rFonts w:ascii="仿宋" w:hAnsi="仿宋" w:cs="仿宋" w:hint="eastAsia"/>
          <w:b/>
          <w:bCs/>
          <w:sz w:val="32"/>
          <w:szCs w:val="32"/>
        </w:rPr>
        <w:t>合理性</w:t>
      </w:r>
    </w:p>
    <w:p w:rsidR="0012108A" w:rsidRDefault="0045485D">
      <w:pPr>
        <w:spacing w:before="120" w:after="120"/>
        <w:ind w:left="0" w:firstLineChars="200" w:firstLine="600"/>
        <w:jc w:val="both"/>
        <w:rPr>
          <w:rFonts w:ascii="仿宋" w:hAnsi="仿宋" w:cs="仿宋"/>
          <w:szCs w:val="30"/>
        </w:rPr>
      </w:pPr>
      <w:r>
        <w:rPr>
          <w:rFonts w:ascii="仿宋" w:hAnsi="仿宋" w:cs="仿宋" w:hint="eastAsia"/>
          <w:szCs w:val="30"/>
        </w:rPr>
        <w:t>通过现场核查与资料分析，</w:t>
      </w:r>
      <w:r>
        <w:rPr>
          <w:rFonts w:ascii="仿宋" w:hAnsi="仿宋" w:cs="仿宋" w:hint="eastAsia"/>
          <w:szCs w:val="30"/>
          <w:lang w:val="en-US"/>
        </w:rPr>
        <w:t>建设内容包括各类单体建筑、立面设计、室内外装修及各种配套设计，可以满足党校的需求。预算编制充分考虑建设项目内容及规模，符合合理性。</w:t>
      </w:r>
      <w:r>
        <w:rPr>
          <w:rFonts w:ascii="仿宋" w:hAnsi="仿宋" w:cs="仿宋" w:hint="eastAsia"/>
          <w:szCs w:val="30"/>
        </w:rPr>
        <w:t>依据指标评分标准，目标分值</w:t>
      </w:r>
      <w:r>
        <w:rPr>
          <w:rFonts w:ascii="仿宋" w:hAnsi="仿宋" w:cs="仿宋" w:hint="eastAsia"/>
          <w:szCs w:val="30"/>
          <w:lang w:val="en-US"/>
        </w:rPr>
        <w:t>4</w:t>
      </w:r>
      <w:r>
        <w:rPr>
          <w:rFonts w:ascii="仿宋" w:hAnsi="仿宋" w:cs="仿宋" w:hint="eastAsia"/>
          <w:szCs w:val="30"/>
        </w:rPr>
        <w:t>分，该指标</w:t>
      </w:r>
      <w:r>
        <w:rPr>
          <w:rFonts w:ascii="仿宋" w:hAnsi="仿宋" w:cs="仿宋" w:hint="eastAsia"/>
          <w:szCs w:val="30"/>
          <w:lang w:val="en-US"/>
        </w:rPr>
        <w:t>4</w:t>
      </w:r>
      <w:r>
        <w:rPr>
          <w:rFonts w:ascii="仿宋" w:hAnsi="仿宋" w:cs="仿宋" w:hint="eastAsia"/>
          <w:szCs w:val="30"/>
        </w:rPr>
        <w:t>分。</w:t>
      </w:r>
    </w:p>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t>（</w:t>
      </w:r>
      <w:r>
        <w:rPr>
          <w:rFonts w:ascii="仿宋" w:hAnsi="仿宋" w:cs="仿宋" w:hint="eastAsia"/>
          <w:lang w:val="en-US"/>
        </w:rPr>
        <w:t>3</w:t>
      </w:r>
      <w:r>
        <w:rPr>
          <w:rFonts w:ascii="仿宋" w:hAnsi="仿宋" w:cs="仿宋" w:hint="eastAsia"/>
        </w:rPr>
        <w:t>）</w:t>
      </w:r>
      <w:r>
        <w:rPr>
          <w:rFonts w:ascii="仿宋" w:hAnsi="仿宋" w:cs="仿宋" w:hint="eastAsia"/>
          <w:lang w:val="en-US"/>
        </w:rPr>
        <w:t>编制依据充分性</w:t>
      </w:r>
    </w:p>
    <w:p w:rsidR="0012108A" w:rsidRDefault="0045485D">
      <w:pPr>
        <w:pStyle w:val="a1"/>
        <w:spacing w:before="120" w:after="120"/>
        <w:ind w:left="0" w:firstLineChars="200" w:firstLine="600"/>
        <w:jc w:val="both"/>
        <w:rPr>
          <w:rFonts w:ascii="仿宋" w:eastAsia="仿宋" w:hAnsi="仿宋" w:cs="仿宋"/>
          <w:sz w:val="30"/>
          <w:szCs w:val="30"/>
        </w:rPr>
      </w:pPr>
      <w:r>
        <w:rPr>
          <w:rFonts w:ascii="仿宋" w:eastAsia="仿宋" w:hAnsi="仿宋" w:cs="仿宋" w:hint="eastAsia"/>
          <w:sz w:val="30"/>
          <w:szCs w:val="30"/>
        </w:rPr>
        <w:t>通过现场核查与资料分析，</w:t>
      </w:r>
      <w:r>
        <w:rPr>
          <w:rFonts w:ascii="仿宋" w:eastAsia="仿宋" w:hAnsi="仿宋" w:cs="仿宋" w:hint="eastAsia"/>
          <w:sz w:val="30"/>
          <w:szCs w:val="30"/>
          <w:lang w:val="en-US"/>
        </w:rPr>
        <w:t>根据可研报告，该</w:t>
      </w:r>
      <w:r>
        <w:rPr>
          <w:rFonts w:ascii="仿宋" w:eastAsia="仿宋" w:hAnsi="仿宋" w:cs="仿宋" w:hint="eastAsia"/>
          <w:sz w:val="30"/>
          <w:szCs w:val="30"/>
        </w:rPr>
        <w:t>项目</w:t>
      </w:r>
      <w:r>
        <w:rPr>
          <w:rFonts w:ascii="仿宋" w:eastAsia="仿宋" w:hAnsi="仿宋" w:cs="仿宋" w:hint="eastAsia"/>
          <w:sz w:val="30"/>
          <w:szCs w:val="30"/>
          <w:lang w:val="en-US"/>
        </w:rPr>
        <w:t>建设内容各明细可找到编制依据，且编制依据充分合理。</w:t>
      </w:r>
      <w:r>
        <w:rPr>
          <w:rFonts w:ascii="仿宋" w:eastAsia="仿宋" w:hAnsi="仿宋" w:cs="仿宋" w:hint="eastAsia"/>
          <w:sz w:val="30"/>
          <w:szCs w:val="30"/>
        </w:rPr>
        <w:t>依据指标评分标准，目标分值</w:t>
      </w:r>
      <w:r>
        <w:rPr>
          <w:rFonts w:ascii="仿宋" w:eastAsia="仿宋" w:hAnsi="仿宋" w:cs="仿宋" w:hint="eastAsia"/>
          <w:sz w:val="30"/>
          <w:szCs w:val="30"/>
          <w:lang w:val="en-US"/>
        </w:rPr>
        <w:t>3</w:t>
      </w:r>
      <w:r>
        <w:rPr>
          <w:rFonts w:ascii="仿宋" w:eastAsia="仿宋" w:hAnsi="仿宋" w:cs="仿宋" w:hint="eastAsia"/>
          <w:sz w:val="30"/>
          <w:szCs w:val="30"/>
        </w:rPr>
        <w:t>分，该指标</w:t>
      </w:r>
      <w:r>
        <w:rPr>
          <w:rFonts w:ascii="仿宋" w:eastAsia="仿宋" w:hAnsi="仿宋" w:cs="仿宋" w:hint="eastAsia"/>
          <w:sz w:val="30"/>
          <w:szCs w:val="30"/>
          <w:lang w:val="en-US"/>
        </w:rPr>
        <w:t>3</w:t>
      </w:r>
      <w:r>
        <w:rPr>
          <w:rFonts w:ascii="仿宋" w:eastAsia="仿宋" w:hAnsi="仿宋" w:cs="仿宋" w:hint="eastAsia"/>
          <w:sz w:val="30"/>
          <w:szCs w:val="30"/>
        </w:rPr>
        <w:t>分。</w:t>
      </w:r>
    </w:p>
    <w:p w:rsidR="0012108A" w:rsidRDefault="0045485D">
      <w:pPr>
        <w:pStyle w:val="3"/>
        <w:spacing w:before="120" w:after="120"/>
        <w:ind w:leftChars="200" w:left="600"/>
        <w:rPr>
          <w:rFonts w:ascii="黑体" w:hAnsi="黑体" w:cs="黑体"/>
          <w:lang w:val="en-US"/>
        </w:rPr>
      </w:pPr>
      <w:r>
        <w:rPr>
          <w:rFonts w:ascii="黑体" w:hAnsi="黑体" w:cs="黑体" w:hint="eastAsia"/>
          <w:lang w:val="en-US"/>
        </w:rPr>
        <w:lastRenderedPageBreak/>
        <w:t>2.</w:t>
      </w:r>
      <w:r>
        <w:rPr>
          <w:rFonts w:ascii="黑体" w:hAnsi="黑体" w:cs="黑体" w:hint="eastAsia"/>
          <w:lang w:val="en-US"/>
        </w:rPr>
        <w:t>成本控制措施有效性</w:t>
      </w:r>
    </w:p>
    <w:p w:rsidR="0012108A" w:rsidRDefault="0045485D">
      <w:pPr>
        <w:pStyle w:val="3"/>
        <w:spacing w:before="120" w:after="120"/>
        <w:ind w:left="0" w:firstLineChars="200" w:firstLine="643"/>
        <w:rPr>
          <w:rFonts w:ascii="仿宋" w:eastAsia="仿宋" w:hAnsi="仿宋" w:cs="仿宋"/>
          <w:lang w:val="en-US"/>
        </w:rPr>
      </w:pPr>
      <w:r>
        <w:rPr>
          <w:rFonts w:ascii="仿宋" w:eastAsia="仿宋" w:hAnsi="仿宋" w:cs="仿宋" w:hint="eastAsia"/>
          <w:lang w:val="en-US"/>
        </w:rPr>
        <w:t>成本控制措施有效性</w:t>
      </w:r>
    </w:p>
    <w:p w:rsidR="0012108A" w:rsidRDefault="0045485D">
      <w:pPr>
        <w:pStyle w:val="a1"/>
        <w:spacing w:before="120" w:after="120"/>
        <w:ind w:left="0" w:firstLineChars="200" w:firstLine="600"/>
        <w:jc w:val="both"/>
        <w:rPr>
          <w:rFonts w:ascii="仿宋" w:eastAsia="仿宋" w:hAnsi="仿宋" w:cs="仿宋"/>
          <w:sz w:val="30"/>
          <w:szCs w:val="30"/>
        </w:rPr>
      </w:pPr>
      <w:r>
        <w:rPr>
          <w:rFonts w:ascii="仿宋" w:eastAsia="仿宋" w:hAnsi="仿宋" w:cs="仿宋" w:hint="eastAsia"/>
          <w:sz w:val="30"/>
          <w:szCs w:val="30"/>
        </w:rPr>
        <w:t>通过现场核查与资料分析，</w:t>
      </w:r>
      <w:r>
        <w:rPr>
          <w:rFonts w:ascii="仿宋" w:eastAsia="仿宋" w:hAnsi="仿宋" w:cs="仿宋" w:hint="eastAsia"/>
          <w:sz w:val="30"/>
          <w:szCs w:val="30"/>
          <w:lang w:val="en-US"/>
        </w:rPr>
        <w:t>根据项目的建设内容，选取必要的成本要素，依据</w:t>
      </w:r>
      <w:r>
        <w:rPr>
          <w:rFonts w:ascii="仿宋" w:eastAsia="仿宋" w:hAnsi="仿宋" w:cs="仿宋" w:hint="eastAsia"/>
          <w:sz w:val="30"/>
          <w:szCs w:val="30"/>
        </w:rPr>
        <w:t>《中华人民共和国城乡规划法》、《党政机关办公用房建设标准》（发改投资</w:t>
      </w:r>
      <w:r>
        <w:rPr>
          <w:rFonts w:ascii="仿宋" w:eastAsia="仿宋" w:hAnsi="仿宋" w:cs="仿宋" w:hint="eastAsia"/>
          <w:sz w:val="30"/>
          <w:szCs w:val="30"/>
        </w:rPr>
        <w:t>[2014]2674</w:t>
      </w:r>
      <w:r>
        <w:rPr>
          <w:rFonts w:ascii="仿宋" w:eastAsia="仿宋" w:hAnsi="仿宋" w:cs="仿宋" w:hint="eastAsia"/>
          <w:sz w:val="30"/>
          <w:szCs w:val="30"/>
        </w:rPr>
        <w:t>号）</w:t>
      </w:r>
      <w:r>
        <w:rPr>
          <w:rFonts w:ascii="仿宋" w:eastAsia="仿宋" w:hAnsi="仿宋" w:cs="仿宋" w:hint="eastAsia"/>
          <w:sz w:val="30"/>
          <w:szCs w:val="30"/>
          <w:lang w:val="en-US"/>
        </w:rPr>
        <w:t>等，整个项目的过程控制均有所考虑</w:t>
      </w:r>
      <w:r>
        <w:rPr>
          <w:rFonts w:ascii="仿宋" w:eastAsia="仿宋" w:hAnsi="仿宋" w:cs="仿宋" w:hint="eastAsia"/>
          <w:sz w:val="30"/>
          <w:szCs w:val="30"/>
        </w:rPr>
        <w:t>。</w:t>
      </w:r>
      <w:r>
        <w:rPr>
          <w:rFonts w:ascii="仿宋" w:eastAsia="仿宋" w:hAnsi="仿宋" w:cs="仿宋" w:hint="eastAsia"/>
          <w:sz w:val="30"/>
          <w:szCs w:val="30"/>
          <w:lang w:val="en-US"/>
        </w:rPr>
        <w:t>影响成本的要素支出估算依据有</w:t>
      </w:r>
      <w:r>
        <w:rPr>
          <w:rFonts w:ascii="仿宋" w:eastAsia="仿宋" w:hAnsi="仿宋" w:cs="仿宋" w:hint="eastAsia"/>
          <w:sz w:val="30"/>
          <w:szCs w:val="30"/>
        </w:rPr>
        <w:t>《山西省建设工程费用定额》</w:t>
      </w:r>
      <w:r>
        <w:rPr>
          <w:rFonts w:ascii="仿宋" w:eastAsia="仿宋" w:hAnsi="仿宋" w:cs="仿宋" w:hint="eastAsia"/>
          <w:sz w:val="30"/>
          <w:szCs w:val="30"/>
        </w:rPr>
        <w:t>2018</w:t>
      </w:r>
      <w:r>
        <w:rPr>
          <w:rFonts w:ascii="仿宋" w:eastAsia="仿宋" w:hAnsi="仿宋" w:cs="仿宋" w:hint="eastAsia"/>
          <w:sz w:val="30"/>
          <w:szCs w:val="30"/>
        </w:rPr>
        <w:t>年本、《山西省建筑工程投资估算标准》、《山西省工程建设其他费用标准》（</w:t>
      </w:r>
      <w:r>
        <w:rPr>
          <w:rFonts w:ascii="仿宋" w:eastAsia="仿宋" w:hAnsi="仿宋" w:cs="仿宋" w:hint="eastAsia"/>
          <w:sz w:val="30"/>
          <w:szCs w:val="30"/>
        </w:rPr>
        <w:t>2009</w:t>
      </w:r>
      <w:r>
        <w:rPr>
          <w:rFonts w:ascii="仿宋" w:eastAsia="仿宋" w:hAnsi="仿宋" w:cs="仿宋" w:hint="eastAsia"/>
          <w:sz w:val="30"/>
          <w:szCs w:val="30"/>
        </w:rPr>
        <w:t>版）、基本建设项目建设成本管理规定》（财建</w:t>
      </w:r>
      <w:r>
        <w:rPr>
          <w:rFonts w:ascii="仿宋" w:eastAsia="仿宋" w:hAnsi="仿宋" w:cs="仿宋" w:hint="eastAsia"/>
          <w:sz w:val="30"/>
          <w:szCs w:val="30"/>
        </w:rPr>
        <w:t>[2016]504</w:t>
      </w:r>
      <w:r>
        <w:rPr>
          <w:rFonts w:ascii="仿宋" w:eastAsia="仿宋" w:hAnsi="仿宋" w:cs="仿宋" w:hint="eastAsia"/>
          <w:sz w:val="30"/>
          <w:szCs w:val="30"/>
        </w:rPr>
        <w:t>号）、《关于放开建设项目服务价格的通知》（发改价格</w:t>
      </w:r>
      <w:r>
        <w:rPr>
          <w:rFonts w:ascii="仿宋" w:eastAsia="仿宋" w:hAnsi="仿宋" w:cs="仿宋" w:hint="eastAsia"/>
          <w:sz w:val="30"/>
          <w:szCs w:val="30"/>
        </w:rPr>
        <w:t>[2015]299</w:t>
      </w:r>
      <w:r>
        <w:rPr>
          <w:rFonts w:ascii="仿宋" w:eastAsia="仿宋" w:hAnsi="仿宋" w:cs="仿宋" w:hint="eastAsia"/>
          <w:sz w:val="30"/>
          <w:szCs w:val="30"/>
        </w:rPr>
        <w:t>号）、《建设项目总投资及其他费用组成规定》、《</w:t>
      </w:r>
      <w:r>
        <w:rPr>
          <w:rFonts w:ascii="仿宋" w:eastAsia="仿宋" w:hAnsi="仿宋" w:cs="仿宋" w:hint="eastAsia"/>
          <w:sz w:val="30"/>
          <w:szCs w:val="30"/>
          <w:lang w:val="en-US"/>
        </w:rPr>
        <w:t>长治市</w:t>
      </w:r>
      <w:r>
        <w:rPr>
          <w:rFonts w:ascii="仿宋" w:eastAsia="仿宋" w:hAnsi="仿宋" w:cs="仿宋" w:hint="eastAsia"/>
          <w:sz w:val="30"/>
          <w:szCs w:val="30"/>
        </w:rPr>
        <w:t>工程建设标准定额信息</w:t>
      </w:r>
      <w:r>
        <w:rPr>
          <w:rFonts w:ascii="仿宋" w:eastAsia="仿宋" w:hAnsi="仿宋" w:cs="仿宋" w:hint="eastAsia"/>
          <w:sz w:val="30"/>
          <w:szCs w:val="30"/>
        </w:rPr>
        <w:t>2</w:t>
      </w:r>
      <w:r>
        <w:rPr>
          <w:rFonts w:ascii="仿宋" w:eastAsia="仿宋" w:hAnsi="仿宋" w:cs="仿宋" w:hint="eastAsia"/>
          <w:sz w:val="30"/>
          <w:szCs w:val="30"/>
        </w:rPr>
        <w:t>021</w:t>
      </w:r>
      <w:r>
        <w:rPr>
          <w:rFonts w:ascii="仿宋" w:eastAsia="仿宋" w:hAnsi="仿宋" w:cs="仿宋" w:hint="eastAsia"/>
          <w:sz w:val="30"/>
          <w:szCs w:val="30"/>
        </w:rPr>
        <w:t>年第</w:t>
      </w:r>
      <w:r>
        <w:rPr>
          <w:rFonts w:ascii="仿宋" w:eastAsia="仿宋" w:hAnsi="仿宋" w:cs="仿宋" w:hint="eastAsia"/>
          <w:sz w:val="30"/>
          <w:szCs w:val="30"/>
        </w:rPr>
        <w:t>2</w:t>
      </w:r>
      <w:r>
        <w:rPr>
          <w:rFonts w:ascii="仿宋" w:eastAsia="仿宋" w:hAnsi="仿宋" w:cs="仿宋" w:hint="eastAsia"/>
          <w:sz w:val="30"/>
          <w:szCs w:val="30"/>
        </w:rPr>
        <w:t>期》、《关于降低部分建设项目收费标准规范收费行为等有关问题的通知》发改价格</w:t>
      </w:r>
      <w:r>
        <w:rPr>
          <w:rFonts w:ascii="仿宋" w:eastAsia="仿宋" w:hAnsi="仿宋" w:cs="仿宋" w:hint="eastAsia"/>
          <w:sz w:val="30"/>
          <w:szCs w:val="30"/>
        </w:rPr>
        <w:t>[2011]534</w:t>
      </w:r>
      <w:r>
        <w:rPr>
          <w:rFonts w:ascii="仿宋" w:eastAsia="仿宋" w:hAnsi="仿宋" w:cs="仿宋" w:hint="eastAsia"/>
          <w:sz w:val="30"/>
          <w:szCs w:val="30"/>
        </w:rPr>
        <w:t>号</w:t>
      </w:r>
      <w:r>
        <w:rPr>
          <w:rFonts w:ascii="仿宋" w:eastAsia="仿宋" w:hAnsi="仿宋" w:cs="仿宋" w:hint="eastAsia"/>
          <w:sz w:val="30"/>
          <w:szCs w:val="30"/>
          <w:lang w:val="en-US"/>
        </w:rPr>
        <w:t>等。未见如何成本控制的有效措施</w:t>
      </w:r>
      <w:r>
        <w:rPr>
          <w:rFonts w:ascii="仿宋" w:eastAsia="仿宋" w:hAnsi="仿宋" w:cs="仿宋" w:hint="eastAsia"/>
          <w:sz w:val="30"/>
          <w:szCs w:val="30"/>
        </w:rPr>
        <w:t>。依据指标评分标准，目标分值</w:t>
      </w:r>
      <w:r>
        <w:rPr>
          <w:rFonts w:ascii="仿宋" w:eastAsia="仿宋" w:hAnsi="仿宋" w:cs="仿宋" w:hint="eastAsia"/>
          <w:sz w:val="30"/>
          <w:szCs w:val="30"/>
          <w:lang w:val="en-US"/>
        </w:rPr>
        <w:t>10</w:t>
      </w:r>
      <w:r>
        <w:rPr>
          <w:rFonts w:ascii="仿宋" w:eastAsia="仿宋" w:hAnsi="仿宋" w:cs="仿宋" w:hint="eastAsia"/>
          <w:sz w:val="30"/>
          <w:szCs w:val="30"/>
        </w:rPr>
        <w:t>分，该指标</w:t>
      </w:r>
      <w:r>
        <w:rPr>
          <w:rFonts w:ascii="仿宋" w:eastAsia="仿宋" w:hAnsi="仿宋" w:cs="仿宋" w:hint="eastAsia"/>
          <w:sz w:val="30"/>
          <w:szCs w:val="30"/>
          <w:lang w:val="en-US"/>
        </w:rPr>
        <w:t>8</w:t>
      </w:r>
      <w:r>
        <w:rPr>
          <w:rFonts w:ascii="仿宋" w:eastAsia="仿宋" w:hAnsi="仿宋" w:cs="仿宋" w:hint="eastAsia"/>
          <w:sz w:val="30"/>
          <w:szCs w:val="30"/>
        </w:rPr>
        <w:t>分。</w:t>
      </w:r>
    </w:p>
    <w:p w:rsidR="0012108A" w:rsidRDefault="0045485D">
      <w:pPr>
        <w:pStyle w:val="2"/>
        <w:spacing w:before="120" w:after="120" w:line="360" w:lineRule="auto"/>
        <w:ind w:firstLineChars="200" w:firstLine="643"/>
        <w:rPr>
          <w:rFonts w:ascii="黑体" w:eastAsia="黑体" w:hAnsi="黑体" w:cs="黑体"/>
        </w:rPr>
      </w:pPr>
      <w:bookmarkStart w:id="21" w:name="_Toc10495"/>
      <w:r>
        <w:rPr>
          <w:rFonts w:ascii="黑体" w:eastAsia="黑体" w:hAnsi="黑体" w:cs="黑体" w:hint="eastAsia"/>
        </w:rPr>
        <w:t>（三）绩效目标合理性</w:t>
      </w:r>
      <w:bookmarkEnd w:id="21"/>
    </w:p>
    <w:p w:rsidR="0012108A" w:rsidRDefault="0045485D">
      <w:pPr>
        <w:pStyle w:val="a1"/>
        <w:spacing w:before="120" w:after="120"/>
        <w:ind w:left="0" w:firstLineChars="200" w:firstLine="600"/>
        <w:jc w:val="both"/>
        <w:rPr>
          <w:rFonts w:ascii="仿宋" w:eastAsia="仿宋" w:hAnsi="仿宋" w:cs="仿宋"/>
          <w:sz w:val="30"/>
          <w:szCs w:val="30"/>
        </w:rPr>
      </w:pPr>
      <w:r>
        <w:rPr>
          <w:rFonts w:ascii="仿宋" w:eastAsia="仿宋" w:hAnsi="仿宋" w:cs="仿宋" w:hint="eastAsia"/>
          <w:sz w:val="30"/>
          <w:szCs w:val="30"/>
        </w:rPr>
        <w:t>绩效目标合理性主要通过</w:t>
      </w:r>
      <w:r>
        <w:rPr>
          <w:rFonts w:ascii="仿宋" w:eastAsia="仿宋" w:hAnsi="仿宋" w:cs="仿宋" w:hint="eastAsia"/>
          <w:sz w:val="30"/>
          <w:szCs w:val="30"/>
          <w:lang w:val="en-US"/>
        </w:rPr>
        <w:t>目标明确性和目标合理性两</w:t>
      </w:r>
      <w:r>
        <w:rPr>
          <w:rFonts w:ascii="仿宋" w:eastAsia="仿宋" w:hAnsi="仿宋" w:cs="仿宋" w:hint="eastAsia"/>
          <w:sz w:val="30"/>
          <w:szCs w:val="30"/>
        </w:rPr>
        <w:t>个指标进行评估。</w:t>
      </w:r>
      <w:r>
        <w:rPr>
          <w:rFonts w:ascii="仿宋" w:eastAsia="仿宋" w:hAnsi="仿宋" w:cs="仿宋" w:hint="eastAsia"/>
          <w:sz w:val="30"/>
          <w:szCs w:val="30"/>
          <w:lang w:val="en-US"/>
        </w:rPr>
        <w:t>绩效目标合理性</w:t>
      </w:r>
      <w:r>
        <w:rPr>
          <w:rFonts w:ascii="仿宋" w:eastAsia="仿宋" w:hAnsi="仿宋" w:cs="仿宋" w:hint="eastAsia"/>
          <w:sz w:val="30"/>
          <w:szCs w:val="30"/>
        </w:rPr>
        <w:t>指标包括</w:t>
      </w:r>
      <w:r>
        <w:rPr>
          <w:rFonts w:ascii="仿宋" w:eastAsia="仿宋" w:hAnsi="仿宋" w:cs="仿宋" w:hint="eastAsia"/>
          <w:sz w:val="30"/>
          <w:szCs w:val="30"/>
          <w:lang w:val="en-US"/>
        </w:rPr>
        <w:t>2</w:t>
      </w:r>
      <w:r>
        <w:rPr>
          <w:rFonts w:ascii="仿宋" w:eastAsia="仿宋" w:hAnsi="仿宋" w:cs="仿宋" w:hint="eastAsia"/>
          <w:sz w:val="30"/>
          <w:szCs w:val="30"/>
        </w:rPr>
        <w:t>个二级指标和</w:t>
      </w:r>
      <w:r>
        <w:rPr>
          <w:rFonts w:ascii="仿宋" w:eastAsia="仿宋" w:hAnsi="仿宋" w:cs="仿宋" w:hint="eastAsia"/>
          <w:sz w:val="30"/>
          <w:szCs w:val="30"/>
          <w:lang w:val="en-US"/>
        </w:rPr>
        <w:t>4</w:t>
      </w:r>
      <w:r>
        <w:rPr>
          <w:rFonts w:ascii="仿宋" w:eastAsia="仿宋" w:hAnsi="仿宋" w:cs="仿宋" w:hint="eastAsia"/>
          <w:sz w:val="30"/>
          <w:szCs w:val="30"/>
          <w:lang w:val="en-US"/>
        </w:rPr>
        <w:t>个</w:t>
      </w:r>
      <w:r>
        <w:rPr>
          <w:rFonts w:ascii="仿宋" w:eastAsia="仿宋" w:hAnsi="仿宋" w:cs="仿宋" w:hint="eastAsia"/>
          <w:sz w:val="30"/>
          <w:szCs w:val="30"/>
        </w:rPr>
        <w:t>三级指标，指标权重</w:t>
      </w:r>
      <w:r>
        <w:rPr>
          <w:rFonts w:ascii="仿宋" w:eastAsia="仿宋" w:hAnsi="仿宋" w:cs="仿宋" w:hint="eastAsia"/>
          <w:sz w:val="30"/>
          <w:szCs w:val="30"/>
          <w:lang w:val="en-US"/>
        </w:rPr>
        <w:t>15</w:t>
      </w:r>
      <w:r>
        <w:rPr>
          <w:rFonts w:ascii="仿宋" w:eastAsia="仿宋" w:hAnsi="仿宋" w:cs="仿宋" w:hint="eastAsia"/>
          <w:sz w:val="30"/>
          <w:szCs w:val="30"/>
        </w:rPr>
        <w:t>分，得分</w:t>
      </w:r>
      <w:r>
        <w:rPr>
          <w:rFonts w:ascii="仿宋" w:eastAsia="仿宋" w:hAnsi="仿宋" w:cs="仿宋" w:hint="eastAsia"/>
          <w:sz w:val="30"/>
          <w:szCs w:val="30"/>
          <w:lang w:val="en-US"/>
        </w:rPr>
        <w:t>14</w:t>
      </w:r>
      <w:r>
        <w:rPr>
          <w:rFonts w:ascii="仿宋" w:eastAsia="仿宋" w:hAnsi="仿宋" w:cs="仿宋" w:hint="eastAsia"/>
          <w:sz w:val="30"/>
          <w:szCs w:val="30"/>
        </w:rPr>
        <w:t>分，得分率为</w:t>
      </w:r>
      <w:r>
        <w:rPr>
          <w:rFonts w:ascii="仿宋" w:eastAsia="仿宋" w:hAnsi="仿宋" w:cs="仿宋" w:hint="eastAsia"/>
          <w:sz w:val="30"/>
          <w:szCs w:val="30"/>
          <w:lang w:val="en-US"/>
        </w:rPr>
        <w:t>93.33</w:t>
      </w:r>
      <w:r>
        <w:rPr>
          <w:rFonts w:ascii="仿宋" w:eastAsia="仿宋" w:hAnsi="仿宋" w:cs="仿宋" w:hint="eastAsia"/>
          <w:noProof/>
          <w:sz w:val="30"/>
          <w:szCs w:val="30"/>
          <w:lang w:val="en-US" w:bidi="ar-SA"/>
        </w:rPr>
        <w:drawing>
          <wp:inline distT="0" distB="0" distL="0" distR="0">
            <wp:extent cx="85090" cy="154940"/>
            <wp:effectExtent l="0" t="0" r="0" b="0"/>
            <wp:docPr id="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png"/>
                    <pic:cNvPicPr>
                      <a:picLocks noChangeAspect="1"/>
                    </pic:cNvPicPr>
                  </pic:nvPicPr>
                  <pic:blipFill>
                    <a:blip r:embed="rId18" cstate="print"/>
                    <a:stretch>
                      <a:fillRect/>
                    </a:stretch>
                  </pic:blipFill>
                  <pic:spPr>
                    <a:xfrm>
                      <a:off x="0" y="0"/>
                      <a:ext cx="85724" cy="155574"/>
                    </a:xfrm>
                    <a:prstGeom prst="rect">
                      <a:avLst/>
                    </a:prstGeom>
                  </pic:spPr>
                </pic:pic>
              </a:graphicData>
            </a:graphic>
          </wp:inline>
        </w:drawing>
      </w:r>
      <w:r>
        <w:rPr>
          <w:rFonts w:ascii="仿宋" w:eastAsia="仿宋" w:hAnsi="仿宋" w:cs="仿宋" w:hint="eastAsia"/>
          <w:sz w:val="30"/>
          <w:szCs w:val="30"/>
        </w:rPr>
        <w:t>。指标得分情况见表</w:t>
      </w:r>
      <w:r>
        <w:rPr>
          <w:rFonts w:ascii="仿宋" w:eastAsia="仿宋" w:hAnsi="仿宋" w:cs="仿宋" w:hint="eastAsia"/>
          <w:sz w:val="30"/>
          <w:szCs w:val="30"/>
        </w:rPr>
        <w:t>3-3</w:t>
      </w:r>
      <w:r>
        <w:rPr>
          <w:rFonts w:ascii="仿宋" w:eastAsia="仿宋" w:hAnsi="仿宋" w:cs="仿宋" w:hint="eastAsia"/>
          <w:sz w:val="30"/>
          <w:szCs w:val="30"/>
        </w:rPr>
        <w:t>。</w:t>
      </w:r>
    </w:p>
    <w:p w:rsidR="0012108A" w:rsidRDefault="0012108A">
      <w:pPr>
        <w:spacing w:before="120" w:after="120"/>
        <w:ind w:leftChars="50" w:left="150"/>
        <w:jc w:val="center"/>
        <w:rPr>
          <w:rFonts w:ascii="黑体" w:eastAsia="黑体"/>
          <w:sz w:val="28"/>
        </w:rPr>
      </w:pPr>
    </w:p>
    <w:p w:rsidR="0012108A" w:rsidRDefault="0012108A">
      <w:pPr>
        <w:spacing w:before="120" w:after="120"/>
        <w:ind w:leftChars="50" w:left="150"/>
        <w:jc w:val="center"/>
        <w:rPr>
          <w:rFonts w:ascii="黑体" w:eastAsia="黑体"/>
          <w:sz w:val="28"/>
        </w:rPr>
      </w:pPr>
    </w:p>
    <w:p w:rsidR="0012108A" w:rsidRDefault="0012108A">
      <w:pPr>
        <w:spacing w:before="120" w:after="120"/>
        <w:ind w:leftChars="50" w:left="150"/>
        <w:jc w:val="center"/>
        <w:rPr>
          <w:rFonts w:ascii="黑体" w:eastAsia="黑体"/>
          <w:sz w:val="28"/>
        </w:rPr>
      </w:pPr>
    </w:p>
    <w:p w:rsidR="0012108A" w:rsidRDefault="0045485D">
      <w:pPr>
        <w:spacing w:before="120" w:after="120"/>
        <w:ind w:leftChars="50" w:left="150"/>
        <w:jc w:val="center"/>
        <w:rPr>
          <w:rFonts w:ascii="黑体" w:eastAsia="黑体"/>
          <w:sz w:val="28"/>
        </w:rPr>
      </w:pPr>
      <w:r>
        <w:rPr>
          <w:rFonts w:ascii="黑体" w:eastAsia="黑体" w:hint="eastAsia"/>
          <w:sz w:val="28"/>
        </w:rPr>
        <w:lastRenderedPageBreak/>
        <w:t>表</w:t>
      </w:r>
      <w:r>
        <w:rPr>
          <w:rFonts w:ascii="黑体" w:eastAsia="黑体" w:hint="eastAsia"/>
          <w:sz w:val="28"/>
        </w:rPr>
        <w:t xml:space="preserve"> 3-3 </w:t>
      </w:r>
      <w:r>
        <w:rPr>
          <w:rFonts w:ascii="黑体" w:eastAsia="黑体" w:hint="eastAsia"/>
          <w:sz w:val="28"/>
        </w:rPr>
        <w:t>项目</w:t>
      </w:r>
      <w:r>
        <w:rPr>
          <w:rFonts w:ascii="黑体" w:eastAsia="黑体" w:hint="eastAsia"/>
          <w:sz w:val="28"/>
          <w:lang w:val="en-US"/>
        </w:rPr>
        <w:t>绩效目标合理性</w:t>
      </w:r>
      <w:r>
        <w:rPr>
          <w:rFonts w:ascii="黑体" w:eastAsia="黑体" w:hint="eastAsia"/>
          <w:sz w:val="28"/>
        </w:rPr>
        <w:t>指标得分情况表</w:t>
      </w:r>
    </w:p>
    <w:tbl>
      <w:tblPr>
        <w:tblW w:w="85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403"/>
        <w:gridCol w:w="3456"/>
        <w:gridCol w:w="1296"/>
        <w:gridCol w:w="1188"/>
        <w:gridCol w:w="1177"/>
      </w:tblGrid>
      <w:tr w:rsidR="0012108A">
        <w:trPr>
          <w:trHeight w:val="560"/>
          <w:jc w:val="center"/>
        </w:trPr>
        <w:tc>
          <w:tcPr>
            <w:tcW w:w="1403" w:type="dxa"/>
            <w:vAlign w:val="center"/>
          </w:tcPr>
          <w:p w:rsidR="0012108A" w:rsidRDefault="0045485D">
            <w:pPr>
              <w:pStyle w:val="TableParagraph"/>
              <w:spacing w:before="120" w:after="120"/>
              <w:ind w:leftChars="50" w:left="150"/>
              <w:rPr>
                <w:rFonts w:ascii="仿宋" w:eastAsia="仿宋" w:hAnsi="仿宋" w:cs="仿宋"/>
                <w:b/>
                <w:sz w:val="20"/>
                <w:szCs w:val="20"/>
              </w:rPr>
            </w:pPr>
            <w:r>
              <w:rPr>
                <w:rFonts w:ascii="仿宋" w:eastAsia="仿宋" w:hAnsi="仿宋" w:cs="仿宋" w:hint="eastAsia"/>
                <w:b/>
                <w:sz w:val="20"/>
                <w:szCs w:val="20"/>
              </w:rPr>
              <w:t>二级指标</w:t>
            </w:r>
          </w:p>
        </w:tc>
        <w:tc>
          <w:tcPr>
            <w:tcW w:w="3456" w:type="dxa"/>
            <w:vAlign w:val="center"/>
          </w:tcPr>
          <w:p w:rsidR="0012108A" w:rsidRDefault="0045485D">
            <w:pPr>
              <w:pStyle w:val="TableParagraph"/>
              <w:spacing w:before="120" w:after="120"/>
              <w:ind w:leftChars="50" w:left="150"/>
              <w:rPr>
                <w:rFonts w:ascii="仿宋" w:eastAsia="仿宋" w:hAnsi="仿宋" w:cs="仿宋"/>
                <w:b/>
                <w:sz w:val="20"/>
                <w:szCs w:val="20"/>
              </w:rPr>
            </w:pPr>
            <w:r>
              <w:rPr>
                <w:rFonts w:ascii="仿宋" w:eastAsia="仿宋" w:hAnsi="仿宋" w:cs="仿宋" w:hint="eastAsia"/>
                <w:b/>
                <w:sz w:val="20"/>
                <w:szCs w:val="20"/>
              </w:rPr>
              <w:t>三级指标</w:t>
            </w:r>
          </w:p>
        </w:tc>
        <w:tc>
          <w:tcPr>
            <w:tcW w:w="1296" w:type="dxa"/>
            <w:vAlign w:val="center"/>
          </w:tcPr>
          <w:p w:rsidR="0012108A" w:rsidRDefault="0045485D">
            <w:pPr>
              <w:pStyle w:val="TableParagraph"/>
              <w:spacing w:before="120" w:after="120"/>
              <w:ind w:leftChars="50" w:left="150"/>
              <w:rPr>
                <w:rFonts w:ascii="仿宋" w:eastAsia="仿宋" w:hAnsi="仿宋" w:cs="仿宋"/>
                <w:b/>
                <w:sz w:val="20"/>
                <w:szCs w:val="20"/>
              </w:rPr>
            </w:pPr>
            <w:r>
              <w:rPr>
                <w:rFonts w:ascii="仿宋" w:eastAsia="仿宋" w:hAnsi="仿宋" w:cs="仿宋" w:hint="eastAsia"/>
                <w:b/>
                <w:sz w:val="20"/>
                <w:szCs w:val="20"/>
              </w:rPr>
              <w:t>目标分值</w:t>
            </w:r>
          </w:p>
        </w:tc>
        <w:tc>
          <w:tcPr>
            <w:tcW w:w="1188" w:type="dxa"/>
            <w:vAlign w:val="center"/>
          </w:tcPr>
          <w:p w:rsidR="0012108A" w:rsidRDefault="0045485D">
            <w:pPr>
              <w:pStyle w:val="TableParagraph"/>
              <w:spacing w:before="120" w:after="120"/>
              <w:ind w:leftChars="50" w:left="150"/>
              <w:rPr>
                <w:rFonts w:ascii="仿宋" w:eastAsia="仿宋" w:hAnsi="仿宋" w:cs="仿宋"/>
                <w:b/>
                <w:sz w:val="20"/>
                <w:szCs w:val="20"/>
              </w:rPr>
            </w:pPr>
            <w:r>
              <w:rPr>
                <w:rFonts w:ascii="仿宋" w:eastAsia="仿宋" w:hAnsi="仿宋" w:cs="仿宋" w:hint="eastAsia"/>
                <w:b/>
                <w:sz w:val="20"/>
                <w:szCs w:val="20"/>
              </w:rPr>
              <w:t>得分</w:t>
            </w:r>
          </w:p>
        </w:tc>
        <w:tc>
          <w:tcPr>
            <w:tcW w:w="1177" w:type="dxa"/>
            <w:vAlign w:val="center"/>
          </w:tcPr>
          <w:p w:rsidR="0012108A" w:rsidRDefault="0045485D">
            <w:pPr>
              <w:pStyle w:val="TableParagraph"/>
              <w:spacing w:before="120" w:after="120"/>
              <w:ind w:leftChars="50" w:left="150"/>
              <w:rPr>
                <w:rFonts w:ascii="仿宋" w:eastAsia="仿宋" w:hAnsi="仿宋" w:cs="仿宋"/>
                <w:b/>
                <w:sz w:val="20"/>
                <w:szCs w:val="20"/>
              </w:rPr>
            </w:pPr>
            <w:r>
              <w:rPr>
                <w:rFonts w:ascii="仿宋" w:eastAsia="仿宋" w:hAnsi="仿宋" w:cs="仿宋" w:hint="eastAsia"/>
                <w:b/>
                <w:sz w:val="20"/>
                <w:szCs w:val="20"/>
              </w:rPr>
              <w:t>得分率</w:t>
            </w:r>
          </w:p>
        </w:tc>
      </w:tr>
      <w:tr w:rsidR="0012108A">
        <w:trPr>
          <w:trHeight w:val="561"/>
          <w:jc w:val="center"/>
        </w:trPr>
        <w:tc>
          <w:tcPr>
            <w:tcW w:w="1403" w:type="dxa"/>
            <w:vMerge w:val="restart"/>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sz w:val="20"/>
                <w:szCs w:val="20"/>
                <w:lang w:val="en-US"/>
              </w:rPr>
              <w:t>C1</w:t>
            </w:r>
            <w:r>
              <w:rPr>
                <w:rFonts w:ascii="仿宋" w:eastAsia="仿宋" w:hAnsi="仿宋" w:cs="仿宋" w:hint="eastAsia"/>
                <w:sz w:val="20"/>
                <w:szCs w:val="20"/>
                <w:lang w:val="en-US"/>
              </w:rPr>
              <w:t>目标明确</w:t>
            </w:r>
            <w:r>
              <w:rPr>
                <w:rFonts w:ascii="仿宋" w:eastAsia="仿宋" w:hAnsi="仿宋" w:cs="仿宋" w:hint="eastAsia"/>
                <w:sz w:val="20"/>
                <w:szCs w:val="20"/>
              </w:rPr>
              <w:t>性</w:t>
            </w:r>
          </w:p>
        </w:tc>
        <w:tc>
          <w:tcPr>
            <w:tcW w:w="3456"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sz w:val="20"/>
                <w:szCs w:val="20"/>
                <w:lang w:val="en-US"/>
              </w:rPr>
              <w:t>C11</w:t>
            </w:r>
            <w:r>
              <w:rPr>
                <w:rFonts w:ascii="仿宋" w:eastAsia="仿宋" w:hAnsi="仿宋" w:cs="仿宋" w:hint="eastAsia"/>
                <w:sz w:val="20"/>
                <w:szCs w:val="20"/>
                <w:lang w:val="en-US"/>
              </w:rPr>
              <w:t>绩效目标明确</w:t>
            </w:r>
            <w:r>
              <w:rPr>
                <w:rFonts w:ascii="仿宋" w:eastAsia="仿宋" w:hAnsi="仿宋" w:cs="仿宋" w:hint="eastAsia"/>
                <w:sz w:val="20"/>
                <w:szCs w:val="20"/>
              </w:rPr>
              <w:t>性</w:t>
            </w:r>
          </w:p>
        </w:tc>
        <w:tc>
          <w:tcPr>
            <w:tcW w:w="1296"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w w:val="99"/>
                <w:sz w:val="20"/>
                <w:szCs w:val="20"/>
                <w:lang w:val="en-US"/>
              </w:rPr>
              <w:t>3</w:t>
            </w:r>
          </w:p>
        </w:tc>
        <w:tc>
          <w:tcPr>
            <w:tcW w:w="1188"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w w:val="99"/>
                <w:sz w:val="20"/>
                <w:szCs w:val="20"/>
                <w:lang w:val="en-US"/>
              </w:rPr>
              <w:t>3</w:t>
            </w:r>
          </w:p>
        </w:tc>
        <w:tc>
          <w:tcPr>
            <w:tcW w:w="1177"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sz w:val="20"/>
                <w:szCs w:val="20"/>
              </w:rPr>
              <w:t>100%</w:t>
            </w:r>
          </w:p>
        </w:tc>
      </w:tr>
      <w:tr w:rsidR="0012108A">
        <w:trPr>
          <w:trHeight w:val="560"/>
          <w:jc w:val="center"/>
        </w:trPr>
        <w:tc>
          <w:tcPr>
            <w:tcW w:w="1403" w:type="dxa"/>
            <w:vMerge/>
            <w:tcBorders>
              <w:top w:val="nil"/>
            </w:tcBorders>
            <w:vAlign w:val="center"/>
          </w:tcPr>
          <w:p w:rsidR="0012108A" w:rsidRDefault="0012108A">
            <w:pPr>
              <w:spacing w:before="120" w:after="120"/>
              <w:ind w:leftChars="50" w:left="150"/>
              <w:jc w:val="center"/>
              <w:rPr>
                <w:rFonts w:ascii="仿宋" w:hAnsi="仿宋" w:cs="仿宋"/>
                <w:sz w:val="20"/>
                <w:szCs w:val="20"/>
              </w:rPr>
            </w:pPr>
          </w:p>
        </w:tc>
        <w:tc>
          <w:tcPr>
            <w:tcW w:w="3456"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sz w:val="20"/>
                <w:szCs w:val="20"/>
                <w:lang w:val="en-US"/>
              </w:rPr>
              <w:t>C12</w:t>
            </w:r>
            <w:r>
              <w:rPr>
                <w:rFonts w:ascii="仿宋" w:eastAsia="仿宋" w:hAnsi="仿宋" w:cs="仿宋" w:hint="eastAsia"/>
                <w:sz w:val="20"/>
                <w:szCs w:val="20"/>
                <w:lang w:val="en-US"/>
              </w:rPr>
              <w:t>绩效目标</w:t>
            </w:r>
            <w:r>
              <w:rPr>
                <w:rFonts w:ascii="仿宋" w:eastAsia="仿宋" w:hAnsi="仿宋" w:cs="仿宋" w:hint="eastAsia"/>
                <w:sz w:val="20"/>
                <w:szCs w:val="20"/>
              </w:rPr>
              <w:t>与部门职能的匹配性</w:t>
            </w:r>
          </w:p>
        </w:tc>
        <w:tc>
          <w:tcPr>
            <w:tcW w:w="1296"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w w:val="99"/>
                <w:sz w:val="20"/>
                <w:szCs w:val="20"/>
                <w:lang w:val="en-US"/>
              </w:rPr>
              <w:t>3</w:t>
            </w:r>
          </w:p>
        </w:tc>
        <w:tc>
          <w:tcPr>
            <w:tcW w:w="1188"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w w:val="99"/>
                <w:sz w:val="20"/>
                <w:szCs w:val="20"/>
                <w:lang w:val="en-US"/>
              </w:rPr>
              <w:t>2</w:t>
            </w:r>
          </w:p>
        </w:tc>
        <w:tc>
          <w:tcPr>
            <w:tcW w:w="1177"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sz w:val="20"/>
                <w:szCs w:val="20"/>
                <w:lang w:val="en-US"/>
              </w:rPr>
              <w:t>67</w:t>
            </w:r>
            <w:r>
              <w:rPr>
                <w:rFonts w:ascii="仿宋" w:eastAsia="仿宋" w:hAnsi="仿宋" w:cs="仿宋" w:hint="eastAsia"/>
                <w:sz w:val="20"/>
                <w:szCs w:val="20"/>
              </w:rPr>
              <w:t>%</w:t>
            </w:r>
          </w:p>
        </w:tc>
      </w:tr>
      <w:tr w:rsidR="0012108A">
        <w:trPr>
          <w:trHeight w:val="561"/>
          <w:jc w:val="center"/>
        </w:trPr>
        <w:tc>
          <w:tcPr>
            <w:tcW w:w="1403" w:type="dxa"/>
            <w:vMerge/>
            <w:tcBorders>
              <w:top w:val="nil"/>
            </w:tcBorders>
            <w:vAlign w:val="center"/>
          </w:tcPr>
          <w:p w:rsidR="0012108A" w:rsidRDefault="0012108A">
            <w:pPr>
              <w:spacing w:before="120" w:after="120"/>
              <w:ind w:leftChars="50" w:left="150"/>
              <w:jc w:val="center"/>
              <w:rPr>
                <w:rFonts w:ascii="仿宋" w:hAnsi="仿宋" w:cs="仿宋"/>
                <w:sz w:val="20"/>
                <w:szCs w:val="20"/>
              </w:rPr>
            </w:pPr>
          </w:p>
        </w:tc>
        <w:tc>
          <w:tcPr>
            <w:tcW w:w="3456" w:type="dxa"/>
            <w:vAlign w:val="center"/>
          </w:tcPr>
          <w:p w:rsidR="0012108A" w:rsidRDefault="0045485D">
            <w:pPr>
              <w:pStyle w:val="TableParagraph"/>
              <w:spacing w:before="120" w:after="120"/>
              <w:ind w:leftChars="50" w:left="150"/>
              <w:rPr>
                <w:rFonts w:ascii="仿宋" w:eastAsia="仿宋" w:hAnsi="仿宋" w:cs="仿宋"/>
                <w:sz w:val="20"/>
                <w:szCs w:val="20"/>
                <w:lang w:val="en-US"/>
              </w:rPr>
            </w:pPr>
            <w:r>
              <w:rPr>
                <w:rFonts w:ascii="仿宋" w:eastAsia="仿宋" w:hAnsi="仿宋" w:cs="仿宋" w:hint="eastAsia"/>
                <w:sz w:val="20"/>
                <w:szCs w:val="20"/>
                <w:lang w:val="en-US"/>
              </w:rPr>
              <w:t>C13</w:t>
            </w:r>
            <w:r>
              <w:rPr>
                <w:rFonts w:ascii="仿宋" w:eastAsia="仿宋" w:hAnsi="仿宋" w:cs="仿宋" w:hint="eastAsia"/>
                <w:sz w:val="20"/>
                <w:szCs w:val="20"/>
                <w:lang w:val="en-US"/>
              </w:rPr>
              <w:t>绩效目标与绩效指标的匹配性</w:t>
            </w:r>
          </w:p>
        </w:tc>
        <w:tc>
          <w:tcPr>
            <w:tcW w:w="1296"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w w:val="99"/>
                <w:sz w:val="20"/>
                <w:szCs w:val="20"/>
                <w:lang w:val="en-US"/>
              </w:rPr>
              <w:t>2</w:t>
            </w:r>
          </w:p>
        </w:tc>
        <w:tc>
          <w:tcPr>
            <w:tcW w:w="1188"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w w:val="99"/>
                <w:sz w:val="20"/>
                <w:szCs w:val="20"/>
                <w:lang w:val="en-US"/>
              </w:rPr>
              <w:t>2</w:t>
            </w:r>
          </w:p>
        </w:tc>
        <w:tc>
          <w:tcPr>
            <w:tcW w:w="1177" w:type="dxa"/>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sz w:val="20"/>
                <w:szCs w:val="20"/>
              </w:rPr>
              <w:t>100%</w:t>
            </w:r>
          </w:p>
        </w:tc>
      </w:tr>
      <w:tr w:rsidR="0012108A">
        <w:trPr>
          <w:trHeight w:val="623"/>
          <w:jc w:val="center"/>
        </w:trPr>
        <w:tc>
          <w:tcPr>
            <w:tcW w:w="1403" w:type="dxa"/>
            <w:vAlign w:val="center"/>
          </w:tcPr>
          <w:p w:rsidR="0012108A" w:rsidRDefault="0045485D">
            <w:pPr>
              <w:pStyle w:val="TableParagraph"/>
              <w:spacing w:before="120" w:after="120"/>
              <w:ind w:leftChars="50" w:left="150"/>
              <w:rPr>
                <w:rFonts w:ascii="仿宋" w:eastAsia="仿宋" w:hAnsi="仿宋" w:cs="仿宋"/>
                <w:sz w:val="20"/>
                <w:szCs w:val="20"/>
                <w:lang w:val="en-US"/>
              </w:rPr>
            </w:pPr>
            <w:r>
              <w:rPr>
                <w:rFonts w:ascii="仿宋" w:eastAsia="仿宋" w:hAnsi="仿宋" w:cs="仿宋" w:hint="eastAsia"/>
                <w:sz w:val="20"/>
                <w:szCs w:val="20"/>
                <w:lang w:val="en-US"/>
              </w:rPr>
              <w:t>C2</w:t>
            </w:r>
            <w:r>
              <w:rPr>
                <w:rFonts w:ascii="仿宋" w:eastAsia="仿宋" w:hAnsi="仿宋" w:cs="仿宋" w:hint="eastAsia"/>
                <w:sz w:val="20"/>
                <w:szCs w:val="20"/>
                <w:lang w:val="en-US"/>
              </w:rPr>
              <w:t>目标合理性</w:t>
            </w:r>
          </w:p>
        </w:tc>
        <w:tc>
          <w:tcPr>
            <w:tcW w:w="3456" w:type="dxa"/>
            <w:vAlign w:val="center"/>
          </w:tcPr>
          <w:p w:rsidR="0012108A" w:rsidRDefault="0045485D">
            <w:pPr>
              <w:pStyle w:val="TableParagraph"/>
              <w:spacing w:before="120" w:after="120"/>
              <w:ind w:leftChars="50" w:left="150"/>
              <w:rPr>
                <w:rFonts w:ascii="仿宋" w:eastAsia="仿宋" w:hAnsi="仿宋" w:cs="仿宋"/>
                <w:w w:val="95"/>
                <w:sz w:val="20"/>
                <w:szCs w:val="20"/>
                <w:lang w:val="en-US"/>
              </w:rPr>
            </w:pPr>
            <w:r>
              <w:rPr>
                <w:rFonts w:ascii="仿宋" w:eastAsia="仿宋" w:hAnsi="仿宋" w:cs="仿宋" w:hint="eastAsia"/>
                <w:sz w:val="20"/>
                <w:szCs w:val="20"/>
                <w:lang w:val="en-US"/>
              </w:rPr>
              <w:t>C21</w:t>
            </w:r>
            <w:r>
              <w:rPr>
                <w:rFonts w:ascii="仿宋" w:eastAsia="仿宋" w:hAnsi="仿宋" w:cs="仿宋" w:hint="eastAsia"/>
                <w:sz w:val="20"/>
                <w:szCs w:val="20"/>
              </w:rPr>
              <w:t>绩效目标</w:t>
            </w:r>
            <w:r>
              <w:rPr>
                <w:rFonts w:ascii="仿宋" w:eastAsia="仿宋" w:hAnsi="仿宋" w:cs="仿宋" w:hint="eastAsia"/>
                <w:sz w:val="20"/>
                <w:szCs w:val="20"/>
                <w:lang w:val="en-US"/>
              </w:rPr>
              <w:t>的</w:t>
            </w:r>
            <w:r>
              <w:rPr>
                <w:rFonts w:ascii="仿宋" w:eastAsia="仿宋" w:hAnsi="仿宋" w:cs="仿宋" w:hint="eastAsia"/>
                <w:sz w:val="20"/>
                <w:szCs w:val="20"/>
              </w:rPr>
              <w:t>可实现性</w:t>
            </w:r>
          </w:p>
        </w:tc>
        <w:tc>
          <w:tcPr>
            <w:tcW w:w="1296" w:type="dxa"/>
            <w:vAlign w:val="center"/>
          </w:tcPr>
          <w:p w:rsidR="0012108A" w:rsidRDefault="0045485D">
            <w:pPr>
              <w:pStyle w:val="TableParagraph"/>
              <w:spacing w:before="120" w:after="120"/>
              <w:ind w:leftChars="50" w:left="150"/>
              <w:rPr>
                <w:rFonts w:ascii="仿宋" w:eastAsia="仿宋" w:hAnsi="仿宋" w:cs="仿宋"/>
                <w:w w:val="99"/>
                <w:sz w:val="20"/>
                <w:szCs w:val="20"/>
                <w:lang w:val="en-US"/>
              </w:rPr>
            </w:pPr>
            <w:r>
              <w:rPr>
                <w:rFonts w:ascii="仿宋" w:eastAsia="仿宋" w:hAnsi="仿宋" w:cs="仿宋" w:hint="eastAsia"/>
                <w:w w:val="99"/>
                <w:sz w:val="20"/>
                <w:szCs w:val="20"/>
                <w:lang w:val="en-US"/>
              </w:rPr>
              <w:t>7</w:t>
            </w:r>
          </w:p>
        </w:tc>
        <w:tc>
          <w:tcPr>
            <w:tcW w:w="1188" w:type="dxa"/>
            <w:vAlign w:val="center"/>
          </w:tcPr>
          <w:p w:rsidR="0012108A" w:rsidRDefault="0045485D">
            <w:pPr>
              <w:pStyle w:val="TableParagraph"/>
              <w:spacing w:before="120" w:after="120"/>
              <w:ind w:leftChars="50" w:left="150"/>
              <w:rPr>
                <w:rFonts w:ascii="仿宋" w:eastAsia="仿宋" w:hAnsi="仿宋" w:cs="仿宋"/>
                <w:w w:val="99"/>
                <w:sz w:val="20"/>
                <w:szCs w:val="20"/>
                <w:lang w:val="en-US"/>
              </w:rPr>
            </w:pPr>
            <w:r>
              <w:rPr>
                <w:rFonts w:ascii="仿宋" w:eastAsia="仿宋" w:hAnsi="仿宋" w:cs="仿宋" w:hint="eastAsia"/>
                <w:w w:val="99"/>
                <w:sz w:val="20"/>
                <w:szCs w:val="20"/>
                <w:lang w:val="en-US"/>
              </w:rPr>
              <w:t>7</w:t>
            </w:r>
          </w:p>
        </w:tc>
        <w:tc>
          <w:tcPr>
            <w:tcW w:w="1177" w:type="dxa"/>
            <w:vAlign w:val="center"/>
          </w:tcPr>
          <w:p w:rsidR="0012108A" w:rsidRDefault="0045485D">
            <w:pPr>
              <w:pStyle w:val="TableParagraph"/>
              <w:spacing w:before="120" w:after="120"/>
              <w:ind w:leftChars="50" w:left="150"/>
              <w:rPr>
                <w:rFonts w:ascii="仿宋" w:eastAsia="仿宋" w:hAnsi="仿宋" w:cs="仿宋"/>
                <w:sz w:val="20"/>
                <w:szCs w:val="20"/>
                <w:lang w:val="en-US"/>
              </w:rPr>
            </w:pPr>
            <w:r>
              <w:rPr>
                <w:rFonts w:ascii="仿宋" w:eastAsia="仿宋" w:hAnsi="仿宋" w:cs="仿宋" w:hint="eastAsia"/>
                <w:sz w:val="20"/>
                <w:szCs w:val="20"/>
              </w:rPr>
              <w:t>100%</w:t>
            </w:r>
          </w:p>
        </w:tc>
      </w:tr>
      <w:tr w:rsidR="0012108A">
        <w:trPr>
          <w:trHeight w:val="572"/>
          <w:jc w:val="center"/>
        </w:trPr>
        <w:tc>
          <w:tcPr>
            <w:tcW w:w="4859" w:type="dxa"/>
            <w:gridSpan w:val="2"/>
            <w:vAlign w:val="center"/>
          </w:tcPr>
          <w:p w:rsidR="0012108A" w:rsidRDefault="0045485D">
            <w:pPr>
              <w:pStyle w:val="TableParagraph"/>
              <w:spacing w:before="120" w:after="120"/>
              <w:ind w:leftChars="50" w:left="150"/>
              <w:rPr>
                <w:rFonts w:ascii="仿宋" w:eastAsia="仿宋" w:hAnsi="仿宋" w:cs="仿宋"/>
                <w:sz w:val="20"/>
                <w:szCs w:val="20"/>
              </w:rPr>
            </w:pPr>
            <w:r>
              <w:rPr>
                <w:rFonts w:ascii="仿宋" w:eastAsia="仿宋" w:hAnsi="仿宋" w:cs="仿宋" w:hint="eastAsia"/>
                <w:sz w:val="20"/>
                <w:szCs w:val="20"/>
              </w:rPr>
              <w:t>小计</w:t>
            </w:r>
          </w:p>
        </w:tc>
        <w:tc>
          <w:tcPr>
            <w:tcW w:w="1296" w:type="dxa"/>
            <w:vAlign w:val="center"/>
          </w:tcPr>
          <w:p w:rsidR="0012108A" w:rsidRDefault="0045485D">
            <w:pPr>
              <w:pStyle w:val="TableParagraph"/>
              <w:spacing w:before="120" w:after="120"/>
              <w:ind w:leftChars="50" w:left="150"/>
              <w:rPr>
                <w:rFonts w:ascii="仿宋" w:eastAsia="仿宋" w:hAnsi="仿宋" w:cs="仿宋"/>
                <w:sz w:val="20"/>
                <w:szCs w:val="20"/>
                <w:lang w:val="en-US"/>
              </w:rPr>
            </w:pPr>
            <w:r>
              <w:rPr>
                <w:rFonts w:ascii="仿宋" w:eastAsia="仿宋" w:hAnsi="仿宋" w:cs="仿宋" w:hint="eastAsia"/>
                <w:sz w:val="20"/>
                <w:szCs w:val="20"/>
                <w:lang w:val="en-US"/>
              </w:rPr>
              <w:t>15</w:t>
            </w:r>
          </w:p>
        </w:tc>
        <w:tc>
          <w:tcPr>
            <w:tcW w:w="1188" w:type="dxa"/>
            <w:vAlign w:val="center"/>
          </w:tcPr>
          <w:p w:rsidR="0012108A" w:rsidRDefault="0045485D">
            <w:pPr>
              <w:pStyle w:val="TableParagraph"/>
              <w:spacing w:before="120" w:after="120"/>
              <w:ind w:leftChars="50" w:left="150"/>
              <w:rPr>
                <w:rFonts w:ascii="仿宋" w:eastAsia="仿宋" w:hAnsi="仿宋" w:cs="仿宋"/>
                <w:sz w:val="20"/>
                <w:szCs w:val="20"/>
                <w:lang w:val="en-US"/>
              </w:rPr>
            </w:pPr>
            <w:r>
              <w:rPr>
                <w:rFonts w:ascii="仿宋" w:eastAsia="仿宋" w:hAnsi="仿宋" w:cs="仿宋" w:hint="eastAsia"/>
                <w:sz w:val="20"/>
                <w:szCs w:val="20"/>
                <w:lang w:val="en-US"/>
              </w:rPr>
              <w:t>14</w:t>
            </w:r>
          </w:p>
        </w:tc>
        <w:tc>
          <w:tcPr>
            <w:tcW w:w="1177" w:type="dxa"/>
            <w:vAlign w:val="center"/>
          </w:tcPr>
          <w:p w:rsidR="0012108A" w:rsidRDefault="0045485D">
            <w:pPr>
              <w:pStyle w:val="TableParagraph"/>
              <w:spacing w:before="120" w:after="120"/>
              <w:ind w:leftChars="50" w:left="150"/>
              <w:rPr>
                <w:rFonts w:ascii="仿宋" w:eastAsia="仿宋" w:hAnsi="仿宋" w:cs="仿宋"/>
                <w:sz w:val="20"/>
                <w:szCs w:val="20"/>
                <w:lang w:val="en-US"/>
              </w:rPr>
            </w:pPr>
            <w:r>
              <w:rPr>
                <w:rFonts w:ascii="仿宋" w:eastAsia="仿宋" w:hAnsi="仿宋" w:cs="仿宋" w:hint="eastAsia"/>
                <w:sz w:val="20"/>
                <w:szCs w:val="20"/>
                <w:lang w:val="en-US"/>
              </w:rPr>
              <w:t>93.33%</w:t>
            </w:r>
          </w:p>
        </w:tc>
      </w:tr>
    </w:tbl>
    <w:p w:rsidR="0012108A" w:rsidRDefault="0045485D">
      <w:pPr>
        <w:pStyle w:val="3"/>
        <w:spacing w:before="120" w:after="120"/>
        <w:ind w:firstLineChars="200" w:firstLine="643"/>
        <w:rPr>
          <w:rFonts w:ascii="黑体" w:hAnsi="黑体" w:cs="黑体"/>
        </w:rPr>
      </w:pPr>
      <w:r>
        <w:rPr>
          <w:rFonts w:ascii="黑体" w:hAnsi="黑体" w:cs="黑体" w:hint="eastAsia"/>
          <w:lang w:val="en-US"/>
        </w:rPr>
        <w:t>1.</w:t>
      </w:r>
      <w:r>
        <w:rPr>
          <w:rFonts w:ascii="黑体" w:hAnsi="黑体" w:cs="黑体" w:hint="eastAsia"/>
          <w:lang w:val="en-US"/>
        </w:rPr>
        <w:t>目标明确</w:t>
      </w:r>
      <w:r>
        <w:rPr>
          <w:rFonts w:ascii="黑体" w:hAnsi="黑体" w:cs="黑体" w:hint="eastAsia"/>
        </w:rPr>
        <w:t>性</w:t>
      </w:r>
    </w:p>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t>（</w:t>
      </w:r>
      <w:r>
        <w:rPr>
          <w:rFonts w:ascii="仿宋" w:hAnsi="仿宋" w:cs="仿宋" w:hint="eastAsia"/>
          <w:lang w:val="en-US"/>
        </w:rPr>
        <w:t>1</w:t>
      </w:r>
      <w:r>
        <w:rPr>
          <w:rFonts w:ascii="仿宋" w:hAnsi="仿宋" w:cs="仿宋" w:hint="eastAsia"/>
        </w:rPr>
        <w:t>）</w:t>
      </w:r>
      <w:r>
        <w:rPr>
          <w:rFonts w:ascii="仿宋" w:hAnsi="仿宋" w:cs="仿宋" w:hint="eastAsia"/>
          <w:lang w:val="en-US"/>
        </w:rPr>
        <w:t>绩效目标明确</w:t>
      </w:r>
      <w:r>
        <w:rPr>
          <w:rFonts w:ascii="仿宋" w:hAnsi="仿宋" w:cs="仿宋" w:hint="eastAsia"/>
        </w:rPr>
        <w:t>性</w:t>
      </w:r>
    </w:p>
    <w:p w:rsidR="0012108A" w:rsidRDefault="0045485D">
      <w:pPr>
        <w:pStyle w:val="a1"/>
        <w:spacing w:before="120" w:after="120"/>
        <w:ind w:left="0" w:firstLineChars="200" w:firstLine="600"/>
        <w:jc w:val="both"/>
        <w:rPr>
          <w:rFonts w:ascii="仿宋" w:eastAsia="仿宋" w:hAnsi="仿宋" w:cs="仿宋"/>
          <w:sz w:val="30"/>
          <w:szCs w:val="30"/>
        </w:rPr>
      </w:pPr>
      <w:r>
        <w:rPr>
          <w:rFonts w:ascii="仿宋" w:eastAsia="仿宋" w:hAnsi="仿宋" w:cs="仿宋" w:hint="eastAsia"/>
          <w:sz w:val="30"/>
          <w:szCs w:val="30"/>
        </w:rPr>
        <w:t>通过现场核查与资料分析，该项目</w:t>
      </w:r>
      <w:r>
        <w:rPr>
          <w:rFonts w:ascii="仿宋" w:eastAsia="仿宋" w:hAnsi="仿宋" w:cs="仿宋" w:hint="eastAsia"/>
          <w:sz w:val="30"/>
          <w:szCs w:val="30"/>
          <w:lang w:val="en-US"/>
        </w:rPr>
        <w:t>绩效目标分为数量目标和效益目标</w:t>
      </w:r>
      <w:r>
        <w:rPr>
          <w:rFonts w:ascii="仿宋" w:eastAsia="仿宋" w:hAnsi="仿宋" w:cs="仿宋" w:hint="eastAsia"/>
          <w:sz w:val="30"/>
          <w:szCs w:val="30"/>
        </w:rPr>
        <w:t>。</w:t>
      </w:r>
      <w:r>
        <w:rPr>
          <w:rFonts w:ascii="仿宋" w:eastAsia="仿宋" w:hAnsi="仿宋" w:cs="仿宋" w:hint="eastAsia"/>
          <w:sz w:val="30"/>
          <w:szCs w:val="30"/>
          <w:lang w:val="en-US"/>
        </w:rPr>
        <w:t>该项目建成后，可容纳</w:t>
      </w:r>
      <w:r>
        <w:rPr>
          <w:rFonts w:ascii="仿宋" w:eastAsia="仿宋" w:hAnsi="仿宋" w:cs="仿宋" w:hint="eastAsia"/>
          <w:sz w:val="30"/>
          <w:szCs w:val="30"/>
          <w:lang w:val="en-US"/>
        </w:rPr>
        <w:t>300</w:t>
      </w:r>
      <w:r>
        <w:rPr>
          <w:rFonts w:ascii="仿宋" w:eastAsia="仿宋" w:hAnsi="仿宋" w:cs="仿宋" w:hint="eastAsia"/>
          <w:sz w:val="30"/>
          <w:szCs w:val="30"/>
          <w:lang w:val="en-US"/>
        </w:rPr>
        <w:t>人同时参加培训，可解决学员的食宿问题，提高培训质量。</w:t>
      </w:r>
      <w:r>
        <w:rPr>
          <w:rFonts w:ascii="仿宋" w:eastAsia="仿宋" w:hAnsi="仿宋" w:cs="仿宋" w:hint="eastAsia"/>
          <w:sz w:val="30"/>
          <w:szCs w:val="30"/>
        </w:rPr>
        <w:t>依据指标评分标准，目标分值</w:t>
      </w:r>
      <w:r>
        <w:rPr>
          <w:rFonts w:ascii="仿宋" w:eastAsia="仿宋" w:hAnsi="仿宋" w:cs="仿宋" w:hint="eastAsia"/>
          <w:sz w:val="30"/>
          <w:szCs w:val="30"/>
          <w:lang w:val="en-US"/>
        </w:rPr>
        <w:t>3</w:t>
      </w:r>
      <w:r>
        <w:rPr>
          <w:rFonts w:ascii="仿宋" w:eastAsia="仿宋" w:hAnsi="仿宋" w:cs="仿宋" w:hint="eastAsia"/>
          <w:sz w:val="30"/>
          <w:szCs w:val="30"/>
        </w:rPr>
        <w:t>分，该指标</w:t>
      </w:r>
      <w:r>
        <w:rPr>
          <w:rFonts w:ascii="仿宋" w:eastAsia="仿宋" w:hAnsi="仿宋" w:cs="仿宋" w:hint="eastAsia"/>
          <w:sz w:val="30"/>
          <w:szCs w:val="30"/>
          <w:lang w:val="en-US"/>
        </w:rPr>
        <w:t>3</w:t>
      </w:r>
      <w:r>
        <w:rPr>
          <w:rFonts w:ascii="仿宋" w:eastAsia="仿宋" w:hAnsi="仿宋" w:cs="仿宋" w:hint="eastAsia"/>
          <w:sz w:val="30"/>
          <w:szCs w:val="30"/>
        </w:rPr>
        <w:t>分。</w:t>
      </w:r>
    </w:p>
    <w:p w:rsidR="0012108A" w:rsidRDefault="0045485D">
      <w:pPr>
        <w:pStyle w:val="4"/>
        <w:spacing w:before="120" w:after="120"/>
        <w:ind w:left="0" w:firstLineChars="200" w:firstLine="643"/>
        <w:rPr>
          <w:rFonts w:ascii="仿宋" w:hAnsi="仿宋" w:cs="仿宋"/>
        </w:rPr>
      </w:pPr>
      <w:r>
        <w:rPr>
          <w:rFonts w:ascii="仿宋" w:hAnsi="仿宋" w:cs="仿宋" w:hint="eastAsia"/>
        </w:rPr>
        <w:t>（</w:t>
      </w:r>
      <w:r>
        <w:rPr>
          <w:rFonts w:ascii="仿宋" w:hAnsi="仿宋" w:cs="仿宋" w:hint="eastAsia"/>
          <w:lang w:val="en-US"/>
        </w:rPr>
        <w:t>2</w:t>
      </w:r>
      <w:r>
        <w:rPr>
          <w:rFonts w:ascii="仿宋" w:hAnsi="仿宋" w:cs="仿宋" w:hint="eastAsia"/>
        </w:rPr>
        <w:t>）</w:t>
      </w:r>
      <w:r>
        <w:rPr>
          <w:rFonts w:ascii="仿宋" w:hAnsi="仿宋" w:cs="仿宋" w:hint="eastAsia"/>
          <w:lang w:val="en-US"/>
        </w:rPr>
        <w:t>绩效目标</w:t>
      </w:r>
      <w:r>
        <w:rPr>
          <w:rFonts w:ascii="仿宋" w:hAnsi="仿宋" w:cs="仿宋" w:hint="eastAsia"/>
        </w:rPr>
        <w:t>与部门职能的匹配性</w:t>
      </w:r>
    </w:p>
    <w:p w:rsidR="0012108A" w:rsidRDefault="0045485D">
      <w:pPr>
        <w:pStyle w:val="a1"/>
        <w:spacing w:before="120" w:after="120"/>
        <w:ind w:left="0" w:firstLineChars="200" w:firstLine="600"/>
        <w:jc w:val="both"/>
        <w:rPr>
          <w:rFonts w:ascii="仿宋" w:eastAsia="仿宋" w:hAnsi="仿宋" w:cs="仿宋"/>
        </w:rPr>
      </w:pPr>
      <w:r>
        <w:rPr>
          <w:rFonts w:ascii="仿宋" w:eastAsia="仿宋" w:hAnsi="仿宋" w:cs="仿宋" w:hint="eastAsia"/>
          <w:sz w:val="30"/>
          <w:szCs w:val="30"/>
        </w:rPr>
        <w:t>通过现场核查与资料分析，该项目绩效目标</w:t>
      </w:r>
      <w:r>
        <w:rPr>
          <w:rFonts w:ascii="仿宋" w:eastAsia="仿宋" w:hAnsi="仿宋" w:cs="仿宋" w:hint="eastAsia"/>
          <w:sz w:val="30"/>
          <w:szCs w:val="30"/>
          <w:lang w:val="en-US"/>
        </w:rPr>
        <w:t>与部门职能相一致，未发现黎城县委党校制定的年度工作目标。</w:t>
      </w:r>
      <w:r>
        <w:rPr>
          <w:rFonts w:ascii="仿宋" w:eastAsia="仿宋" w:hAnsi="仿宋" w:cs="仿宋" w:hint="eastAsia"/>
          <w:sz w:val="30"/>
          <w:szCs w:val="30"/>
        </w:rPr>
        <w:t>依据指标评分标准，目标分值</w:t>
      </w:r>
      <w:r>
        <w:rPr>
          <w:rFonts w:ascii="仿宋" w:eastAsia="仿宋" w:hAnsi="仿宋" w:cs="仿宋" w:hint="eastAsia"/>
          <w:sz w:val="30"/>
          <w:szCs w:val="30"/>
          <w:lang w:val="en-US"/>
        </w:rPr>
        <w:t>3</w:t>
      </w:r>
      <w:r>
        <w:rPr>
          <w:rFonts w:ascii="仿宋" w:eastAsia="仿宋" w:hAnsi="仿宋" w:cs="仿宋" w:hint="eastAsia"/>
          <w:sz w:val="30"/>
          <w:szCs w:val="30"/>
        </w:rPr>
        <w:t>分，该指标</w:t>
      </w:r>
      <w:r>
        <w:rPr>
          <w:rFonts w:ascii="仿宋" w:eastAsia="仿宋" w:hAnsi="仿宋" w:cs="仿宋" w:hint="eastAsia"/>
          <w:sz w:val="30"/>
          <w:szCs w:val="30"/>
          <w:lang w:val="en-US"/>
        </w:rPr>
        <w:t>2</w:t>
      </w:r>
      <w:r>
        <w:rPr>
          <w:rFonts w:ascii="仿宋" w:eastAsia="仿宋" w:hAnsi="仿宋" w:cs="仿宋" w:hint="eastAsia"/>
          <w:sz w:val="30"/>
          <w:szCs w:val="30"/>
        </w:rPr>
        <w:t>分。</w:t>
      </w:r>
    </w:p>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t>（</w:t>
      </w:r>
      <w:r>
        <w:rPr>
          <w:rFonts w:ascii="仿宋" w:hAnsi="仿宋" w:cs="仿宋" w:hint="eastAsia"/>
          <w:lang w:val="en-US"/>
        </w:rPr>
        <w:t>3</w:t>
      </w:r>
      <w:r>
        <w:rPr>
          <w:rFonts w:ascii="仿宋" w:hAnsi="仿宋" w:cs="仿宋" w:hint="eastAsia"/>
        </w:rPr>
        <w:t>）</w:t>
      </w:r>
      <w:r>
        <w:rPr>
          <w:rFonts w:ascii="仿宋" w:hAnsi="仿宋" w:cs="仿宋" w:hint="eastAsia"/>
          <w:lang w:val="en-US"/>
        </w:rPr>
        <w:t>绩效目标与绩效指标的匹配</w:t>
      </w:r>
      <w:r>
        <w:rPr>
          <w:rFonts w:ascii="仿宋" w:hAnsi="仿宋" w:cs="仿宋" w:hint="eastAsia"/>
        </w:rPr>
        <w:t>性</w:t>
      </w:r>
    </w:p>
    <w:p w:rsidR="0012108A" w:rsidRDefault="0045485D" w:rsidP="004D5C2A">
      <w:pPr>
        <w:pStyle w:val="a1"/>
        <w:spacing w:before="120" w:after="120"/>
        <w:ind w:left="0" w:firstLineChars="200" w:firstLine="594"/>
        <w:jc w:val="both"/>
        <w:rPr>
          <w:rFonts w:ascii="仿宋" w:eastAsia="仿宋" w:hAnsi="仿宋" w:cs="仿宋"/>
        </w:rPr>
      </w:pPr>
      <w:r>
        <w:rPr>
          <w:rFonts w:ascii="仿宋" w:eastAsia="仿宋" w:hAnsi="仿宋" w:cs="仿宋" w:hint="eastAsia"/>
          <w:spacing w:val="-3"/>
          <w:sz w:val="30"/>
          <w:szCs w:val="30"/>
        </w:rPr>
        <w:t>通过现场核查与资料分析，该项目</w:t>
      </w:r>
      <w:r>
        <w:rPr>
          <w:rFonts w:ascii="仿宋" w:eastAsia="仿宋" w:hAnsi="仿宋" w:cs="仿宋" w:hint="eastAsia"/>
          <w:spacing w:val="-3"/>
          <w:sz w:val="30"/>
          <w:szCs w:val="30"/>
          <w:lang w:val="en-US"/>
        </w:rPr>
        <w:t>建成后，参加培训的学员可</w:t>
      </w:r>
      <w:r>
        <w:rPr>
          <w:rFonts w:ascii="仿宋" w:eastAsia="仿宋" w:hAnsi="仿宋" w:cs="仿宋" w:hint="eastAsia"/>
          <w:spacing w:val="-3"/>
          <w:sz w:val="30"/>
          <w:szCs w:val="30"/>
          <w:lang w:val="en-US"/>
        </w:rPr>
        <w:lastRenderedPageBreak/>
        <w:t>充分受益，绩效目标与指标设置匹配。</w:t>
      </w:r>
      <w:r>
        <w:rPr>
          <w:rFonts w:ascii="仿宋" w:eastAsia="仿宋" w:hAnsi="仿宋" w:cs="仿宋" w:hint="eastAsia"/>
          <w:spacing w:val="-3"/>
          <w:sz w:val="30"/>
          <w:szCs w:val="30"/>
        </w:rPr>
        <w:t>依据指标评分标准，目标</w:t>
      </w:r>
      <w:r>
        <w:rPr>
          <w:rFonts w:ascii="仿宋" w:eastAsia="仿宋" w:hAnsi="仿宋" w:cs="仿宋" w:hint="eastAsia"/>
          <w:spacing w:val="-27"/>
          <w:sz w:val="30"/>
          <w:szCs w:val="30"/>
        </w:rPr>
        <w:t>分值</w:t>
      </w:r>
      <w:r>
        <w:rPr>
          <w:rFonts w:ascii="仿宋" w:eastAsia="仿宋" w:hAnsi="仿宋" w:cs="仿宋" w:hint="eastAsia"/>
          <w:spacing w:val="-27"/>
          <w:sz w:val="30"/>
          <w:szCs w:val="30"/>
          <w:lang w:val="en-US"/>
        </w:rPr>
        <w:t>2</w:t>
      </w:r>
      <w:r>
        <w:rPr>
          <w:rFonts w:ascii="仿宋" w:eastAsia="仿宋" w:hAnsi="仿宋" w:cs="仿宋" w:hint="eastAsia"/>
          <w:spacing w:val="-25"/>
          <w:sz w:val="30"/>
          <w:szCs w:val="30"/>
        </w:rPr>
        <w:t>分，该指标</w:t>
      </w:r>
      <w:r>
        <w:rPr>
          <w:rFonts w:ascii="仿宋" w:eastAsia="仿宋" w:hAnsi="仿宋" w:cs="仿宋" w:hint="eastAsia"/>
          <w:spacing w:val="-25"/>
          <w:sz w:val="30"/>
          <w:szCs w:val="30"/>
          <w:lang w:val="en-US"/>
        </w:rPr>
        <w:t>2</w:t>
      </w:r>
      <w:r>
        <w:rPr>
          <w:rFonts w:ascii="仿宋" w:eastAsia="仿宋" w:hAnsi="仿宋" w:cs="仿宋" w:hint="eastAsia"/>
          <w:spacing w:val="-27"/>
          <w:sz w:val="30"/>
          <w:szCs w:val="30"/>
        </w:rPr>
        <w:t>分</w:t>
      </w:r>
      <w:r>
        <w:rPr>
          <w:rFonts w:ascii="仿宋" w:eastAsia="仿宋" w:hAnsi="仿宋" w:cs="仿宋" w:hint="eastAsia"/>
          <w:spacing w:val="-27"/>
        </w:rPr>
        <w:t>。</w:t>
      </w:r>
    </w:p>
    <w:p w:rsidR="0012108A" w:rsidRDefault="0045485D">
      <w:pPr>
        <w:pStyle w:val="3"/>
        <w:spacing w:before="120" w:after="120"/>
        <w:ind w:left="0" w:firstLineChars="200" w:firstLine="643"/>
        <w:rPr>
          <w:rFonts w:ascii="黑体" w:hAnsi="黑体" w:cs="黑体"/>
        </w:rPr>
      </w:pPr>
      <w:r>
        <w:rPr>
          <w:rFonts w:ascii="黑体" w:hAnsi="黑体" w:cs="黑体" w:hint="eastAsia"/>
          <w:lang w:val="en-US"/>
        </w:rPr>
        <w:t>2.</w:t>
      </w:r>
      <w:r>
        <w:rPr>
          <w:rFonts w:ascii="黑体" w:hAnsi="黑体" w:cs="黑体" w:hint="eastAsia"/>
          <w:lang w:val="en-US"/>
        </w:rPr>
        <w:t>目标合理性</w:t>
      </w:r>
    </w:p>
    <w:p w:rsidR="0012108A" w:rsidRDefault="0045485D">
      <w:pPr>
        <w:pStyle w:val="4"/>
        <w:spacing w:before="120" w:after="120"/>
        <w:ind w:left="0" w:firstLineChars="200" w:firstLine="643"/>
        <w:rPr>
          <w:lang w:val="en-US"/>
        </w:rPr>
      </w:pPr>
      <w:r>
        <w:rPr>
          <w:rFonts w:hint="eastAsia"/>
          <w:lang w:val="en-US"/>
        </w:rPr>
        <w:t>绩效目标的可实现性</w:t>
      </w:r>
    </w:p>
    <w:p w:rsidR="0012108A" w:rsidRDefault="0045485D" w:rsidP="004D5C2A">
      <w:pPr>
        <w:pStyle w:val="a1"/>
        <w:spacing w:before="120" w:after="120" w:line="312" w:lineRule="auto"/>
        <w:ind w:left="0" w:right="284" w:firstLineChars="200" w:firstLine="594"/>
        <w:jc w:val="both"/>
        <w:rPr>
          <w:rFonts w:ascii="仿宋" w:eastAsia="仿宋" w:hAnsi="仿宋" w:cs="仿宋"/>
          <w:spacing w:val="-3"/>
          <w:sz w:val="30"/>
          <w:szCs w:val="30"/>
        </w:rPr>
      </w:pPr>
      <w:r>
        <w:rPr>
          <w:rFonts w:ascii="仿宋" w:eastAsia="仿宋" w:hAnsi="仿宋" w:cs="仿宋" w:hint="eastAsia"/>
          <w:spacing w:val="-3"/>
          <w:sz w:val="30"/>
          <w:szCs w:val="30"/>
        </w:rPr>
        <w:t>通过现场核查与资料分析，该项目</w:t>
      </w:r>
      <w:r>
        <w:rPr>
          <w:rFonts w:ascii="仿宋" w:eastAsia="仿宋" w:hAnsi="仿宋" w:cs="仿宋" w:hint="eastAsia"/>
          <w:spacing w:val="-3"/>
          <w:sz w:val="30"/>
          <w:szCs w:val="30"/>
          <w:lang w:val="en-US"/>
        </w:rPr>
        <w:t>按照规划，一可解决党校培训学院的住宿问题，二可利用当地的红色资源，发展红色旅游，有一定的前瞻性。该项目预期达到的效益符合正常的水平。</w:t>
      </w:r>
      <w:r>
        <w:rPr>
          <w:rFonts w:ascii="仿宋" w:eastAsia="仿宋" w:hAnsi="仿宋" w:cs="仿宋" w:hint="eastAsia"/>
          <w:spacing w:val="-3"/>
          <w:sz w:val="30"/>
          <w:szCs w:val="30"/>
        </w:rPr>
        <w:t>依据指标评分标准，目标分值</w:t>
      </w:r>
      <w:r>
        <w:rPr>
          <w:rFonts w:ascii="仿宋" w:eastAsia="仿宋" w:hAnsi="仿宋" w:cs="仿宋" w:hint="eastAsia"/>
          <w:spacing w:val="-3"/>
          <w:sz w:val="30"/>
          <w:szCs w:val="30"/>
          <w:lang w:val="en-US"/>
        </w:rPr>
        <w:t>7</w:t>
      </w:r>
      <w:r>
        <w:rPr>
          <w:rFonts w:ascii="仿宋" w:eastAsia="仿宋" w:hAnsi="仿宋" w:cs="仿宋" w:hint="eastAsia"/>
          <w:spacing w:val="-3"/>
          <w:sz w:val="30"/>
          <w:szCs w:val="30"/>
        </w:rPr>
        <w:t>分，该指标</w:t>
      </w:r>
      <w:r>
        <w:rPr>
          <w:rFonts w:ascii="仿宋" w:eastAsia="仿宋" w:hAnsi="仿宋" w:cs="仿宋" w:hint="eastAsia"/>
          <w:spacing w:val="-3"/>
          <w:sz w:val="30"/>
          <w:szCs w:val="30"/>
          <w:lang w:val="en-US"/>
        </w:rPr>
        <w:t>7</w:t>
      </w:r>
      <w:r>
        <w:rPr>
          <w:rFonts w:ascii="仿宋" w:eastAsia="仿宋" w:hAnsi="仿宋" w:cs="仿宋" w:hint="eastAsia"/>
          <w:spacing w:val="-3"/>
          <w:sz w:val="30"/>
          <w:szCs w:val="30"/>
        </w:rPr>
        <w:t>分。</w:t>
      </w:r>
    </w:p>
    <w:p w:rsidR="0012108A" w:rsidRDefault="0045485D">
      <w:pPr>
        <w:pStyle w:val="2"/>
        <w:spacing w:before="120" w:after="120" w:line="360" w:lineRule="auto"/>
        <w:ind w:firstLineChars="200" w:firstLine="643"/>
        <w:rPr>
          <w:rFonts w:ascii="黑体" w:eastAsia="黑体" w:hAnsi="黑体" w:cs="黑体"/>
        </w:rPr>
      </w:pPr>
      <w:bookmarkStart w:id="22" w:name="_Toc3577"/>
      <w:r>
        <w:rPr>
          <w:rFonts w:ascii="黑体" w:eastAsia="黑体" w:hAnsi="黑体" w:cs="黑体" w:hint="eastAsia"/>
        </w:rPr>
        <w:t>（四）实施方案</w:t>
      </w:r>
      <w:r>
        <w:rPr>
          <w:rFonts w:ascii="黑体" w:eastAsia="黑体" w:hAnsi="黑体" w:cs="黑体" w:hint="eastAsia"/>
          <w:lang w:val="en-US"/>
        </w:rPr>
        <w:t>有效</w:t>
      </w:r>
      <w:r>
        <w:rPr>
          <w:rFonts w:ascii="黑体" w:eastAsia="黑体" w:hAnsi="黑体" w:cs="黑体" w:hint="eastAsia"/>
        </w:rPr>
        <w:t>性</w:t>
      </w:r>
      <w:bookmarkEnd w:id="22"/>
    </w:p>
    <w:p w:rsidR="0012108A" w:rsidRDefault="0045485D" w:rsidP="004D5C2A">
      <w:pPr>
        <w:pStyle w:val="a1"/>
        <w:spacing w:before="120" w:after="120" w:line="312" w:lineRule="auto"/>
        <w:ind w:left="0" w:right="284" w:firstLineChars="200" w:firstLine="598"/>
        <w:jc w:val="both"/>
        <w:rPr>
          <w:rFonts w:ascii="仿宋" w:eastAsia="仿宋" w:hAnsi="仿宋" w:cs="仿宋"/>
          <w:sz w:val="30"/>
          <w:szCs w:val="30"/>
        </w:rPr>
      </w:pPr>
      <w:r>
        <w:rPr>
          <w:rFonts w:ascii="仿宋" w:eastAsia="仿宋" w:hAnsi="仿宋" w:cs="仿宋" w:hint="eastAsia"/>
          <w:spacing w:val="-1"/>
          <w:sz w:val="30"/>
          <w:szCs w:val="30"/>
        </w:rPr>
        <w:t>实施方案</w:t>
      </w:r>
      <w:r>
        <w:rPr>
          <w:rFonts w:ascii="仿宋" w:eastAsia="仿宋" w:hAnsi="仿宋" w:cs="仿宋" w:hint="eastAsia"/>
          <w:spacing w:val="-1"/>
          <w:sz w:val="30"/>
          <w:szCs w:val="30"/>
          <w:lang w:val="en-US"/>
        </w:rPr>
        <w:t>有效</w:t>
      </w:r>
      <w:r>
        <w:rPr>
          <w:rFonts w:ascii="仿宋" w:eastAsia="仿宋" w:hAnsi="仿宋" w:cs="仿宋" w:hint="eastAsia"/>
          <w:spacing w:val="-1"/>
          <w:sz w:val="30"/>
          <w:szCs w:val="30"/>
        </w:rPr>
        <w:t>性主要通过</w:t>
      </w:r>
      <w:r>
        <w:rPr>
          <w:rFonts w:ascii="仿宋" w:eastAsia="仿宋" w:hAnsi="仿宋" w:cs="仿宋" w:hint="eastAsia"/>
          <w:spacing w:val="-1"/>
          <w:sz w:val="30"/>
          <w:szCs w:val="30"/>
          <w:lang w:val="en-US"/>
        </w:rPr>
        <w:t>实施内容明确性</w:t>
      </w:r>
      <w:r>
        <w:rPr>
          <w:rFonts w:ascii="仿宋" w:eastAsia="仿宋" w:hAnsi="仿宋" w:cs="仿宋" w:hint="eastAsia"/>
          <w:spacing w:val="-1"/>
          <w:sz w:val="30"/>
          <w:szCs w:val="30"/>
        </w:rPr>
        <w:t>、实施方案</w:t>
      </w:r>
      <w:r>
        <w:rPr>
          <w:rFonts w:ascii="仿宋" w:eastAsia="仿宋" w:hAnsi="仿宋" w:cs="仿宋" w:hint="eastAsia"/>
          <w:spacing w:val="-4"/>
          <w:sz w:val="30"/>
          <w:szCs w:val="30"/>
          <w:lang w:val="en-US"/>
        </w:rPr>
        <w:t>可行</w:t>
      </w:r>
      <w:r>
        <w:rPr>
          <w:rFonts w:ascii="仿宋" w:eastAsia="仿宋" w:hAnsi="仿宋" w:cs="仿宋" w:hint="eastAsia"/>
          <w:spacing w:val="-4"/>
          <w:sz w:val="30"/>
          <w:szCs w:val="30"/>
        </w:rPr>
        <w:t>性、</w:t>
      </w:r>
      <w:r>
        <w:rPr>
          <w:rFonts w:ascii="仿宋" w:eastAsia="仿宋" w:hAnsi="仿宋" w:cs="仿宋" w:hint="eastAsia"/>
          <w:spacing w:val="-4"/>
          <w:sz w:val="30"/>
          <w:szCs w:val="30"/>
          <w:lang w:val="en-US"/>
        </w:rPr>
        <w:t>过程控制有效性</w:t>
      </w:r>
      <w:r>
        <w:rPr>
          <w:rFonts w:ascii="仿宋" w:eastAsia="仿宋" w:hAnsi="仿宋" w:cs="仿宋" w:hint="eastAsia"/>
          <w:spacing w:val="-4"/>
          <w:sz w:val="30"/>
          <w:szCs w:val="30"/>
        </w:rPr>
        <w:t>三个指标进行评估。</w:t>
      </w:r>
      <w:r>
        <w:rPr>
          <w:rFonts w:ascii="仿宋" w:eastAsia="仿宋" w:hAnsi="仿宋" w:cs="仿宋" w:hint="eastAsia"/>
          <w:spacing w:val="-4"/>
          <w:sz w:val="30"/>
          <w:szCs w:val="30"/>
          <w:lang w:val="en-US"/>
        </w:rPr>
        <w:t>实施方案可行性</w:t>
      </w:r>
      <w:r>
        <w:rPr>
          <w:rFonts w:ascii="仿宋" w:eastAsia="仿宋" w:hAnsi="仿宋" w:cs="仿宋" w:hint="eastAsia"/>
          <w:spacing w:val="-4"/>
          <w:sz w:val="30"/>
          <w:szCs w:val="30"/>
        </w:rPr>
        <w:t>指</w:t>
      </w:r>
      <w:r>
        <w:rPr>
          <w:rFonts w:ascii="仿宋" w:eastAsia="仿宋" w:hAnsi="仿宋" w:cs="仿宋" w:hint="eastAsia"/>
          <w:spacing w:val="-17"/>
          <w:sz w:val="30"/>
          <w:szCs w:val="30"/>
        </w:rPr>
        <w:t>标包括</w:t>
      </w:r>
      <w:r>
        <w:rPr>
          <w:rFonts w:ascii="仿宋" w:eastAsia="仿宋" w:hAnsi="仿宋" w:cs="仿宋" w:hint="eastAsia"/>
          <w:sz w:val="30"/>
          <w:szCs w:val="30"/>
        </w:rPr>
        <w:t>3</w:t>
      </w:r>
      <w:r>
        <w:rPr>
          <w:rFonts w:ascii="仿宋" w:eastAsia="仿宋" w:hAnsi="仿宋" w:cs="仿宋" w:hint="eastAsia"/>
          <w:spacing w:val="-16"/>
          <w:sz w:val="30"/>
          <w:szCs w:val="30"/>
        </w:rPr>
        <w:t>个二级指标和</w:t>
      </w:r>
      <w:r>
        <w:rPr>
          <w:rFonts w:ascii="仿宋" w:eastAsia="仿宋" w:hAnsi="仿宋" w:cs="仿宋" w:hint="eastAsia"/>
          <w:sz w:val="30"/>
          <w:szCs w:val="30"/>
          <w:lang w:val="en-US"/>
        </w:rPr>
        <w:t>5</w:t>
      </w:r>
      <w:r>
        <w:rPr>
          <w:rFonts w:ascii="仿宋" w:eastAsia="仿宋" w:hAnsi="仿宋" w:cs="仿宋" w:hint="eastAsia"/>
          <w:spacing w:val="-10"/>
          <w:sz w:val="30"/>
          <w:szCs w:val="30"/>
          <w:lang w:val="en-US"/>
        </w:rPr>
        <w:t>个</w:t>
      </w:r>
      <w:r>
        <w:rPr>
          <w:rFonts w:ascii="仿宋" w:eastAsia="仿宋" w:hAnsi="仿宋" w:cs="仿宋" w:hint="eastAsia"/>
          <w:spacing w:val="-10"/>
          <w:sz w:val="30"/>
          <w:szCs w:val="30"/>
        </w:rPr>
        <w:t>三级指标，指标权重</w:t>
      </w:r>
      <w:r>
        <w:rPr>
          <w:rFonts w:ascii="仿宋" w:eastAsia="仿宋" w:hAnsi="仿宋" w:cs="仿宋" w:hint="eastAsia"/>
          <w:spacing w:val="-10"/>
          <w:sz w:val="30"/>
          <w:szCs w:val="30"/>
          <w:lang w:val="en-US"/>
        </w:rPr>
        <w:t>20</w:t>
      </w:r>
      <w:r>
        <w:rPr>
          <w:rFonts w:ascii="仿宋" w:eastAsia="仿宋" w:hAnsi="仿宋" w:cs="仿宋" w:hint="eastAsia"/>
          <w:spacing w:val="-17"/>
          <w:sz w:val="30"/>
          <w:szCs w:val="30"/>
        </w:rPr>
        <w:t>分，得</w:t>
      </w:r>
      <w:r>
        <w:rPr>
          <w:rFonts w:ascii="仿宋" w:eastAsia="仿宋" w:hAnsi="仿宋" w:cs="仿宋" w:hint="eastAsia"/>
          <w:position w:val="1"/>
          <w:sz w:val="30"/>
          <w:szCs w:val="30"/>
        </w:rPr>
        <w:t>分</w:t>
      </w:r>
      <w:r>
        <w:rPr>
          <w:rFonts w:ascii="仿宋" w:eastAsia="仿宋" w:hAnsi="仿宋" w:cs="仿宋" w:hint="eastAsia"/>
          <w:position w:val="1"/>
          <w:sz w:val="30"/>
          <w:szCs w:val="30"/>
          <w:lang w:val="en-US"/>
        </w:rPr>
        <w:t>16</w:t>
      </w:r>
      <w:r>
        <w:rPr>
          <w:rFonts w:ascii="仿宋" w:eastAsia="仿宋" w:hAnsi="仿宋" w:cs="仿宋" w:hint="eastAsia"/>
          <w:position w:val="1"/>
          <w:sz w:val="30"/>
          <w:szCs w:val="30"/>
          <w:lang w:val="en-US"/>
        </w:rPr>
        <w:t>分，</w:t>
      </w:r>
      <w:r>
        <w:rPr>
          <w:rFonts w:ascii="仿宋" w:eastAsia="仿宋" w:hAnsi="仿宋" w:cs="仿宋" w:hint="eastAsia"/>
          <w:position w:val="1"/>
          <w:sz w:val="30"/>
          <w:szCs w:val="30"/>
        </w:rPr>
        <w:t>得分率为</w:t>
      </w:r>
      <w:r>
        <w:rPr>
          <w:rFonts w:ascii="仿宋" w:eastAsia="仿宋" w:hAnsi="仿宋" w:cs="仿宋" w:hint="eastAsia"/>
          <w:position w:val="1"/>
          <w:sz w:val="30"/>
          <w:szCs w:val="30"/>
          <w:lang w:val="en-US"/>
        </w:rPr>
        <w:t>80%</w:t>
      </w:r>
      <w:r>
        <w:rPr>
          <w:rFonts w:ascii="仿宋" w:eastAsia="仿宋" w:hAnsi="仿宋" w:cs="仿宋" w:hint="eastAsia"/>
          <w:position w:val="1"/>
          <w:sz w:val="30"/>
          <w:szCs w:val="30"/>
        </w:rPr>
        <w:t>。指标得分情况见表</w:t>
      </w:r>
      <w:r>
        <w:rPr>
          <w:rFonts w:ascii="仿宋" w:eastAsia="仿宋" w:hAnsi="仿宋" w:cs="仿宋" w:hint="eastAsia"/>
          <w:position w:val="1"/>
          <w:sz w:val="30"/>
          <w:szCs w:val="30"/>
        </w:rPr>
        <w:t>3-4</w:t>
      </w:r>
      <w:r>
        <w:rPr>
          <w:rFonts w:ascii="仿宋" w:eastAsia="仿宋" w:hAnsi="仿宋" w:cs="仿宋" w:hint="eastAsia"/>
          <w:position w:val="1"/>
          <w:sz w:val="30"/>
          <w:szCs w:val="30"/>
        </w:rPr>
        <w:t>。</w:t>
      </w:r>
    </w:p>
    <w:p w:rsidR="0012108A" w:rsidRDefault="0045485D">
      <w:pPr>
        <w:spacing w:before="120" w:after="120"/>
        <w:ind w:leftChars="50" w:left="150"/>
        <w:jc w:val="center"/>
        <w:rPr>
          <w:rFonts w:ascii="黑体" w:eastAsia="黑体"/>
          <w:sz w:val="28"/>
        </w:rPr>
      </w:pPr>
      <w:r>
        <w:rPr>
          <w:rFonts w:ascii="黑体" w:eastAsia="黑体" w:hint="eastAsia"/>
          <w:sz w:val="28"/>
        </w:rPr>
        <w:t>表</w:t>
      </w:r>
      <w:r>
        <w:rPr>
          <w:rFonts w:ascii="黑体" w:eastAsia="黑体" w:hint="eastAsia"/>
          <w:sz w:val="28"/>
        </w:rPr>
        <w:t xml:space="preserve"> 3-4 </w:t>
      </w:r>
      <w:r>
        <w:rPr>
          <w:rFonts w:ascii="黑体" w:eastAsia="黑体" w:hint="eastAsia"/>
          <w:sz w:val="28"/>
        </w:rPr>
        <w:t>项目</w:t>
      </w:r>
      <w:r>
        <w:rPr>
          <w:rFonts w:ascii="黑体" w:eastAsia="黑体" w:hint="eastAsia"/>
          <w:sz w:val="28"/>
          <w:lang w:val="en-US"/>
        </w:rPr>
        <w:t>实施方案有效性</w:t>
      </w:r>
      <w:r>
        <w:rPr>
          <w:rFonts w:ascii="黑体" w:eastAsia="黑体" w:hint="eastAsia"/>
          <w:sz w:val="28"/>
        </w:rPr>
        <w:t>指标得分情况表</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2306"/>
        <w:gridCol w:w="3205"/>
        <w:gridCol w:w="1311"/>
        <w:gridCol w:w="1044"/>
        <w:gridCol w:w="1252"/>
      </w:tblGrid>
      <w:tr w:rsidR="0012108A">
        <w:trPr>
          <w:trHeight w:val="560"/>
          <w:jc w:val="center"/>
        </w:trPr>
        <w:tc>
          <w:tcPr>
            <w:tcW w:w="2306" w:type="dxa"/>
            <w:vAlign w:val="center"/>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二级指标</w:t>
            </w:r>
          </w:p>
        </w:tc>
        <w:tc>
          <w:tcPr>
            <w:tcW w:w="3205" w:type="dxa"/>
            <w:vAlign w:val="center"/>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三级指标</w:t>
            </w:r>
          </w:p>
        </w:tc>
        <w:tc>
          <w:tcPr>
            <w:tcW w:w="1311" w:type="dxa"/>
            <w:vAlign w:val="center"/>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目标分值</w:t>
            </w:r>
          </w:p>
        </w:tc>
        <w:tc>
          <w:tcPr>
            <w:tcW w:w="1044" w:type="dxa"/>
            <w:vAlign w:val="center"/>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得分</w:t>
            </w:r>
          </w:p>
        </w:tc>
        <w:tc>
          <w:tcPr>
            <w:tcW w:w="1252" w:type="dxa"/>
            <w:vAlign w:val="center"/>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得分率</w:t>
            </w:r>
          </w:p>
        </w:tc>
      </w:tr>
      <w:tr w:rsidR="0012108A">
        <w:trPr>
          <w:trHeight w:val="560"/>
          <w:jc w:val="center"/>
        </w:trPr>
        <w:tc>
          <w:tcPr>
            <w:tcW w:w="2306"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D1</w:t>
            </w:r>
            <w:r>
              <w:rPr>
                <w:rFonts w:ascii="仿宋" w:eastAsia="仿宋" w:hAnsi="仿宋" w:cs="仿宋" w:hint="eastAsia"/>
                <w:sz w:val="20"/>
                <w:lang w:val="en-US"/>
              </w:rPr>
              <w:t>实施内容明确性</w:t>
            </w:r>
          </w:p>
        </w:tc>
        <w:tc>
          <w:tcPr>
            <w:tcW w:w="3205" w:type="dxa"/>
            <w:vAlign w:val="center"/>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sz w:val="20"/>
                <w:lang w:val="en-US"/>
              </w:rPr>
              <w:t>D11</w:t>
            </w:r>
            <w:r>
              <w:rPr>
                <w:rFonts w:ascii="仿宋" w:eastAsia="仿宋" w:hAnsi="仿宋" w:cs="仿宋" w:hint="eastAsia"/>
                <w:sz w:val="20"/>
                <w:lang w:val="en-US"/>
              </w:rPr>
              <w:t>实施内容明确性</w:t>
            </w:r>
          </w:p>
        </w:tc>
        <w:tc>
          <w:tcPr>
            <w:tcW w:w="1311" w:type="dxa"/>
            <w:vAlign w:val="center"/>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6</w:t>
            </w:r>
          </w:p>
        </w:tc>
        <w:tc>
          <w:tcPr>
            <w:tcW w:w="1044"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6</w:t>
            </w:r>
          </w:p>
        </w:tc>
        <w:tc>
          <w:tcPr>
            <w:tcW w:w="1252"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100%</w:t>
            </w:r>
          </w:p>
        </w:tc>
      </w:tr>
      <w:tr w:rsidR="0012108A">
        <w:trPr>
          <w:trHeight w:val="572"/>
          <w:jc w:val="center"/>
        </w:trPr>
        <w:tc>
          <w:tcPr>
            <w:tcW w:w="2306" w:type="dxa"/>
            <w:vMerge w:val="restart"/>
            <w:vAlign w:val="center"/>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sz w:val="20"/>
                <w:lang w:val="en-US"/>
              </w:rPr>
              <w:t>D2</w:t>
            </w:r>
            <w:r>
              <w:rPr>
                <w:rFonts w:ascii="仿宋" w:eastAsia="仿宋" w:hAnsi="仿宋" w:cs="仿宋" w:hint="eastAsia"/>
                <w:sz w:val="20"/>
                <w:lang w:val="en-US"/>
              </w:rPr>
              <w:t>实施方案可行性</w:t>
            </w:r>
          </w:p>
        </w:tc>
        <w:tc>
          <w:tcPr>
            <w:tcW w:w="3205"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D21</w:t>
            </w:r>
            <w:r>
              <w:rPr>
                <w:rFonts w:ascii="仿宋" w:eastAsia="仿宋" w:hAnsi="仿宋" w:cs="仿宋"/>
                <w:sz w:val="20"/>
                <w:lang w:val="en-US"/>
              </w:rPr>
              <w:t>项目</w:t>
            </w:r>
            <w:r>
              <w:rPr>
                <w:rFonts w:ascii="仿宋" w:eastAsia="仿宋" w:hAnsi="仿宋" w:cs="仿宋" w:hint="eastAsia"/>
                <w:sz w:val="20"/>
                <w:lang w:val="en-US"/>
              </w:rPr>
              <w:t>组织、</w:t>
            </w:r>
            <w:r>
              <w:rPr>
                <w:rFonts w:ascii="仿宋" w:eastAsia="仿宋" w:hAnsi="仿宋" w:cs="仿宋"/>
                <w:sz w:val="20"/>
                <w:lang w:val="en-US"/>
              </w:rPr>
              <w:t>进度</w:t>
            </w:r>
            <w:r>
              <w:rPr>
                <w:rFonts w:ascii="仿宋" w:eastAsia="仿宋" w:hAnsi="仿宋" w:cs="仿宋" w:hint="eastAsia"/>
                <w:sz w:val="20"/>
                <w:lang w:val="en-US"/>
              </w:rPr>
              <w:t>安排合理</w:t>
            </w:r>
            <w:r>
              <w:rPr>
                <w:rFonts w:ascii="仿宋" w:eastAsia="仿宋" w:hAnsi="仿宋" w:cs="仿宋"/>
                <w:sz w:val="20"/>
                <w:lang w:val="en-US"/>
              </w:rPr>
              <w:t>性</w:t>
            </w:r>
          </w:p>
        </w:tc>
        <w:tc>
          <w:tcPr>
            <w:tcW w:w="1311" w:type="dxa"/>
            <w:vAlign w:val="center"/>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3</w:t>
            </w:r>
          </w:p>
        </w:tc>
        <w:tc>
          <w:tcPr>
            <w:tcW w:w="1044"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eastAsia="仿宋" w:hint="eastAsia"/>
                <w:w w:val="99"/>
                <w:sz w:val="20"/>
                <w:lang w:val="en-US"/>
              </w:rPr>
              <w:t>3</w:t>
            </w:r>
          </w:p>
        </w:tc>
        <w:tc>
          <w:tcPr>
            <w:tcW w:w="1252"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100%</w:t>
            </w:r>
          </w:p>
        </w:tc>
      </w:tr>
      <w:tr w:rsidR="0012108A">
        <w:trPr>
          <w:trHeight w:val="572"/>
          <w:jc w:val="center"/>
        </w:trPr>
        <w:tc>
          <w:tcPr>
            <w:tcW w:w="2306" w:type="dxa"/>
            <w:vMerge/>
            <w:vAlign w:val="center"/>
          </w:tcPr>
          <w:p w:rsidR="0012108A" w:rsidRDefault="0012108A">
            <w:pPr>
              <w:pStyle w:val="TableParagraph"/>
              <w:spacing w:before="120" w:after="120"/>
              <w:ind w:leftChars="50" w:left="150"/>
              <w:rPr>
                <w:sz w:val="20"/>
              </w:rPr>
            </w:pPr>
          </w:p>
        </w:tc>
        <w:tc>
          <w:tcPr>
            <w:tcW w:w="3205" w:type="dxa"/>
            <w:vAlign w:val="center"/>
          </w:tcPr>
          <w:p w:rsidR="0012108A" w:rsidRDefault="0045485D">
            <w:pPr>
              <w:pStyle w:val="TableParagraph"/>
              <w:spacing w:before="120" w:after="120"/>
              <w:ind w:leftChars="50" w:left="150"/>
              <w:rPr>
                <w:sz w:val="20"/>
                <w:lang w:val="en-US"/>
              </w:rPr>
            </w:pPr>
            <w:r>
              <w:rPr>
                <w:rFonts w:ascii="仿宋" w:eastAsia="仿宋" w:hAnsi="仿宋" w:cs="仿宋" w:hint="eastAsia"/>
                <w:sz w:val="20"/>
                <w:lang w:val="en-US"/>
              </w:rPr>
              <w:t>D22</w:t>
            </w:r>
            <w:r>
              <w:rPr>
                <w:rFonts w:ascii="仿宋" w:eastAsia="仿宋" w:hAnsi="仿宋" w:cs="仿宋" w:hint="eastAsia"/>
                <w:sz w:val="20"/>
                <w:lang w:val="en-US"/>
              </w:rPr>
              <w:t>项目实施的保障性</w:t>
            </w:r>
          </w:p>
        </w:tc>
        <w:tc>
          <w:tcPr>
            <w:tcW w:w="1311" w:type="dxa"/>
            <w:vAlign w:val="center"/>
          </w:tcPr>
          <w:p w:rsidR="0012108A" w:rsidRDefault="0045485D">
            <w:pPr>
              <w:pStyle w:val="TableParagraph"/>
              <w:spacing w:before="120" w:after="120"/>
              <w:ind w:leftChars="50" w:left="150"/>
              <w:rPr>
                <w:sz w:val="20"/>
                <w:lang w:val="en-US"/>
              </w:rPr>
            </w:pPr>
            <w:r>
              <w:rPr>
                <w:rFonts w:ascii="仿宋" w:eastAsia="仿宋" w:hAnsi="仿宋" w:cs="仿宋" w:hint="eastAsia"/>
                <w:sz w:val="20"/>
                <w:lang w:val="en-US"/>
              </w:rPr>
              <w:t>4</w:t>
            </w:r>
          </w:p>
        </w:tc>
        <w:tc>
          <w:tcPr>
            <w:tcW w:w="1044" w:type="dxa"/>
            <w:vAlign w:val="center"/>
          </w:tcPr>
          <w:p w:rsidR="0012108A" w:rsidRDefault="0045485D">
            <w:pPr>
              <w:pStyle w:val="TableParagraph"/>
              <w:spacing w:before="120" w:after="120"/>
              <w:ind w:leftChars="50" w:left="150"/>
              <w:rPr>
                <w:w w:val="99"/>
                <w:sz w:val="20"/>
                <w:lang w:val="en-US"/>
              </w:rPr>
            </w:pPr>
            <w:r>
              <w:rPr>
                <w:rFonts w:ascii="仿宋" w:eastAsia="仿宋" w:hAnsi="仿宋" w:cs="仿宋" w:hint="eastAsia"/>
                <w:w w:val="99"/>
                <w:sz w:val="20"/>
                <w:lang w:val="en-US"/>
              </w:rPr>
              <w:t>4</w:t>
            </w:r>
          </w:p>
        </w:tc>
        <w:tc>
          <w:tcPr>
            <w:tcW w:w="1252" w:type="dxa"/>
            <w:vAlign w:val="center"/>
          </w:tcPr>
          <w:p w:rsidR="0012108A" w:rsidRDefault="0045485D">
            <w:pPr>
              <w:pStyle w:val="TableParagraph"/>
              <w:spacing w:before="120" w:after="120"/>
              <w:ind w:leftChars="50" w:left="150"/>
              <w:rPr>
                <w:sz w:val="20"/>
                <w:lang w:val="en-US"/>
              </w:rPr>
            </w:pPr>
            <w:r>
              <w:rPr>
                <w:rFonts w:ascii="仿宋" w:eastAsia="仿宋" w:hAnsi="仿宋" w:cs="仿宋" w:hint="eastAsia"/>
                <w:sz w:val="20"/>
                <w:lang w:val="en-US"/>
              </w:rPr>
              <w:t>100%</w:t>
            </w:r>
          </w:p>
        </w:tc>
      </w:tr>
      <w:tr w:rsidR="0012108A">
        <w:trPr>
          <w:trHeight w:val="572"/>
          <w:jc w:val="center"/>
        </w:trPr>
        <w:tc>
          <w:tcPr>
            <w:tcW w:w="2306" w:type="dxa"/>
            <w:vMerge w:val="restart"/>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D3</w:t>
            </w:r>
            <w:r>
              <w:rPr>
                <w:rFonts w:ascii="仿宋" w:eastAsia="仿宋" w:hAnsi="仿宋" w:cs="仿宋" w:hint="eastAsia"/>
                <w:sz w:val="20"/>
                <w:lang w:val="en-US"/>
              </w:rPr>
              <w:t>过程控制有效性</w:t>
            </w:r>
          </w:p>
        </w:tc>
        <w:tc>
          <w:tcPr>
            <w:tcW w:w="3205" w:type="dxa"/>
            <w:vAlign w:val="center"/>
          </w:tcPr>
          <w:p w:rsidR="0012108A" w:rsidRDefault="0045485D">
            <w:pPr>
              <w:pStyle w:val="TableParagraph"/>
              <w:spacing w:before="120" w:after="120"/>
              <w:ind w:left="0"/>
              <w:jc w:val="both"/>
              <w:rPr>
                <w:rFonts w:ascii="仿宋" w:eastAsia="仿宋" w:hAnsi="仿宋" w:cs="仿宋"/>
                <w:sz w:val="20"/>
                <w:lang w:val="en-US"/>
              </w:rPr>
            </w:pPr>
            <w:r>
              <w:rPr>
                <w:rFonts w:ascii="仿宋" w:eastAsia="仿宋" w:hAnsi="仿宋" w:cs="仿宋" w:hint="eastAsia"/>
                <w:sz w:val="20"/>
                <w:lang w:val="en-US"/>
              </w:rPr>
              <w:t>D31</w:t>
            </w:r>
            <w:r>
              <w:rPr>
                <w:rFonts w:ascii="仿宋" w:eastAsia="仿宋" w:hAnsi="仿宋" w:cs="仿宋" w:hint="eastAsia"/>
                <w:sz w:val="20"/>
                <w:lang w:val="en-US"/>
              </w:rPr>
              <w:t>项目组织机构、人员健全性</w:t>
            </w:r>
          </w:p>
        </w:tc>
        <w:tc>
          <w:tcPr>
            <w:tcW w:w="1311"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3</w:t>
            </w:r>
          </w:p>
        </w:tc>
        <w:tc>
          <w:tcPr>
            <w:tcW w:w="1044" w:type="dxa"/>
            <w:vAlign w:val="center"/>
          </w:tcPr>
          <w:p w:rsidR="0012108A" w:rsidRDefault="0045485D">
            <w:pPr>
              <w:pStyle w:val="TableParagraph"/>
              <w:spacing w:before="120" w:after="120"/>
              <w:ind w:leftChars="50" w:left="150"/>
              <w:rPr>
                <w:w w:val="99"/>
                <w:sz w:val="20"/>
                <w:lang w:val="en-US"/>
              </w:rPr>
            </w:pPr>
            <w:r>
              <w:rPr>
                <w:rFonts w:hint="eastAsia"/>
                <w:w w:val="99"/>
                <w:sz w:val="20"/>
                <w:lang w:val="en-US"/>
              </w:rPr>
              <w:t>3</w:t>
            </w:r>
          </w:p>
        </w:tc>
        <w:tc>
          <w:tcPr>
            <w:tcW w:w="1252" w:type="dxa"/>
            <w:vAlign w:val="center"/>
          </w:tcPr>
          <w:p w:rsidR="0012108A" w:rsidRDefault="0045485D">
            <w:pPr>
              <w:pStyle w:val="TableParagraph"/>
              <w:spacing w:before="120" w:after="120"/>
              <w:ind w:leftChars="50" w:left="150"/>
              <w:rPr>
                <w:sz w:val="20"/>
                <w:lang w:val="en-US"/>
              </w:rPr>
            </w:pPr>
            <w:r>
              <w:rPr>
                <w:rFonts w:hint="eastAsia"/>
                <w:sz w:val="20"/>
                <w:lang w:val="en-US"/>
              </w:rPr>
              <w:t>100%</w:t>
            </w:r>
          </w:p>
        </w:tc>
      </w:tr>
      <w:tr w:rsidR="0012108A">
        <w:trPr>
          <w:trHeight w:val="572"/>
          <w:jc w:val="center"/>
        </w:trPr>
        <w:tc>
          <w:tcPr>
            <w:tcW w:w="2306" w:type="dxa"/>
            <w:vMerge/>
            <w:vAlign w:val="center"/>
          </w:tcPr>
          <w:p w:rsidR="0012108A" w:rsidRDefault="0012108A">
            <w:pPr>
              <w:pStyle w:val="TableParagraph"/>
              <w:spacing w:before="120" w:after="120"/>
              <w:ind w:leftChars="50" w:left="150"/>
              <w:rPr>
                <w:rFonts w:ascii="仿宋" w:eastAsia="仿宋" w:hAnsi="仿宋" w:cs="仿宋"/>
                <w:sz w:val="20"/>
                <w:lang w:val="en-US"/>
              </w:rPr>
            </w:pPr>
          </w:p>
        </w:tc>
        <w:tc>
          <w:tcPr>
            <w:tcW w:w="3205"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D32</w:t>
            </w:r>
            <w:r>
              <w:rPr>
                <w:rFonts w:ascii="仿宋" w:eastAsia="仿宋" w:hAnsi="仿宋" w:cs="仿宋" w:hint="eastAsia"/>
                <w:sz w:val="20"/>
                <w:lang w:val="en-US"/>
              </w:rPr>
              <w:t>项目管理制度健全性</w:t>
            </w:r>
          </w:p>
        </w:tc>
        <w:tc>
          <w:tcPr>
            <w:tcW w:w="1311"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4</w:t>
            </w:r>
          </w:p>
        </w:tc>
        <w:tc>
          <w:tcPr>
            <w:tcW w:w="1044" w:type="dxa"/>
            <w:vAlign w:val="center"/>
          </w:tcPr>
          <w:p w:rsidR="0012108A" w:rsidRDefault="0045485D">
            <w:pPr>
              <w:pStyle w:val="TableParagraph"/>
              <w:spacing w:before="120" w:after="120"/>
              <w:ind w:leftChars="50" w:left="150"/>
              <w:rPr>
                <w:w w:val="99"/>
                <w:sz w:val="20"/>
                <w:lang w:val="en-US"/>
              </w:rPr>
            </w:pPr>
            <w:r>
              <w:rPr>
                <w:rFonts w:hint="eastAsia"/>
                <w:w w:val="99"/>
                <w:sz w:val="20"/>
                <w:lang w:val="en-US"/>
              </w:rPr>
              <w:t>0</w:t>
            </w:r>
          </w:p>
        </w:tc>
        <w:tc>
          <w:tcPr>
            <w:tcW w:w="1252" w:type="dxa"/>
            <w:vAlign w:val="center"/>
          </w:tcPr>
          <w:p w:rsidR="0012108A" w:rsidRDefault="0045485D">
            <w:pPr>
              <w:pStyle w:val="TableParagraph"/>
              <w:spacing w:before="120" w:after="120"/>
              <w:ind w:leftChars="50" w:left="150"/>
              <w:rPr>
                <w:sz w:val="20"/>
                <w:lang w:val="en-US"/>
              </w:rPr>
            </w:pPr>
            <w:r>
              <w:rPr>
                <w:rFonts w:hint="eastAsia"/>
                <w:sz w:val="20"/>
                <w:lang w:val="en-US"/>
              </w:rPr>
              <w:t>0%</w:t>
            </w:r>
          </w:p>
        </w:tc>
      </w:tr>
      <w:tr w:rsidR="0012108A">
        <w:trPr>
          <w:trHeight w:val="572"/>
          <w:jc w:val="center"/>
        </w:trPr>
        <w:tc>
          <w:tcPr>
            <w:tcW w:w="5511" w:type="dxa"/>
            <w:gridSpan w:val="2"/>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小计</w:t>
            </w:r>
          </w:p>
        </w:tc>
        <w:tc>
          <w:tcPr>
            <w:tcW w:w="1311"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20</w:t>
            </w:r>
          </w:p>
        </w:tc>
        <w:tc>
          <w:tcPr>
            <w:tcW w:w="1044" w:type="dxa"/>
            <w:vAlign w:val="center"/>
          </w:tcPr>
          <w:p w:rsidR="0012108A" w:rsidRDefault="0045485D">
            <w:pPr>
              <w:pStyle w:val="TableParagraph"/>
              <w:spacing w:before="120" w:after="120"/>
              <w:ind w:leftChars="50" w:left="150"/>
              <w:rPr>
                <w:w w:val="99"/>
                <w:sz w:val="20"/>
                <w:lang w:val="en-US"/>
              </w:rPr>
            </w:pPr>
            <w:r>
              <w:rPr>
                <w:rFonts w:hint="eastAsia"/>
                <w:w w:val="99"/>
                <w:sz w:val="20"/>
                <w:lang w:val="en-US"/>
              </w:rPr>
              <w:t>16</w:t>
            </w:r>
          </w:p>
        </w:tc>
        <w:tc>
          <w:tcPr>
            <w:tcW w:w="1252" w:type="dxa"/>
            <w:vAlign w:val="center"/>
          </w:tcPr>
          <w:p w:rsidR="0012108A" w:rsidRDefault="0045485D">
            <w:pPr>
              <w:pStyle w:val="TableParagraph"/>
              <w:spacing w:before="120" w:after="120"/>
              <w:ind w:leftChars="50" w:left="150"/>
              <w:rPr>
                <w:sz w:val="20"/>
                <w:lang w:val="en-US"/>
              </w:rPr>
            </w:pPr>
            <w:r>
              <w:rPr>
                <w:rFonts w:hint="eastAsia"/>
                <w:sz w:val="20"/>
                <w:lang w:val="en-US"/>
              </w:rPr>
              <w:t>80%</w:t>
            </w:r>
          </w:p>
        </w:tc>
      </w:tr>
    </w:tbl>
    <w:p w:rsidR="0012108A" w:rsidRDefault="0045485D">
      <w:pPr>
        <w:pStyle w:val="3"/>
        <w:spacing w:before="120" w:after="120"/>
        <w:ind w:left="0" w:firstLineChars="200" w:firstLine="643"/>
        <w:rPr>
          <w:rFonts w:ascii="黑体" w:hAnsi="黑体" w:cs="黑体"/>
          <w:lang w:val="en-US"/>
        </w:rPr>
      </w:pPr>
      <w:r>
        <w:rPr>
          <w:rFonts w:ascii="黑体" w:hAnsi="黑体" w:cs="黑体" w:hint="eastAsia"/>
          <w:lang w:val="en-US"/>
        </w:rPr>
        <w:lastRenderedPageBreak/>
        <w:t>1.</w:t>
      </w:r>
      <w:r>
        <w:rPr>
          <w:rFonts w:ascii="黑体" w:hAnsi="黑体" w:cs="黑体" w:hint="eastAsia"/>
          <w:lang w:val="en-US"/>
        </w:rPr>
        <w:t>实施内容明确性</w:t>
      </w:r>
    </w:p>
    <w:p w:rsidR="0012108A" w:rsidRDefault="0045485D">
      <w:pPr>
        <w:pStyle w:val="3"/>
        <w:spacing w:before="120" w:after="120"/>
        <w:ind w:leftChars="200" w:left="600"/>
        <w:rPr>
          <w:rFonts w:ascii="仿宋" w:eastAsia="仿宋" w:hAnsi="仿宋" w:cs="仿宋"/>
          <w:lang w:val="en-US"/>
        </w:rPr>
      </w:pPr>
      <w:r>
        <w:rPr>
          <w:rFonts w:ascii="仿宋" w:eastAsia="仿宋" w:hAnsi="仿宋" w:cs="仿宋" w:hint="eastAsia"/>
        </w:rPr>
        <w:t>（</w:t>
      </w:r>
      <w:r>
        <w:rPr>
          <w:rFonts w:ascii="仿宋" w:eastAsia="仿宋" w:hAnsi="仿宋" w:cs="仿宋" w:hint="eastAsia"/>
          <w:lang w:val="en-US"/>
        </w:rPr>
        <w:t>1</w:t>
      </w:r>
      <w:r>
        <w:rPr>
          <w:rFonts w:ascii="仿宋" w:eastAsia="仿宋" w:hAnsi="仿宋" w:cs="仿宋" w:hint="eastAsia"/>
        </w:rPr>
        <w:t>）</w:t>
      </w:r>
      <w:r>
        <w:rPr>
          <w:rFonts w:ascii="仿宋" w:eastAsia="仿宋" w:hAnsi="仿宋" w:cs="仿宋" w:hint="eastAsia"/>
          <w:lang w:val="en-US"/>
        </w:rPr>
        <w:t>实施内容明确</w:t>
      </w:r>
      <w:r>
        <w:rPr>
          <w:rFonts w:ascii="仿宋" w:eastAsia="仿宋" w:hAnsi="仿宋" w:cs="仿宋" w:hint="eastAsia"/>
        </w:rPr>
        <w:t>性</w:t>
      </w:r>
    </w:p>
    <w:p w:rsidR="0012108A" w:rsidRDefault="0045485D">
      <w:pPr>
        <w:spacing w:before="120" w:after="120"/>
        <w:ind w:left="0" w:firstLineChars="200" w:firstLine="600"/>
        <w:jc w:val="both"/>
      </w:pPr>
      <w:r>
        <w:rPr>
          <w:rFonts w:hint="eastAsia"/>
          <w:lang w:val="en-US"/>
        </w:rPr>
        <w:t>通过现场核查与资料分析，项目实施的内容及规模可以满足</w:t>
      </w:r>
      <w:r>
        <w:t>培训任务的需要，</w:t>
      </w:r>
      <w:r>
        <w:rPr>
          <w:rFonts w:hint="eastAsia"/>
          <w:lang w:val="en-US"/>
        </w:rPr>
        <w:t>该</w:t>
      </w:r>
      <w:r>
        <w:t>项目的各类用房包括：教学用房、学术报告用房、图书馆、学员及教职工宿舍、食堂、体育场地以及其它附属设施等。党校建设规模按学员同时在校</w:t>
      </w:r>
      <w:r>
        <w:rPr>
          <w:rFonts w:hint="eastAsia"/>
          <w:lang w:val="en-US"/>
        </w:rPr>
        <w:t>300</w:t>
      </w:r>
      <w:r>
        <w:rPr>
          <w:rFonts w:hint="eastAsia"/>
          <w:lang w:val="en-US"/>
        </w:rPr>
        <w:t>人</w:t>
      </w:r>
      <w:r>
        <w:t>规模为基数，各项</w:t>
      </w:r>
      <w:r>
        <w:rPr>
          <w:rFonts w:hint="eastAsia"/>
          <w:lang w:val="en-US"/>
        </w:rPr>
        <w:t>建筑内容形成过程如下</w:t>
      </w:r>
      <w:r>
        <w:t>：</w:t>
      </w:r>
    </w:p>
    <w:tbl>
      <w:tblPr>
        <w:tblStyle w:val="ab"/>
        <w:tblW w:w="0" w:type="auto"/>
        <w:tblLook w:val="04A0"/>
      </w:tblPr>
      <w:tblGrid>
        <w:gridCol w:w="1642"/>
        <w:gridCol w:w="3709"/>
        <w:gridCol w:w="4004"/>
      </w:tblGrid>
      <w:tr w:rsidR="0012108A">
        <w:trPr>
          <w:trHeight w:val="411"/>
        </w:trPr>
        <w:tc>
          <w:tcPr>
            <w:tcW w:w="1692" w:type="dxa"/>
          </w:tcPr>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lang w:val="en-US"/>
              </w:rPr>
              <w:t>名称</w:t>
            </w:r>
          </w:p>
        </w:tc>
        <w:tc>
          <w:tcPr>
            <w:tcW w:w="3828" w:type="dxa"/>
          </w:tcPr>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lang w:val="en-US"/>
              </w:rPr>
              <w:t>介绍</w:t>
            </w:r>
          </w:p>
        </w:tc>
        <w:tc>
          <w:tcPr>
            <w:tcW w:w="4126" w:type="dxa"/>
          </w:tcPr>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lang w:val="en-US"/>
              </w:rPr>
              <w:t>规模来源</w:t>
            </w:r>
          </w:p>
        </w:tc>
      </w:tr>
      <w:tr w:rsidR="0012108A">
        <w:trPr>
          <w:trHeight w:val="2044"/>
        </w:trPr>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教室</w:t>
            </w: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包括普通教室、合班教室、阶梯教室和教师工作用房等</w:t>
            </w:r>
          </w:p>
        </w:tc>
        <w:tc>
          <w:tcPr>
            <w:tcW w:w="4126" w:type="dxa"/>
            <w:vAlign w:val="center"/>
          </w:tcPr>
          <w:p w:rsidR="0012108A" w:rsidRDefault="0045485D">
            <w:pPr>
              <w:spacing w:before="120" w:after="120" w:line="276" w:lineRule="auto"/>
              <w:ind w:left="0" w:right="0"/>
              <w:jc w:val="center"/>
              <w:rPr>
                <w:rFonts w:ascii="仿宋" w:hAnsi="仿宋" w:cs="仿宋"/>
                <w:sz w:val="21"/>
                <w:szCs w:val="21"/>
              </w:rPr>
            </w:pPr>
            <w:r>
              <w:rPr>
                <w:rFonts w:ascii="仿宋" w:hAnsi="仿宋" w:cs="仿宋" w:hint="eastAsia"/>
                <w:sz w:val="21"/>
                <w:szCs w:val="21"/>
              </w:rPr>
              <w:t>参照《普通高等学校建筑面积指标（建标</w:t>
            </w:r>
            <w:r>
              <w:rPr>
                <w:rFonts w:ascii="仿宋" w:hAnsi="仿宋" w:cs="仿宋"/>
                <w:sz w:val="21"/>
                <w:szCs w:val="21"/>
              </w:rPr>
              <w:t>191-2018</w:t>
            </w:r>
            <w:r>
              <w:rPr>
                <w:rFonts w:ascii="仿宋" w:hAnsi="仿宋" w:cs="仿宋"/>
                <w:sz w:val="21"/>
                <w:szCs w:val="21"/>
              </w:rPr>
              <w:t>）》文件要求</w:t>
            </w:r>
            <w:r>
              <w:rPr>
                <w:rFonts w:ascii="仿宋" w:hAnsi="仿宋" w:cs="仿宋" w:hint="eastAsia"/>
                <w:sz w:val="21"/>
                <w:szCs w:val="21"/>
              </w:rPr>
              <w:t>，校舍按政法财经类中等专业学校</w:t>
            </w:r>
            <w:r>
              <w:rPr>
                <w:rFonts w:ascii="仿宋" w:hAnsi="仿宋" w:cs="仿宋" w:hint="eastAsia"/>
                <w:sz w:val="21"/>
                <w:szCs w:val="21"/>
              </w:rPr>
              <w:t xml:space="preserve"> </w:t>
            </w:r>
            <w:r>
              <w:rPr>
                <w:rFonts w:ascii="仿宋" w:hAnsi="仿宋" w:cs="仿宋" w:hint="eastAsia"/>
                <w:sz w:val="21"/>
                <w:szCs w:val="21"/>
                <w:lang w:val="en-US"/>
              </w:rPr>
              <w:t>3.72</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生的指标，则教室用房面积为：</w:t>
            </w:r>
            <w:r>
              <w:rPr>
                <w:rFonts w:ascii="仿宋" w:hAnsi="仿宋" w:cs="仿宋" w:hint="eastAsia"/>
                <w:sz w:val="21"/>
                <w:szCs w:val="21"/>
                <w:lang w:val="en-US"/>
              </w:rPr>
              <w:t>3</w:t>
            </w:r>
            <w:r>
              <w:rPr>
                <w:rFonts w:ascii="仿宋" w:hAnsi="仿宋" w:cs="仿宋" w:hint="eastAsia"/>
                <w:sz w:val="21"/>
                <w:szCs w:val="21"/>
              </w:rPr>
              <w:t xml:space="preserve">00 </w:t>
            </w:r>
            <w:r>
              <w:rPr>
                <w:rFonts w:ascii="仿宋" w:hAnsi="仿宋" w:cs="仿宋" w:hint="eastAsia"/>
                <w:sz w:val="21"/>
                <w:szCs w:val="21"/>
              </w:rPr>
              <w:t>生×</w:t>
            </w:r>
            <w:r>
              <w:rPr>
                <w:rFonts w:ascii="仿宋" w:hAnsi="仿宋" w:cs="仿宋" w:hint="eastAsia"/>
                <w:sz w:val="21"/>
                <w:szCs w:val="21"/>
                <w:lang w:val="en-US"/>
              </w:rPr>
              <w:t>3.72</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1120</w:t>
            </w:r>
            <w:r>
              <w:rPr>
                <w:rFonts w:ascii="仿宋" w:hAnsi="仿宋" w:cs="仿宋" w:hint="eastAsia"/>
                <w:sz w:val="21"/>
                <w:szCs w:val="21"/>
                <w:lang w:val="en-US"/>
              </w:rPr>
              <w:t>㎡</w:t>
            </w:r>
            <w:r>
              <w:rPr>
                <w:rFonts w:ascii="仿宋" w:hAnsi="仿宋" w:cs="仿宋" w:hint="eastAsia"/>
                <w:sz w:val="21"/>
                <w:szCs w:val="21"/>
              </w:rPr>
              <w:t>。</w:t>
            </w:r>
          </w:p>
        </w:tc>
      </w:tr>
      <w:tr w:rsidR="0012108A">
        <w:trPr>
          <w:trHeight w:val="1716"/>
        </w:trPr>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研讨用房</w:t>
            </w: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包括研讨室、模拟教室和专业教室</w:t>
            </w:r>
          </w:p>
        </w:tc>
        <w:tc>
          <w:tcPr>
            <w:tcW w:w="4126" w:type="dxa"/>
            <w:vAlign w:val="center"/>
          </w:tcPr>
          <w:p w:rsidR="0012108A" w:rsidRDefault="0045485D">
            <w:pPr>
              <w:spacing w:before="120" w:after="120" w:line="276" w:lineRule="auto"/>
              <w:ind w:left="0" w:right="0"/>
              <w:jc w:val="center"/>
              <w:rPr>
                <w:rFonts w:ascii="仿宋" w:hAnsi="仿宋" w:cs="仿宋"/>
                <w:sz w:val="21"/>
                <w:szCs w:val="21"/>
              </w:rPr>
            </w:pPr>
            <w:r>
              <w:rPr>
                <w:rFonts w:ascii="仿宋" w:hAnsi="仿宋" w:cs="仿宋" w:hint="eastAsia"/>
                <w:sz w:val="21"/>
                <w:szCs w:val="21"/>
              </w:rPr>
              <w:t>参照《普通高等学校建筑面积指标（建标</w:t>
            </w:r>
            <w:r>
              <w:rPr>
                <w:rFonts w:ascii="仿宋" w:hAnsi="仿宋" w:cs="仿宋"/>
                <w:sz w:val="21"/>
                <w:szCs w:val="21"/>
              </w:rPr>
              <w:t>191-2018</w:t>
            </w:r>
            <w:r>
              <w:rPr>
                <w:rFonts w:ascii="仿宋" w:hAnsi="仿宋" w:cs="仿宋"/>
                <w:sz w:val="21"/>
                <w:szCs w:val="21"/>
              </w:rPr>
              <w:t>）》文件要求</w:t>
            </w:r>
            <w:r>
              <w:rPr>
                <w:rFonts w:ascii="仿宋" w:hAnsi="仿宋" w:cs="仿宋" w:hint="eastAsia"/>
                <w:sz w:val="21"/>
                <w:szCs w:val="21"/>
              </w:rPr>
              <w:t>，按政法财经类学校平均</w:t>
            </w:r>
            <w:r>
              <w:rPr>
                <w:rFonts w:ascii="仿宋" w:hAnsi="仿宋" w:cs="仿宋" w:hint="eastAsia"/>
                <w:sz w:val="21"/>
                <w:szCs w:val="21"/>
              </w:rPr>
              <w:t xml:space="preserve"> 1.83</w:t>
            </w:r>
            <w:r>
              <w:rPr>
                <w:rFonts w:ascii="仿宋" w:hAnsi="仿宋" w:cs="仿宋" w:hint="eastAsia"/>
                <w:sz w:val="21"/>
                <w:szCs w:val="21"/>
              </w:rPr>
              <w:t>㎡</w:t>
            </w:r>
            <w:r>
              <w:rPr>
                <w:rFonts w:ascii="仿宋" w:hAnsi="仿宋" w:cs="仿宋" w:hint="eastAsia"/>
                <w:sz w:val="21"/>
                <w:szCs w:val="21"/>
              </w:rPr>
              <w:t>/</w:t>
            </w:r>
            <w:r>
              <w:rPr>
                <w:rFonts w:ascii="仿宋" w:hAnsi="仿宋" w:cs="仿宋" w:hint="eastAsia"/>
                <w:sz w:val="21"/>
                <w:szCs w:val="21"/>
              </w:rPr>
              <w:t>生的指标，则研讨用房面积为：</w:t>
            </w:r>
            <w:r>
              <w:rPr>
                <w:rFonts w:ascii="仿宋" w:hAnsi="仿宋" w:cs="仿宋" w:hint="eastAsia"/>
                <w:sz w:val="21"/>
                <w:szCs w:val="21"/>
              </w:rPr>
              <w:t xml:space="preserve">300 </w:t>
            </w:r>
            <w:r>
              <w:rPr>
                <w:rFonts w:ascii="仿宋" w:hAnsi="仿宋" w:cs="仿宋" w:hint="eastAsia"/>
                <w:sz w:val="21"/>
                <w:szCs w:val="21"/>
              </w:rPr>
              <w:t>生×</w:t>
            </w:r>
            <w:r>
              <w:rPr>
                <w:rFonts w:ascii="仿宋" w:hAnsi="仿宋" w:cs="仿宋" w:hint="eastAsia"/>
                <w:sz w:val="21"/>
                <w:szCs w:val="21"/>
              </w:rPr>
              <w:t>1.83</w:t>
            </w:r>
            <w:r>
              <w:rPr>
                <w:rFonts w:ascii="仿宋" w:hAnsi="仿宋" w:cs="仿宋" w:hint="eastAsia"/>
                <w:sz w:val="21"/>
                <w:szCs w:val="21"/>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=550</w:t>
            </w:r>
            <w:r>
              <w:rPr>
                <w:rFonts w:ascii="仿宋" w:hAnsi="仿宋" w:cs="仿宋" w:hint="eastAsia"/>
                <w:sz w:val="21"/>
                <w:szCs w:val="21"/>
              </w:rPr>
              <w:t>㎡</w:t>
            </w:r>
          </w:p>
        </w:tc>
      </w:tr>
      <w:tr w:rsidR="0012108A">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学术报告用房</w:t>
            </w:r>
          </w:p>
          <w:p w:rsidR="0012108A" w:rsidRDefault="0012108A">
            <w:pPr>
              <w:spacing w:before="120" w:after="120"/>
              <w:ind w:left="0" w:right="0"/>
              <w:jc w:val="center"/>
              <w:rPr>
                <w:rFonts w:ascii="仿宋" w:hAnsi="仿宋" w:cs="仿宋"/>
                <w:sz w:val="21"/>
                <w:szCs w:val="21"/>
              </w:rPr>
            </w:pP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可容纳</w:t>
            </w:r>
            <w:r>
              <w:rPr>
                <w:rFonts w:ascii="仿宋" w:hAnsi="仿宋" w:cs="仿宋" w:hint="eastAsia"/>
                <w:sz w:val="21"/>
                <w:szCs w:val="21"/>
              </w:rPr>
              <w:t>500</w:t>
            </w:r>
            <w:r>
              <w:rPr>
                <w:rFonts w:ascii="仿宋" w:hAnsi="仿宋" w:cs="仿宋" w:hint="eastAsia"/>
                <w:sz w:val="21"/>
                <w:szCs w:val="21"/>
              </w:rPr>
              <w:t>人的报告厅一个、</w:t>
            </w:r>
            <w:r>
              <w:rPr>
                <w:rFonts w:ascii="仿宋" w:hAnsi="仿宋" w:cs="仿宋" w:hint="eastAsia"/>
                <w:sz w:val="21"/>
                <w:szCs w:val="21"/>
                <w:lang w:val="en-US"/>
              </w:rPr>
              <w:t>可容纳</w:t>
            </w:r>
            <w:r>
              <w:rPr>
                <w:rFonts w:ascii="仿宋" w:hAnsi="仿宋" w:cs="仿宋" w:hint="eastAsia"/>
                <w:sz w:val="21"/>
                <w:szCs w:val="21"/>
                <w:lang w:val="en-US"/>
              </w:rPr>
              <w:t>300</w:t>
            </w:r>
            <w:r>
              <w:rPr>
                <w:rFonts w:ascii="仿宋" w:hAnsi="仿宋" w:cs="仿宋" w:hint="eastAsia"/>
                <w:sz w:val="21"/>
                <w:szCs w:val="21"/>
                <w:lang w:val="en-US"/>
              </w:rPr>
              <w:t>人</w:t>
            </w:r>
            <w:r>
              <w:rPr>
                <w:rFonts w:ascii="仿宋" w:hAnsi="仿宋" w:cs="仿宋" w:hint="eastAsia"/>
                <w:sz w:val="21"/>
                <w:szCs w:val="21"/>
              </w:rPr>
              <w:t>的报告厅</w:t>
            </w:r>
            <w:r>
              <w:rPr>
                <w:rFonts w:ascii="仿宋" w:hAnsi="仿宋" w:cs="仿宋" w:hint="eastAsia"/>
                <w:sz w:val="21"/>
                <w:szCs w:val="21"/>
                <w:lang w:val="en-US"/>
              </w:rPr>
              <w:t>2</w:t>
            </w:r>
            <w:r>
              <w:rPr>
                <w:rFonts w:ascii="仿宋" w:hAnsi="仿宋" w:cs="仿宋" w:hint="eastAsia"/>
                <w:sz w:val="21"/>
                <w:szCs w:val="21"/>
              </w:rPr>
              <w:t>个</w:t>
            </w:r>
            <w:r>
              <w:rPr>
                <w:rFonts w:ascii="仿宋" w:hAnsi="仿宋" w:cs="仿宋" w:hint="eastAsia"/>
                <w:sz w:val="21"/>
                <w:szCs w:val="21"/>
                <w:lang w:val="en-US"/>
              </w:rPr>
              <w:t>以及可容纳</w:t>
            </w:r>
            <w:r>
              <w:rPr>
                <w:rFonts w:ascii="仿宋" w:hAnsi="仿宋" w:cs="仿宋" w:hint="eastAsia"/>
                <w:sz w:val="21"/>
                <w:szCs w:val="21"/>
                <w:lang w:val="en-US"/>
              </w:rPr>
              <w:t>120</w:t>
            </w:r>
            <w:r>
              <w:rPr>
                <w:rFonts w:ascii="仿宋" w:hAnsi="仿宋" w:cs="仿宋" w:hint="eastAsia"/>
                <w:sz w:val="21"/>
                <w:szCs w:val="21"/>
                <w:lang w:val="en-US"/>
              </w:rPr>
              <w:t>人</w:t>
            </w:r>
            <w:r>
              <w:rPr>
                <w:rFonts w:ascii="仿宋" w:hAnsi="仿宋" w:cs="仿宋" w:hint="eastAsia"/>
                <w:sz w:val="21"/>
                <w:szCs w:val="21"/>
              </w:rPr>
              <w:t>的报告厅</w:t>
            </w:r>
            <w:r>
              <w:rPr>
                <w:rFonts w:ascii="仿宋" w:hAnsi="仿宋" w:cs="仿宋" w:hint="eastAsia"/>
                <w:sz w:val="21"/>
                <w:szCs w:val="21"/>
                <w:lang w:val="en-US"/>
              </w:rPr>
              <w:t>4</w:t>
            </w:r>
            <w:r>
              <w:rPr>
                <w:rFonts w:ascii="仿宋" w:hAnsi="仿宋" w:cs="仿宋" w:hint="eastAsia"/>
                <w:sz w:val="21"/>
                <w:szCs w:val="21"/>
              </w:rPr>
              <w:t>个</w:t>
            </w:r>
            <w:r>
              <w:rPr>
                <w:rFonts w:ascii="仿宋" w:hAnsi="仿宋" w:cs="仿宋" w:hint="eastAsia"/>
                <w:sz w:val="21"/>
                <w:szCs w:val="21"/>
                <w:lang w:val="en-US"/>
              </w:rPr>
              <w:t>及</w:t>
            </w:r>
            <w:r>
              <w:rPr>
                <w:rFonts w:ascii="仿宋" w:hAnsi="仿宋" w:cs="仿宋" w:hint="eastAsia"/>
                <w:sz w:val="21"/>
                <w:szCs w:val="21"/>
              </w:rPr>
              <w:t>其它附属用房</w:t>
            </w:r>
          </w:p>
        </w:tc>
        <w:tc>
          <w:tcPr>
            <w:tcW w:w="4126" w:type="dxa"/>
            <w:vAlign w:val="center"/>
          </w:tcPr>
          <w:p w:rsidR="0012108A" w:rsidRDefault="0045485D">
            <w:pPr>
              <w:spacing w:before="120" w:after="120" w:line="276" w:lineRule="auto"/>
              <w:ind w:left="0" w:right="0"/>
              <w:jc w:val="center"/>
              <w:rPr>
                <w:rFonts w:ascii="仿宋" w:hAnsi="仿宋" w:cs="仿宋"/>
                <w:sz w:val="21"/>
                <w:szCs w:val="21"/>
              </w:rPr>
            </w:pPr>
            <w:r>
              <w:rPr>
                <w:rFonts w:ascii="仿宋" w:hAnsi="仿宋" w:cs="仿宋" w:hint="eastAsia"/>
                <w:sz w:val="21"/>
                <w:szCs w:val="21"/>
              </w:rPr>
              <w:t>按照人均建筑面积</w:t>
            </w:r>
            <w:r>
              <w:rPr>
                <w:rFonts w:ascii="仿宋" w:hAnsi="仿宋" w:cs="仿宋" w:hint="eastAsia"/>
                <w:sz w:val="21"/>
                <w:szCs w:val="21"/>
                <w:lang w:val="en-US"/>
              </w:rPr>
              <w:t>3.2</w:t>
            </w:r>
            <w:r>
              <w:rPr>
                <w:rFonts w:ascii="仿宋" w:hAnsi="仿宋" w:cs="仿宋" w:hint="eastAsia"/>
                <w:sz w:val="21"/>
                <w:szCs w:val="21"/>
              </w:rPr>
              <w:t>平方米计算，</w:t>
            </w:r>
            <w:r>
              <w:rPr>
                <w:rFonts w:ascii="仿宋" w:hAnsi="仿宋" w:cs="仿宋" w:hint="eastAsia"/>
                <w:sz w:val="21"/>
                <w:szCs w:val="21"/>
                <w:lang w:val="en-US"/>
              </w:rPr>
              <w:t>则总建筑面积为：</w:t>
            </w:r>
            <w:r>
              <w:rPr>
                <w:rFonts w:ascii="仿宋" w:hAnsi="仿宋" w:cs="仿宋" w:hint="eastAsia"/>
                <w:sz w:val="21"/>
                <w:szCs w:val="21"/>
                <w:lang w:val="en-US"/>
              </w:rPr>
              <w:t>3</w:t>
            </w:r>
            <w:r>
              <w:rPr>
                <w:rFonts w:ascii="仿宋" w:hAnsi="仿宋" w:cs="仿宋" w:hint="eastAsia"/>
                <w:sz w:val="21"/>
                <w:szCs w:val="21"/>
              </w:rPr>
              <w:t>00</w:t>
            </w:r>
            <w:r>
              <w:rPr>
                <w:rFonts w:ascii="仿宋" w:hAnsi="仿宋" w:cs="仿宋" w:hint="eastAsia"/>
                <w:sz w:val="21"/>
                <w:szCs w:val="21"/>
              </w:rPr>
              <w:t>生×</w:t>
            </w:r>
            <w:r>
              <w:rPr>
                <w:rFonts w:ascii="仿宋" w:hAnsi="仿宋" w:cs="仿宋" w:hint="eastAsia"/>
                <w:sz w:val="21"/>
                <w:szCs w:val="21"/>
                <w:lang w:val="en-US"/>
              </w:rPr>
              <w:t>3.2</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960</w:t>
            </w:r>
            <w:r>
              <w:rPr>
                <w:rFonts w:ascii="仿宋" w:hAnsi="仿宋" w:cs="仿宋" w:hint="eastAsia"/>
                <w:sz w:val="21"/>
                <w:szCs w:val="21"/>
                <w:lang w:val="en-US"/>
              </w:rPr>
              <w:t>㎡。</w:t>
            </w:r>
          </w:p>
        </w:tc>
      </w:tr>
      <w:tr w:rsidR="0012108A">
        <w:trPr>
          <w:trHeight w:val="1338"/>
        </w:trPr>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图书馆</w:t>
            </w: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主要功能学生阅览室、教师阅览室、特种阅览室、报刊阅览室、</w:t>
            </w:r>
            <w:r>
              <w:rPr>
                <w:rFonts w:ascii="仿宋" w:hAnsi="仿宋" w:cs="仿宋" w:hint="eastAsia"/>
                <w:sz w:val="21"/>
                <w:szCs w:val="21"/>
                <w:lang w:val="en-US"/>
              </w:rPr>
              <w:t>档案室、</w:t>
            </w:r>
            <w:r>
              <w:rPr>
                <w:rFonts w:ascii="仿宋" w:hAnsi="仿宋" w:cs="仿宋" w:hint="eastAsia"/>
                <w:sz w:val="21"/>
                <w:szCs w:val="21"/>
              </w:rPr>
              <w:t>书库、办公用房、图书目、出纳用房</w:t>
            </w:r>
          </w:p>
        </w:tc>
        <w:tc>
          <w:tcPr>
            <w:tcW w:w="4126"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lang w:val="en-US"/>
              </w:rPr>
              <w:t>3</w:t>
            </w:r>
            <w:r>
              <w:rPr>
                <w:rFonts w:ascii="仿宋" w:hAnsi="仿宋" w:cs="仿宋" w:hint="eastAsia"/>
                <w:sz w:val="21"/>
                <w:szCs w:val="21"/>
              </w:rPr>
              <w:t xml:space="preserve">00 </w:t>
            </w:r>
            <w:r>
              <w:rPr>
                <w:rFonts w:ascii="仿宋" w:hAnsi="仿宋" w:cs="仿宋" w:hint="eastAsia"/>
                <w:sz w:val="21"/>
                <w:szCs w:val="21"/>
              </w:rPr>
              <w:t>生×</w:t>
            </w:r>
            <w:r>
              <w:rPr>
                <w:rFonts w:ascii="仿宋" w:hAnsi="仿宋" w:cs="仿宋" w:hint="eastAsia"/>
                <w:sz w:val="21"/>
                <w:szCs w:val="21"/>
                <w:lang w:val="en-US"/>
              </w:rPr>
              <w:t>2.83</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850</w:t>
            </w:r>
            <w:r>
              <w:rPr>
                <w:rFonts w:ascii="仿宋" w:hAnsi="仿宋" w:cs="仿宋" w:hint="eastAsia"/>
                <w:sz w:val="21"/>
                <w:szCs w:val="21"/>
                <w:lang w:val="en-US"/>
              </w:rPr>
              <w:t>㎡</w:t>
            </w:r>
          </w:p>
          <w:p w:rsidR="0012108A" w:rsidRDefault="0012108A">
            <w:pPr>
              <w:spacing w:before="120" w:after="120"/>
              <w:ind w:left="0" w:right="0"/>
              <w:jc w:val="center"/>
              <w:rPr>
                <w:rFonts w:ascii="仿宋" w:hAnsi="仿宋" w:cs="仿宋"/>
                <w:sz w:val="21"/>
                <w:szCs w:val="21"/>
              </w:rPr>
            </w:pPr>
          </w:p>
        </w:tc>
      </w:tr>
      <w:tr w:rsidR="0012108A">
        <w:trPr>
          <w:trHeight w:val="495"/>
        </w:trPr>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lang w:val="en-US"/>
              </w:rPr>
              <w:t>校行政</w:t>
            </w:r>
            <w:r>
              <w:rPr>
                <w:rFonts w:ascii="仿宋" w:hAnsi="仿宋" w:cs="仿宋" w:hint="eastAsia"/>
                <w:sz w:val="21"/>
                <w:szCs w:val="21"/>
              </w:rPr>
              <w:t>办公用房</w:t>
            </w:r>
          </w:p>
        </w:tc>
        <w:tc>
          <w:tcPr>
            <w:tcW w:w="7954" w:type="dxa"/>
            <w:gridSpan w:val="2"/>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lang w:val="en-US"/>
              </w:rPr>
              <w:t>30</w:t>
            </w:r>
            <w:r>
              <w:rPr>
                <w:rFonts w:ascii="仿宋" w:hAnsi="仿宋" w:cs="仿宋" w:hint="eastAsia"/>
                <w:sz w:val="21"/>
                <w:szCs w:val="21"/>
              </w:rPr>
              <w:t xml:space="preserve">0 </w:t>
            </w:r>
            <w:r>
              <w:rPr>
                <w:rFonts w:ascii="仿宋" w:hAnsi="仿宋" w:cs="仿宋" w:hint="eastAsia"/>
                <w:sz w:val="21"/>
                <w:szCs w:val="21"/>
              </w:rPr>
              <w:t>生×</w:t>
            </w:r>
            <w:r>
              <w:rPr>
                <w:rFonts w:ascii="仿宋" w:hAnsi="仿宋" w:cs="仿宋" w:hint="eastAsia"/>
                <w:sz w:val="21"/>
                <w:szCs w:val="21"/>
                <w:lang w:val="en-US"/>
              </w:rPr>
              <w:t>1.12</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340</w:t>
            </w:r>
            <w:r>
              <w:rPr>
                <w:rFonts w:ascii="仿宋" w:hAnsi="仿宋" w:cs="仿宋" w:hint="eastAsia"/>
                <w:sz w:val="21"/>
                <w:szCs w:val="21"/>
                <w:lang w:val="en-US"/>
              </w:rPr>
              <w:t>㎡</w:t>
            </w:r>
            <w:r>
              <w:rPr>
                <w:rFonts w:ascii="仿宋" w:hAnsi="仿宋" w:cs="仿宋" w:hint="eastAsia"/>
                <w:sz w:val="21"/>
                <w:szCs w:val="21"/>
              </w:rPr>
              <w:t>。</w:t>
            </w:r>
          </w:p>
        </w:tc>
      </w:tr>
      <w:tr w:rsidR="0012108A">
        <w:trPr>
          <w:trHeight w:val="555"/>
        </w:trPr>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lang w:val="en-US"/>
              </w:rPr>
              <w:lastRenderedPageBreak/>
              <w:t>教师办公用房</w:t>
            </w: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包括每一位教师设一办公桌位</w:t>
            </w:r>
          </w:p>
          <w:p w:rsidR="0012108A" w:rsidRDefault="0012108A">
            <w:pPr>
              <w:spacing w:before="120" w:after="120"/>
              <w:ind w:left="0" w:right="0"/>
              <w:jc w:val="center"/>
              <w:rPr>
                <w:rFonts w:ascii="仿宋" w:hAnsi="仿宋" w:cs="仿宋"/>
                <w:sz w:val="21"/>
                <w:szCs w:val="21"/>
              </w:rPr>
            </w:pPr>
          </w:p>
        </w:tc>
        <w:tc>
          <w:tcPr>
            <w:tcW w:w="4126"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该部分</w:t>
            </w:r>
            <w:r>
              <w:rPr>
                <w:rFonts w:ascii="仿宋" w:hAnsi="仿宋" w:cs="仿宋" w:hint="eastAsia"/>
                <w:sz w:val="21"/>
                <w:szCs w:val="21"/>
                <w:lang w:val="en-US"/>
              </w:rPr>
              <w:t>30</w:t>
            </w:r>
            <w:r>
              <w:rPr>
                <w:rFonts w:ascii="仿宋" w:hAnsi="仿宋" w:cs="仿宋" w:hint="eastAsia"/>
                <w:sz w:val="21"/>
                <w:szCs w:val="21"/>
              </w:rPr>
              <w:t>0</w:t>
            </w:r>
            <w:r>
              <w:rPr>
                <w:rFonts w:ascii="仿宋" w:hAnsi="仿宋" w:cs="仿宋" w:hint="eastAsia"/>
                <w:sz w:val="21"/>
                <w:szCs w:val="21"/>
              </w:rPr>
              <w:t>生×</w:t>
            </w:r>
            <w:r>
              <w:rPr>
                <w:rFonts w:ascii="仿宋" w:hAnsi="仿宋" w:cs="仿宋" w:hint="eastAsia"/>
                <w:sz w:val="21"/>
                <w:szCs w:val="21"/>
                <w:lang w:val="en-US"/>
              </w:rPr>
              <w:t>1.84</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550</w:t>
            </w:r>
            <w:r>
              <w:rPr>
                <w:rFonts w:ascii="仿宋" w:hAnsi="仿宋" w:cs="仿宋" w:hint="eastAsia"/>
                <w:sz w:val="21"/>
                <w:szCs w:val="21"/>
                <w:lang w:val="en-US"/>
              </w:rPr>
              <w:t>㎡</w:t>
            </w:r>
          </w:p>
        </w:tc>
      </w:tr>
      <w:tr w:rsidR="0012108A">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学员宿舍</w:t>
            </w: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本次规划考虑到在校学员主要为成人党员干部，为了满足学员学习生活的需要，学员宿舍按二人标准间</w:t>
            </w:r>
            <w:r>
              <w:rPr>
                <w:rFonts w:ascii="仿宋" w:hAnsi="仿宋" w:cs="仿宋" w:hint="eastAsia"/>
                <w:sz w:val="21"/>
                <w:szCs w:val="21"/>
                <w:lang w:val="en-US"/>
              </w:rPr>
              <w:t>和单人间</w:t>
            </w:r>
            <w:r>
              <w:rPr>
                <w:rFonts w:ascii="仿宋" w:hAnsi="仿宋" w:cs="仿宋" w:hint="eastAsia"/>
                <w:sz w:val="21"/>
                <w:szCs w:val="21"/>
              </w:rPr>
              <w:t>设置，</w:t>
            </w:r>
            <w:r>
              <w:rPr>
                <w:rFonts w:ascii="仿宋" w:hAnsi="仿宋" w:cs="仿宋" w:hint="eastAsia"/>
                <w:sz w:val="21"/>
                <w:szCs w:val="21"/>
                <w:lang w:val="en-US"/>
              </w:rPr>
              <w:t>学员宿舍</w:t>
            </w:r>
            <w:r>
              <w:rPr>
                <w:rFonts w:ascii="仿宋" w:hAnsi="仿宋" w:cs="仿宋" w:hint="eastAsia"/>
                <w:sz w:val="21"/>
                <w:szCs w:val="21"/>
              </w:rPr>
              <w:t>主要包括居室、盥洗室、厕所、讨论室、管理人员用房等</w:t>
            </w:r>
          </w:p>
        </w:tc>
        <w:tc>
          <w:tcPr>
            <w:tcW w:w="4126"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根据我国《旅馆建筑设计规范》（</w:t>
            </w:r>
            <w:r>
              <w:rPr>
                <w:rFonts w:ascii="仿宋" w:hAnsi="仿宋" w:cs="仿宋" w:hint="eastAsia"/>
                <w:sz w:val="21"/>
                <w:szCs w:val="21"/>
              </w:rPr>
              <w:t>2014</w:t>
            </w:r>
            <w:r>
              <w:rPr>
                <w:rFonts w:ascii="仿宋" w:hAnsi="仿宋" w:cs="仿宋" w:hint="eastAsia"/>
                <w:sz w:val="21"/>
                <w:szCs w:val="21"/>
              </w:rPr>
              <w:t>）</w:t>
            </w:r>
            <w:r>
              <w:rPr>
                <w:rFonts w:ascii="仿宋" w:hAnsi="仿宋" w:cs="仿宋" w:hint="eastAsia"/>
                <w:sz w:val="21"/>
                <w:szCs w:val="21"/>
              </w:rPr>
              <w:t xml:space="preserve"> </w:t>
            </w:r>
            <w:r>
              <w:rPr>
                <w:rFonts w:ascii="仿宋" w:hAnsi="仿宋" w:cs="仿宋" w:hint="eastAsia"/>
                <w:sz w:val="21"/>
                <w:szCs w:val="21"/>
                <w:lang w:val="en-US"/>
              </w:rPr>
              <w:t>五</w:t>
            </w:r>
            <w:r>
              <w:rPr>
                <w:rFonts w:ascii="仿宋" w:hAnsi="仿宋" w:cs="仿宋" w:hint="eastAsia"/>
                <w:sz w:val="21"/>
                <w:szCs w:val="21"/>
              </w:rPr>
              <w:t>级标准，双人间居住面积</w:t>
            </w:r>
            <w:r>
              <w:rPr>
                <w:rFonts w:ascii="仿宋" w:hAnsi="仿宋" w:cs="仿宋" w:hint="eastAsia"/>
                <w:sz w:val="21"/>
                <w:szCs w:val="21"/>
              </w:rPr>
              <w:t xml:space="preserve"> </w:t>
            </w:r>
            <w:r>
              <w:rPr>
                <w:rFonts w:ascii="仿宋" w:hAnsi="仿宋" w:cs="仿宋" w:hint="eastAsia"/>
                <w:sz w:val="21"/>
                <w:szCs w:val="21"/>
                <w:lang w:val="en-US"/>
              </w:rPr>
              <w:t>20</w:t>
            </w:r>
            <w:r>
              <w:rPr>
                <w:rFonts w:ascii="仿宋" w:hAnsi="仿宋" w:cs="仿宋" w:hint="eastAsia"/>
                <w:sz w:val="21"/>
                <w:szCs w:val="21"/>
                <w:lang w:val="en-US"/>
              </w:rPr>
              <w:t>㎡</w:t>
            </w:r>
            <w:r>
              <w:rPr>
                <w:rFonts w:ascii="仿宋" w:hAnsi="仿宋" w:cs="仿宋" w:hint="eastAsia"/>
                <w:sz w:val="21"/>
                <w:szCs w:val="21"/>
              </w:rPr>
              <w:t>、卫生间面积</w:t>
            </w:r>
            <w:r>
              <w:rPr>
                <w:rFonts w:ascii="仿宋" w:hAnsi="仿宋" w:cs="仿宋" w:hint="eastAsia"/>
                <w:sz w:val="21"/>
                <w:szCs w:val="21"/>
              </w:rPr>
              <w:t xml:space="preserve"> </w:t>
            </w:r>
            <w:r>
              <w:rPr>
                <w:rFonts w:ascii="仿宋" w:hAnsi="仿宋" w:cs="仿宋" w:hint="eastAsia"/>
                <w:sz w:val="21"/>
                <w:szCs w:val="21"/>
                <w:lang w:val="en-US"/>
              </w:rPr>
              <w:t>5</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lang w:val="en-US"/>
              </w:rPr>
              <w:t>单</w:t>
            </w:r>
            <w:r>
              <w:rPr>
                <w:rFonts w:ascii="仿宋" w:hAnsi="仿宋" w:cs="仿宋" w:hint="eastAsia"/>
                <w:sz w:val="21"/>
                <w:szCs w:val="21"/>
              </w:rPr>
              <w:t>人间居住面积</w:t>
            </w:r>
            <w:r>
              <w:rPr>
                <w:rFonts w:ascii="仿宋" w:hAnsi="仿宋" w:cs="仿宋" w:hint="eastAsia"/>
                <w:sz w:val="21"/>
                <w:szCs w:val="21"/>
              </w:rPr>
              <w:t xml:space="preserve"> </w:t>
            </w:r>
            <w:r>
              <w:rPr>
                <w:rFonts w:ascii="仿宋" w:hAnsi="仿宋" w:cs="仿宋" w:hint="eastAsia"/>
                <w:sz w:val="21"/>
                <w:szCs w:val="21"/>
                <w:lang w:val="en-US"/>
              </w:rPr>
              <w:t>12</w:t>
            </w:r>
            <w:r>
              <w:rPr>
                <w:rFonts w:ascii="仿宋" w:hAnsi="仿宋" w:cs="仿宋" w:hint="eastAsia"/>
                <w:sz w:val="21"/>
                <w:szCs w:val="21"/>
                <w:lang w:val="en-US"/>
              </w:rPr>
              <w:t>㎡</w:t>
            </w:r>
            <w:r>
              <w:rPr>
                <w:rFonts w:ascii="仿宋" w:hAnsi="仿宋" w:cs="仿宋" w:hint="eastAsia"/>
                <w:sz w:val="21"/>
                <w:szCs w:val="21"/>
              </w:rPr>
              <w:t>、卫生间面积</w:t>
            </w:r>
            <w:r>
              <w:rPr>
                <w:rFonts w:ascii="仿宋" w:hAnsi="仿宋" w:cs="仿宋" w:hint="eastAsia"/>
                <w:sz w:val="21"/>
                <w:szCs w:val="21"/>
              </w:rPr>
              <w:t xml:space="preserve"> </w:t>
            </w:r>
            <w:r>
              <w:rPr>
                <w:rFonts w:ascii="仿宋" w:hAnsi="仿宋" w:cs="仿宋" w:hint="eastAsia"/>
                <w:sz w:val="21"/>
                <w:szCs w:val="21"/>
                <w:lang w:val="en-US"/>
              </w:rPr>
              <w:t>5</w:t>
            </w:r>
            <w:r>
              <w:rPr>
                <w:rFonts w:ascii="仿宋" w:hAnsi="仿宋" w:cs="仿宋" w:hint="eastAsia"/>
                <w:sz w:val="21"/>
                <w:szCs w:val="21"/>
                <w:lang w:val="en-US"/>
              </w:rPr>
              <w:t>㎡，</w:t>
            </w:r>
            <w:r>
              <w:rPr>
                <w:rFonts w:ascii="仿宋" w:hAnsi="仿宋" w:cs="仿宋" w:hint="eastAsia"/>
                <w:sz w:val="21"/>
                <w:szCs w:val="21"/>
              </w:rPr>
              <w:t>本项目党校学员同时在校</w:t>
            </w:r>
            <w:r>
              <w:rPr>
                <w:rFonts w:ascii="仿宋" w:hAnsi="仿宋" w:cs="仿宋" w:hint="eastAsia"/>
                <w:sz w:val="21"/>
                <w:szCs w:val="21"/>
              </w:rPr>
              <w:t xml:space="preserve"> </w:t>
            </w:r>
            <w:r>
              <w:rPr>
                <w:rFonts w:ascii="仿宋" w:hAnsi="仿宋" w:cs="仿宋" w:hint="eastAsia"/>
                <w:sz w:val="21"/>
                <w:szCs w:val="21"/>
                <w:lang w:val="en-US"/>
              </w:rPr>
              <w:t>3</w:t>
            </w:r>
            <w:r>
              <w:rPr>
                <w:rFonts w:ascii="仿宋" w:hAnsi="仿宋" w:cs="仿宋" w:hint="eastAsia"/>
                <w:sz w:val="21"/>
                <w:szCs w:val="21"/>
              </w:rPr>
              <w:t xml:space="preserve">00 </w:t>
            </w:r>
            <w:r>
              <w:rPr>
                <w:rFonts w:ascii="仿宋" w:hAnsi="仿宋" w:cs="仿宋" w:hint="eastAsia"/>
                <w:sz w:val="21"/>
                <w:szCs w:val="21"/>
              </w:rPr>
              <w:t>人住校设置，按标准间设置双人间</w:t>
            </w:r>
            <w:r>
              <w:rPr>
                <w:rFonts w:ascii="仿宋" w:hAnsi="仿宋" w:cs="仿宋" w:hint="eastAsia"/>
                <w:sz w:val="21"/>
                <w:szCs w:val="21"/>
              </w:rPr>
              <w:t xml:space="preserve"> </w:t>
            </w:r>
            <w:r>
              <w:rPr>
                <w:rFonts w:ascii="仿宋" w:hAnsi="仿宋" w:cs="仿宋" w:hint="eastAsia"/>
                <w:sz w:val="21"/>
                <w:szCs w:val="21"/>
                <w:lang w:val="en-US"/>
              </w:rPr>
              <w:t>132</w:t>
            </w:r>
            <w:r>
              <w:rPr>
                <w:rFonts w:ascii="仿宋" w:hAnsi="仿宋" w:cs="仿宋" w:hint="eastAsia"/>
                <w:sz w:val="21"/>
                <w:szCs w:val="21"/>
              </w:rPr>
              <w:t xml:space="preserve"> </w:t>
            </w:r>
            <w:r>
              <w:rPr>
                <w:rFonts w:ascii="仿宋" w:hAnsi="仿宋" w:cs="仿宋" w:hint="eastAsia"/>
                <w:sz w:val="21"/>
                <w:szCs w:val="21"/>
              </w:rPr>
              <w:t>个，</w:t>
            </w:r>
            <w:r>
              <w:rPr>
                <w:rFonts w:ascii="仿宋" w:hAnsi="仿宋" w:cs="仿宋" w:hint="eastAsia"/>
                <w:sz w:val="21"/>
                <w:szCs w:val="21"/>
                <w:lang w:val="en-US"/>
              </w:rPr>
              <w:t>单人间</w:t>
            </w:r>
            <w:r>
              <w:rPr>
                <w:rFonts w:ascii="仿宋" w:hAnsi="仿宋" w:cs="仿宋" w:hint="eastAsia"/>
                <w:sz w:val="21"/>
                <w:szCs w:val="21"/>
                <w:lang w:val="en-US"/>
              </w:rPr>
              <w:t>36</w:t>
            </w:r>
            <w:r>
              <w:rPr>
                <w:rFonts w:ascii="仿宋" w:hAnsi="仿宋" w:cs="仿宋" w:hint="eastAsia"/>
                <w:sz w:val="21"/>
                <w:szCs w:val="21"/>
                <w:lang w:val="en-US"/>
              </w:rPr>
              <w:t>个，</w:t>
            </w:r>
            <w:r>
              <w:rPr>
                <w:rFonts w:ascii="仿宋" w:hAnsi="仿宋" w:cs="仿宋" w:hint="eastAsia"/>
                <w:sz w:val="21"/>
                <w:szCs w:val="21"/>
              </w:rPr>
              <w:t>平面利用系数为</w:t>
            </w:r>
            <w:r>
              <w:rPr>
                <w:rFonts w:ascii="仿宋" w:hAnsi="仿宋" w:cs="仿宋" w:hint="eastAsia"/>
                <w:sz w:val="21"/>
                <w:szCs w:val="21"/>
              </w:rPr>
              <w:t xml:space="preserve"> 0.65</w:t>
            </w:r>
            <w:r>
              <w:rPr>
                <w:rFonts w:ascii="仿宋" w:hAnsi="仿宋" w:cs="仿宋" w:hint="eastAsia"/>
                <w:sz w:val="21"/>
                <w:szCs w:val="21"/>
              </w:rPr>
              <w:t>。</w:t>
            </w:r>
          </w:p>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建筑面积</w:t>
            </w:r>
            <w:r>
              <w:rPr>
                <w:rFonts w:ascii="仿宋" w:hAnsi="仿宋" w:cs="仿宋" w:hint="eastAsia"/>
                <w:sz w:val="21"/>
                <w:szCs w:val="21"/>
                <w:lang w:val="en-US"/>
              </w:rPr>
              <w:t>=</w:t>
            </w:r>
            <w:r>
              <w:rPr>
                <w:rFonts w:ascii="仿宋" w:hAnsi="仿宋" w:cs="仿宋" w:hint="eastAsia"/>
                <w:sz w:val="21"/>
                <w:szCs w:val="21"/>
                <w:lang w:val="en-US"/>
              </w:rPr>
              <w:t>（</w:t>
            </w:r>
            <w:r>
              <w:rPr>
                <w:rFonts w:ascii="仿宋" w:hAnsi="仿宋" w:cs="仿宋" w:hint="eastAsia"/>
                <w:sz w:val="21"/>
                <w:szCs w:val="21"/>
                <w:lang w:val="en-US"/>
              </w:rPr>
              <w:t>132</w:t>
            </w:r>
            <w:r>
              <w:rPr>
                <w:rFonts w:ascii="仿宋" w:hAnsi="仿宋" w:cs="仿宋" w:hint="eastAsia"/>
                <w:sz w:val="21"/>
                <w:szCs w:val="21"/>
              </w:rPr>
              <w:t>间×</w:t>
            </w:r>
            <w:r>
              <w:rPr>
                <w:rFonts w:ascii="仿宋" w:hAnsi="仿宋" w:cs="仿宋" w:hint="eastAsia"/>
                <w:sz w:val="21"/>
                <w:szCs w:val="21"/>
                <w:lang w:val="en-US"/>
              </w:rPr>
              <w:t>28</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间</w:t>
            </w:r>
            <w:r>
              <w:rPr>
                <w:rFonts w:ascii="仿宋" w:hAnsi="仿宋" w:cs="仿宋" w:hint="eastAsia"/>
                <w:sz w:val="21"/>
                <w:szCs w:val="21"/>
                <w:lang w:val="en-US"/>
              </w:rPr>
              <w:t>+36</w:t>
            </w:r>
            <w:r>
              <w:rPr>
                <w:rFonts w:ascii="仿宋" w:hAnsi="仿宋" w:cs="仿宋" w:hint="eastAsia"/>
                <w:sz w:val="21"/>
                <w:szCs w:val="21"/>
              </w:rPr>
              <w:t>间×</w:t>
            </w:r>
            <w:r>
              <w:rPr>
                <w:rFonts w:ascii="仿宋" w:hAnsi="仿宋" w:cs="仿宋" w:hint="eastAsia"/>
                <w:sz w:val="21"/>
                <w:szCs w:val="21"/>
                <w:lang w:val="en-US"/>
              </w:rPr>
              <w:t>20</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间</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 xml:space="preserve">0.65= </w:t>
            </w:r>
            <w:r>
              <w:rPr>
                <w:rFonts w:ascii="仿宋" w:hAnsi="仿宋" w:cs="仿宋" w:hint="eastAsia"/>
                <w:sz w:val="21"/>
                <w:szCs w:val="21"/>
                <w:lang w:val="en-US"/>
              </w:rPr>
              <w:t>6794</w:t>
            </w:r>
            <w:r>
              <w:rPr>
                <w:rFonts w:ascii="仿宋" w:hAnsi="仿宋" w:cs="仿宋" w:hint="eastAsia"/>
                <w:sz w:val="21"/>
                <w:szCs w:val="21"/>
                <w:lang w:val="en-US"/>
              </w:rPr>
              <w:t>㎡</w:t>
            </w:r>
          </w:p>
        </w:tc>
      </w:tr>
      <w:tr w:rsidR="0012108A">
        <w:tc>
          <w:tcPr>
            <w:tcW w:w="1692" w:type="dxa"/>
            <w:vAlign w:val="center"/>
          </w:tcPr>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lang w:val="en-US"/>
              </w:rPr>
              <w:t>室内体育用房</w:t>
            </w:r>
          </w:p>
          <w:p w:rsidR="0012108A" w:rsidRDefault="0012108A">
            <w:pPr>
              <w:spacing w:before="120" w:after="120"/>
              <w:ind w:left="0" w:right="0"/>
              <w:jc w:val="center"/>
              <w:rPr>
                <w:rFonts w:ascii="仿宋" w:hAnsi="仿宋" w:cs="仿宋"/>
                <w:sz w:val="21"/>
                <w:szCs w:val="21"/>
              </w:rPr>
            </w:pP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根据党校学员都为成人的特点，对健身场地的舒适度需求较高，</w:t>
            </w:r>
            <w:r>
              <w:rPr>
                <w:rFonts w:ascii="仿宋" w:hAnsi="仿宋" w:cs="仿宋" w:hint="eastAsia"/>
                <w:sz w:val="21"/>
                <w:szCs w:val="21"/>
                <w:lang w:val="en-US"/>
              </w:rPr>
              <w:t>因</w:t>
            </w:r>
            <w:r>
              <w:rPr>
                <w:rFonts w:ascii="仿宋" w:hAnsi="仿宋" w:cs="仿宋" w:hint="eastAsia"/>
                <w:sz w:val="21"/>
                <w:szCs w:val="21"/>
              </w:rPr>
              <w:t>此将部分室外体育场地改为室内，室内增设</w:t>
            </w:r>
            <w:r>
              <w:rPr>
                <w:rFonts w:ascii="仿宋" w:hAnsi="仿宋" w:cs="仿宋" w:hint="eastAsia"/>
                <w:sz w:val="21"/>
                <w:szCs w:val="21"/>
              </w:rPr>
              <w:t xml:space="preserve"> 2 </w:t>
            </w:r>
            <w:r>
              <w:rPr>
                <w:rFonts w:ascii="仿宋" w:hAnsi="仿宋" w:cs="仿宋" w:hint="eastAsia"/>
                <w:sz w:val="21"/>
                <w:szCs w:val="21"/>
              </w:rPr>
              <w:t>个</w:t>
            </w:r>
            <w:r>
              <w:rPr>
                <w:rFonts w:ascii="仿宋" w:hAnsi="仿宋" w:cs="仿宋" w:hint="eastAsia"/>
                <w:sz w:val="21"/>
                <w:szCs w:val="21"/>
                <w:lang w:val="en-US"/>
              </w:rPr>
              <w:t>乒乓球场，</w:t>
            </w:r>
            <w:r>
              <w:rPr>
                <w:rFonts w:ascii="仿宋" w:hAnsi="仿宋" w:cs="仿宋" w:hint="eastAsia"/>
                <w:sz w:val="21"/>
                <w:szCs w:val="21"/>
                <w:lang w:val="en-US"/>
              </w:rPr>
              <w:t>2</w:t>
            </w:r>
            <w:r>
              <w:rPr>
                <w:rFonts w:ascii="仿宋" w:hAnsi="仿宋" w:cs="仿宋" w:hint="eastAsia"/>
                <w:sz w:val="21"/>
                <w:szCs w:val="21"/>
                <w:lang w:val="en-US"/>
              </w:rPr>
              <w:t>个羽毛球场、</w:t>
            </w:r>
            <w:r>
              <w:rPr>
                <w:rFonts w:ascii="仿宋" w:hAnsi="仿宋" w:cs="仿宋" w:hint="eastAsia"/>
                <w:sz w:val="21"/>
                <w:szCs w:val="21"/>
                <w:lang w:val="en-US"/>
              </w:rPr>
              <w:t>1</w:t>
            </w:r>
            <w:r>
              <w:rPr>
                <w:rFonts w:ascii="仿宋" w:hAnsi="仿宋" w:cs="仿宋" w:hint="eastAsia"/>
                <w:sz w:val="21"/>
                <w:szCs w:val="21"/>
                <w:lang w:val="en-US"/>
              </w:rPr>
              <w:t>个健身房、</w:t>
            </w:r>
            <w:r>
              <w:rPr>
                <w:rFonts w:ascii="仿宋" w:hAnsi="仿宋" w:cs="仿宋" w:hint="eastAsia"/>
                <w:sz w:val="21"/>
                <w:szCs w:val="21"/>
                <w:lang w:val="en-US"/>
              </w:rPr>
              <w:t>2</w:t>
            </w:r>
            <w:r>
              <w:rPr>
                <w:rFonts w:ascii="仿宋" w:hAnsi="仿宋" w:cs="仿宋" w:hint="eastAsia"/>
                <w:sz w:val="21"/>
                <w:szCs w:val="21"/>
                <w:lang w:val="en-US"/>
              </w:rPr>
              <w:t>个桌球室、</w:t>
            </w:r>
            <w:r>
              <w:rPr>
                <w:rFonts w:ascii="仿宋" w:hAnsi="仿宋" w:cs="仿宋" w:hint="eastAsia"/>
                <w:sz w:val="21"/>
                <w:szCs w:val="21"/>
                <w:lang w:val="en-US"/>
              </w:rPr>
              <w:t>3</w:t>
            </w:r>
            <w:r>
              <w:rPr>
                <w:rFonts w:ascii="仿宋" w:hAnsi="仿宋" w:cs="仿宋" w:hint="eastAsia"/>
                <w:sz w:val="21"/>
                <w:szCs w:val="21"/>
                <w:lang w:val="en-US"/>
              </w:rPr>
              <w:t>个室内活动室</w:t>
            </w:r>
            <w:r>
              <w:rPr>
                <w:rFonts w:ascii="仿宋" w:hAnsi="仿宋" w:cs="仿宋" w:hint="eastAsia"/>
                <w:sz w:val="21"/>
                <w:szCs w:val="21"/>
              </w:rPr>
              <w:t>。</w:t>
            </w:r>
          </w:p>
        </w:tc>
        <w:tc>
          <w:tcPr>
            <w:tcW w:w="4126"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lang w:val="en-US"/>
              </w:rPr>
              <w:t>3</w:t>
            </w:r>
            <w:r>
              <w:rPr>
                <w:rFonts w:ascii="仿宋" w:hAnsi="仿宋" w:cs="仿宋" w:hint="eastAsia"/>
                <w:sz w:val="21"/>
                <w:szCs w:val="21"/>
              </w:rPr>
              <w:t>00</w:t>
            </w:r>
            <w:r>
              <w:rPr>
                <w:rFonts w:ascii="仿宋" w:hAnsi="仿宋" w:cs="仿宋" w:hint="eastAsia"/>
                <w:sz w:val="21"/>
                <w:szCs w:val="21"/>
              </w:rPr>
              <w:t>生×</w:t>
            </w:r>
            <w:r>
              <w:rPr>
                <w:rFonts w:ascii="仿宋" w:hAnsi="仿宋" w:cs="仿宋" w:hint="eastAsia"/>
                <w:sz w:val="21"/>
                <w:szCs w:val="21"/>
                <w:lang w:val="en-US"/>
              </w:rPr>
              <w:t>1.56</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470</w:t>
            </w:r>
            <w:r>
              <w:rPr>
                <w:rFonts w:ascii="仿宋" w:hAnsi="仿宋" w:cs="仿宋" w:hint="eastAsia"/>
                <w:sz w:val="21"/>
                <w:szCs w:val="21"/>
                <w:lang w:val="en-US"/>
              </w:rPr>
              <w:t>㎡</w:t>
            </w:r>
            <w:r>
              <w:rPr>
                <w:rFonts w:ascii="仿宋" w:hAnsi="仿宋" w:cs="仿宋" w:hint="eastAsia"/>
                <w:sz w:val="21"/>
                <w:szCs w:val="21"/>
              </w:rPr>
              <w:t>。</w:t>
            </w:r>
          </w:p>
          <w:p w:rsidR="0012108A" w:rsidRDefault="0012108A">
            <w:pPr>
              <w:spacing w:before="120" w:after="120"/>
              <w:ind w:left="0" w:right="0"/>
              <w:jc w:val="center"/>
              <w:rPr>
                <w:rFonts w:ascii="仿宋" w:hAnsi="仿宋" w:cs="仿宋"/>
                <w:sz w:val="21"/>
                <w:szCs w:val="21"/>
              </w:rPr>
            </w:pPr>
          </w:p>
        </w:tc>
      </w:tr>
      <w:tr w:rsidR="0012108A">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教师及管理人员宿舍</w:t>
            </w: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本项目根据学员规模，需教职工</w:t>
            </w:r>
            <w:r>
              <w:rPr>
                <w:rFonts w:ascii="仿宋" w:hAnsi="仿宋" w:cs="仿宋" w:hint="eastAsia"/>
                <w:sz w:val="21"/>
                <w:szCs w:val="21"/>
              </w:rPr>
              <w:t xml:space="preserve"> </w:t>
            </w:r>
            <w:r>
              <w:rPr>
                <w:rFonts w:ascii="仿宋" w:hAnsi="仿宋" w:cs="仿宋" w:hint="eastAsia"/>
                <w:sz w:val="21"/>
                <w:szCs w:val="21"/>
                <w:lang w:val="en-US"/>
              </w:rPr>
              <w:t>35</w:t>
            </w:r>
            <w:r>
              <w:rPr>
                <w:rFonts w:ascii="仿宋" w:hAnsi="仿宋" w:cs="仿宋" w:hint="eastAsia"/>
                <w:sz w:val="21"/>
                <w:szCs w:val="21"/>
              </w:rPr>
              <w:t xml:space="preserve"> </w:t>
            </w:r>
            <w:r>
              <w:rPr>
                <w:rFonts w:ascii="仿宋" w:hAnsi="仿宋" w:cs="仿宋" w:hint="eastAsia"/>
                <w:sz w:val="21"/>
                <w:szCs w:val="21"/>
              </w:rPr>
              <w:t>人，其中教师及行政管理人员根据教学和管理要求，仅考虑临时休息用房；根据党校特点还有部分外聘专家学者进行讲座，需考虑临时休息用房。因此设</w:t>
            </w:r>
            <w:r>
              <w:rPr>
                <w:rFonts w:ascii="仿宋" w:hAnsi="仿宋" w:cs="仿宋" w:hint="eastAsia"/>
                <w:sz w:val="21"/>
                <w:szCs w:val="21"/>
                <w:lang w:val="en-US"/>
              </w:rPr>
              <w:t>15</w:t>
            </w:r>
            <w:r>
              <w:rPr>
                <w:rFonts w:ascii="仿宋" w:hAnsi="仿宋" w:cs="仿宋" w:hint="eastAsia"/>
                <w:sz w:val="21"/>
                <w:szCs w:val="21"/>
              </w:rPr>
              <w:t>个房间，按宾馆标准间设置，包括居室、盥洗室等，平面利用系数为</w:t>
            </w:r>
            <w:r>
              <w:rPr>
                <w:rFonts w:ascii="仿宋" w:hAnsi="仿宋" w:cs="仿宋" w:hint="eastAsia"/>
                <w:sz w:val="21"/>
                <w:szCs w:val="21"/>
              </w:rPr>
              <w:t xml:space="preserve"> 0.65</w:t>
            </w:r>
            <w:r>
              <w:rPr>
                <w:rFonts w:ascii="仿宋" w:hAnsi="仿宋" w:cs="仿宋" w:hint="eastAsia"/>
                <w:sz w:val="21"/>
                <w:szCs w:val="21"/>
              </w:rPr>
              <w:t>。</w:t>
            </w:r>
          </w:p>
        </w:tc>
        <w:tc>
          <w:tcPr>
            <w:tcW w:w="4126"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lang w:val="en-US"/>
              </w:rPr>
              <w:t>15</w:t>
            </w:r>
            <w:r>
              <w:rPr>
                <w:rFonts w:ascii="仿宋" w:hAnsi="仿宋" w:cs="仿宋" w:hint="eastAsia"/>
                <w:sz w:val="21"/>
                <w:szCs w:val="21"/>
              </w:rPr>
              <w:t>间×</w:t>
            </w:r>
            <w:r>
              <w:rPr>
                <w:rFonts w:ascii="仿宋" w:hAnsi="仿宋" w:cs="仿宋" w:hint="eastAsia"/>
                <w:sz w:val="21"/>
                <w:szCs w:val="21"/>
                <w:lang w:val="en-US"/>
              </w:rPr>
              <w:t>35</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间÷</w:t>
            </w:r>
            <w:r>
              <w:rPr>
                <w:rFonts w:ascii="仿宋" w:hAnsi="仿宋" w:cs="仿宋" w:hint="eastAsia"/>
                <w:sz w:val="21"/>
                <w:szCs w:val="21"/>
              </w:rPr>
              <w:t xml:space="preserve">0.65= </w:t>
            </w:r>
            <w:r>
              <w:rPr>
                <w:rFonts w:ascii="仿宋" w:hAnsi="仿宋" w:cs="仿宋" w:hint="eastAsia"/>
                <w:sz w:val="21"/>
                <w:szCs w:val="21"/>
                <w:lang w:val="en-US"/>
              </w:rPr>
              <w:t>800</w:t>
            </w:r>
            <w:r>
              <w:rPr>
                <w:rFonts w:ascii="仿宋" w:hAnsi="仿宋" w:cs="仿宋" w:hint="eastAsia"/>
                <w:sz w:val="21"/>
                <w:szCs w:val="21"/>
                <w:lang w:val="en-US"/>
              </w:rPr>
              <w:t>㎡</w:t>
            </w:r>
          </w:p>
          <w:p w:rsidR="0012108A" w:rsidRDefault="0012108A">
            <w:pPr>
              <w:spacing w:before="120" w:after="120"/>
              <w:ind w:left="0" w:right="0"/>
              <w:jc w:val="center"/>
              <w:rPr>
                <w:rFonts w:ascii="仿宋" w:hAnsi="仿宋" w:cs="仿宋"/>
                <w:sz w:val="21"/>
                <w:szCs w:val="21"/>
              </w:rPr>
            </w:pPr>
          </w:p>
        </w:tc>
      </w:tr>
      <w:tr w:rsidR="0012108A">
        <w:tc>
          <w:tcPr>
            <w:tcW w:w="1692" w:type="dxa"/>
            <w:vAlign w:val="center"/>
          </w:tcPr>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rPr>
              <w:t>食堂</w:t>
            </w:r>
          </w:p>
          <w:p w:rsidR="0012108A" w:rsidRDefault="0012108A">
            <w:pPr>
              <w:spacing w:before="120" w:after="120"/>
              <w:ind w:left="0" w:right="0"/>
              <w:jc w:val="center"/>
              <w:rPr>
                <w:rFonts w:ascii="仿宋" w:hAnsi="仿宋" w:cs="仿宋"/>
                <w:sz w:val="21"/>
                <w:szCs w:val="21"/>
              </w:rPr>
            </w:pP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包括</w:t>
            </w:r>
            <w:r>
              <w:rPr>
                <w:rFonts w:ascii="仿宋" w:hAnsi="仿宋" w:cs="仿宋" w:hint="eastAsia"/>
                <w:sz w:val="21"/>
                <w:szCs w:val="21"/>
                <w:lang w:val="en-US"/>
              </w:rPr>
              <w:t>学员</w:t>
            </w:r>
            <w:r>
              <w:rPr>
                <w:rFonts w:ascii="仿宋" w:hAnsi="仿宋" w:cs="仿宋" w:hint="eastAsia"/>
                <w:sz w:val="21"/>
                <w:szCs w:val="21"/>
              </w:rPr>
              <w:t>食堂和</w:t>
            </w:r>
            <w:r>
              <w:rPr>
                <w:rFonts w:ascii="仿宋" w:hAnsi="仿宋" w:cs="仿宋" w:hint="eastAsia"/>
                <w:sz w:val="21"/>
                <w:szCs w:val="21"/>
                <w:lang w:val="en-US"/>
              </w:rPr>
              <w:t>职工</w:t>
            </w:r>
            <w:r>
              <w:rPr>
                <w:rFonts w:ascii="仿宋" w:hAnsi="仿宋" w:cs="仿宋" w:hint="eastAsia"/>
                <w:sz w:val="21"/>
                <w:szCs w:val="21"/>
              </w:rPr>
              <w:t>食堂，其中学生食堂主要功能包括餐厅、厨房、主副食品库、食堂管理用房等；</w:t>
            </w:r>
            <w:r>
              <w:rPr>
                <w:rFonts w:ascii="仿宋" w:hAnsi="仿宋" w:cs="仿宋" w:hint="eastAsia"/>
                <w:sz w:val="21"/>
                <w:szCs w:val="21"/>
                <w:lang w:val="en-US"/>
              </w:rPr>
              <w:t>职工</w:t>
            </w:r>
            <w:r>
              <w:rPr>
                <w:rFonts w:ascii="仿宋" w:hAnsi="仿宋" w:cs="仿宋" w:hint="eastAsia"/>
                <w:sz w:val="21"/>
                <w:szCs w:val="21"/>
              </w:rPr>
              <w:t>食堂与学生食堂建设内容相同，可以与学</w:t>
            </w:r>
            <w:r>
              <w:rPr>
                <w:rFonts w:ascii="仿宋" w:hAnsi="仿宋" w:cs="仿宋" w:hint="eastAsia"/>
                <w:sz w:val="21"/>
                <w:szCs w:val="21"/>
              </w:rPr>
              <w:lastRenderedPageBreak/>
              <w:t>生食堂分标准合建</w:t>
            </w:r>
          </w:p>
        </w:tc>
        <w:tc>
          <w:tcPr>
            <w:tcW w:w="4126"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lastRenderedPageBreak/>
              <w:t>参照《党政机关办公用房建设标准》，人均面积为</w:t>
            </w:r>
            <w:r>
              <w:rPr>
                <w:rFonts w:ascii="仿宋" w:hAnsi="仿宋" w:cs="仿宋" w:hint="eastAsia"/>
                <w:sz w:val="21"/>
                <w:szCs w:val="21"/>
              </w:rPr>
              <w:t xml:space="preserve"> 2.6 </w:t>
            </w:r>
            <w:r>
              <w:rPr>
                <w:rFonts w:ascii="仿宋" w:hAnsi="仿宋" w:cs="仿宋" w:hint="eastAsia"/>
                <w:sz w:val="21"/>
                <w:szCs w:val="21"/>
              </w:rPr>
              <w:t>平方米。</w:t>
            </w:r>
          </w:p>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lang w:val="en-US"/>
              </w:rPr>
              <w:t>学员</w:t>
            </w:r>
            <w:r>
              <w:rPr>
                <w:rFonts w:ascii="仿宋" w:hAnsi="仿宋" w:cs="仿宋" w:hint="eastAsia"/>
                <w:sz w:val="21"/>
                <w:szCs w:val="21"/>
              </w:rPr>
              <w:t>食堂：</w:t>
            </w:r>
            <w:r>
              <w:rPr>
                <w:rFonts w:ascii="仿宋" w:hAnsi="仿宋" w:cs="仿宋" w:hint="eastAsia"/>
                <w:sz w:val="21"/>
                <w:szCs w:val="21"/>
                <w:lang w:val="en-US"/>
              </w:rPr>
              <w:t>3</w:t>
            </w:r>
            <w:r>
              <w:rPr>
                <w:rFonts w:ascii="仿宋" w:hAnsi="仿宋" w:cs="仿宋" w:hint="eastAsia"/>
                <w:sz w:val="21"/>
                <w:szCs w:val="21"/>
              </w:rPr>
              <w:t xml:space="preserve">00 </w:t>
            </w:r>
            <w:r>
              <w:rPr>
                <w:rFonts w:ascii="仿宋" w:hAnsi="仿宋" w:cs="仿宋" w:hint="eastAsia"/>
                <w:sz w:val="21"/>
                <w:szCs w:val="21"/>
              </w:rPr>
              <w:t>生×</w:t>
            </w:r>
            <w:r>
              <w:rPr>
                <w:rFonts w:ascii="仿宋" w:hAnsi="仿宋" w:cs="仿宋" w:hint="eastAsia"/>
                <w:sz w:val="21"/>
                <w:szCs w:val="21"/>
              </w:rPr>
              <w:t>2.6</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780</w:t>
            </w:r>
            <w:r>
              <w:rPr>
                <w:rFonts w:ascii="仿宋" w:hAnsi="仿宋" w:cs="仿宋" w:hint="eastAsia"/>
                <w:sz w:val="21"/>
                <w:szCs w:val="21"/>
                <w:lang w:val="en-US"/>
              </w:rPr>
              <w:t>㎡</w:t>
            </w:r>
          </w:p>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lang w:val="en-US"/>
              </w:rPr>
              <w:t>职</w:t>
            </w:r>
            <w:r>
              <w:rPr>
                <w:rFonts w:ascii="仿宋" w:hAnsi="仿宋" w:cs="仿宋" w:hint="eastAsia"/>
                <w:sz w:val="21"/>
                <w:szCs w:val="21"/>
              </w:rPr>
              <w:t>工食堂：</w:t>
            </w:r>
            <w:r>
              <w:rPr>
                <w:rFonts w:ascii="仿宋" w:hAnsi="仿宋" w:cs="仿宋" w:hint="eastAsia"/>
                <w:sz w:val="21"/>
                <w:szCs w:val="21"/>
                <w:lang w:val="en-US"/>
              </w:rPr>
              <w:t>35</w:t>
            </w:r>
            <w:r>
              <w:rPr>
                <w:rFonts w:ascii="仿宋" w:hAnsi="仿宋" w:cs="仿宋" w:hint="eastAsia"/>
                <w:sz w:val="21"/>
                <w:szCs w:val="21"/>
              </w:rPr>
              <w:t xml:space="preserve"> </w:t>
            </w:r>
            <w:r>
              <w:rPr>
                <w:rFonts w:ascii="仿宋" w:hAnsi="仿宋" w:cs="仿宋" w:hint="eastAsia"/>
                <w:sz w:val="21"/>
                <w:szCs w:val="21"/>
              </w:rPr>
              <w:t>人×</w:t>
            </w:r>
            <w:r>
              <w:rPr>
                <w:rFonts w:ascii="仿宋" w:hAnsi="仿宋" w:cs="仿宋" w:hint="eastAsia"/>
                <w:sz w:val="21"/>
                <w:szCs w:val="21"/>
              </w:rPr>
              <w:t>2.6</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91</w:t>
            </w:r>
            <w:r>
              <w:rPr>
                <w:rFonts w:ascii="仿宋" w:hAnsi="仿宋" w:cs="仿宋" w:hint="eastAsia"/>
                <w:sz w:val="21"/>
                <w:szCs w:val="21"/>
                <w:lang w:val="en-US"/>
              </w:rPr>
              <w:t>㎡</w:t>
            </w:r>
          </w:p>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lastRenderedPageBreak/>
              <w:t>本项目根据党校的实际需要，食堂总建筑面积需</w:t>
            </w:r>
            <w:r>
              <w:rPr>
                <w:rFonts w:ascii="仿宋" w:hAnsi="仿宋" w:cs="仿宋" w:hint="eastAsia"/>
                <w:sz w:val="21"/>
                <w:szCs w:val="21"/>
                <w:lang w:val="en-US"/>
              </w:rPr>
              <w:t>900</w:t>
            </w:r>
            <w:r>
              <w:rPr>
                <w:rFonts w:ascii="仿宋" w:hAnsi="仿宋" w:cs="仿宋" w:hint="eastAsia"/>
                <w:sz w:val="21"/>
                <w:szCs w:val="21"/>
                <w:lang w:val="en-US"/>
              </w:rPr>
              <w:t>㎡</w:t>
            </w:r>
            <w:r>
              <w:rPr>
                <w:rFonts w:ascii="仿宋" w:hAnsi="仿宋" w:cs="仿宋" w:hint="eastAsia"/>
                <w:sz w:val="21"/>
                <w:szCs w:val="21"/>
              </w:rPr>
              <w:t>。</w:t>
            </w:r>
          </w:p>
        </w:tc>
      </w:tr>
      <w:tr w:rsidR="0012108A">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lang w:val="en-US"/>
              </w:rPr>
              <w:lastRenderedPageBreak/>
              <w:t>后勤</w:t>
            </w:r>
            <w:r>
              <w:rPr>
                <w:rFonts w:ascii="仿宋" w:hAnsi="仿宋" w:cs="仿宋" w:hint="eastAsia"/>
                <w:sz w:val="21"/>
                <w:szCs w:val="21"/>
              </w:rPr>
              <w:t>及其它附属用房</w:t>
            </w:r>
          </w:p>
        </w:tc>
        <w:tc>
          <w:tcPr>
            <w:tcW w:w="3828"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包括医务所、总务仓库、综合修理部、教务仓库、教职工及学生活动用房等。</w:t>
            </w:r>
          </w:p>
        </w:tc>
        <w:tc>
          <w:tcPr>
            <w:tcW w:w="4126"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lang w:val="en-US"/>
              </w:rPr>
              <w:t>3</w:t>
            </w:r>
            <w:r>
              <w:rPr>
                <w:rFonts w:ascii="仿宋" w:hAnsi="仿宋" w:cs="仿宋" w:hint="eastAsia"/>
                <w:sz w:val="21"/>
                <w:szCs w:val="21"/>
              </w:rPr>
              <w:t xml:space="preserve">00 </w:t>
            </w:r>
            <w:r>
              <w:rPr>
                <w:rFonts w:ascii="仿宋" w:hAnsi="仿宋" w:cs="仿宋" w:hint="eastAsia"/>
                <w:sz w:val="21"/>
                <w:szCs w:val="21"/>
              </w:rPr>
              <w:t>生×</w:t>
            </w:r>
            <w:r>
              <w:rPr>
                <w:rFonts w:ascii="仿宋" w:hAnsi="仿宋" w:cs="仿宋" w:hint="eastAsia"/>
                <w:sz w:val="21"/>
                <w:szCs w:val="21"/>
              </w:rPr>
              <w:t xml:space="preserve">2. </w:t>
            </w:r>
            <w:r>
              <w:rPr>
                <w:rFonts w:ascii="仿宋" w:hAnsi="仿宋" w:cs="仿宋" w:hint="eastAsia"/>
                <w:sz w:val="21"/>
                <w:szCs w:val="21"/>
                <w:lang w:val="en-US"/>
              </w:rPr>
              <w:t>72</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816</w:t>
            </w:r>
            <w:r>
              <w:rPr>
                <w:rFonts w:ascii="仿宋" w:hAnsi="仿宋" w:cs="仿宋" w:hint="eastAsia"/>
                <w:sz w:val="21"/>
                <w:szCs w:val="21"/>
                <w:lang w:val="en-US"/>
              </w:rPr>
              <w:t>㎡</w:t>
            </w:r>
            <w:r>
              <w:rPr>
                <w:rFonts w:ascii="仿宋" w:hAnsi="仿宋" w:cs="仿宋" w:hint="eastAsia"/>
                <w:sz w:val="21"/>
                <w:szCs w:val="21"/>
              </w:rPr>
              <w:t>根据党校实际功能需要，该部分</w:t>
            </w:r>
            <w:r>
              <w:rPr>
                <w:rFonts w:ascii="仿宋" w:hAnsi="仿宋" w:cs="仿宋" w:hint="eastAsia"/>
                <w:sz w:val="21"/>
                <w:szCs w:val="21"/>
                <w:lang w:val="en-US"/>
              </w:rPr>
              <w:t>1000</w:t>
            </w:r>
            <w:r>
              <w:rPr>
                <w:rFonts w:ascii="仿宋" w:hAnsi="仿宋" w:cs="仿宋" w:hint="eastAsia"/>
                <w:sz w:val="21"/>
                <w:szCs w:val="21"/>
                <w:lang w:val="en-US"/>
              </w:rPr>
              <w:t>㎡</w:t>
            </w:r>
            <w:r>
              <w:rPr>
                <w:rFonts w:ascii="仿宋" w:hAnsi="仿宋" w:cs="仿宋" w:hint="eastAsia"/>
                <w:sz w:val="21"/>
                <w:szCs w:val="21"/>
              </w:rPr>
              <w:t xml:space="preserve"> </w:t>
            </w:r>
            <w:r>
              <w:rPr>
                <w:rFonts w:ascii="仿宋" w:hAnsi="仿宋" w:cs="仿宋" w:hint="eastAsia"/>
                <w:sz w:val="21"/>
                <w:szCs w:val="21"/>
              </w:rPr>
              <w:t>可以满足</w:t>
            </w:r>
            <w:r>
              <w:rPr>
                <w:rFonts w:ascii="仿宋" w:hAnsi="仿宋" w:cs="仿宋" w:hint="eastAsia"/>
                <w:sz w:val="21"/>
                <w:szCs w:val="21"/>
                <w:lang w:val="en-US"/>
              </w:rPr>
              <w:t>需</w:t>
            </w:r>
            <w:r>
              <w:rPr>
                <w:rFonts w:ascii="仿宋" w:hAnsi="仿宋" w:cs="仿宋" w:hint="eastAsia"/>
                <w:sz w:val="21"/>
                <w:szCs w:val="21"/>
              </w:rPr>
              <w:t>要。</w:t>
            </w:r>
          </w:p>
        </w:tc>
      </w:tr>
      <w:tr w:rsidR="0012108A">
        <w:tc>
          <w:tcPr>
            <w:tcW w:w="1692" w:type="dxa"/>
            <w:vAlign w:val="center"/>
          </w:tcPr>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lang w:val="en-US"/>
              </w:rPr>
              <w:t>车库</w:t>
            </w:r>
          </w:p>
          <w:p w:rsidR="0012108A" w:rsidRDefault="0012108A">
            <w:pPr>
              <w:spacing w:before="120" w:after="120"/>
              <w:ind w:left="0" w:right="0"/>
              <w:jc w:val="center"/>
              <w:rPr>
                <w:rFonts w:ascii="仿宋" w:hAnsi="仿宋" w:cs="仿宋"/>
                <w:sz w:val="21"/>
                <w:szCs w:val="21"/>
                <w:lang w:val="en-US"/>
              </w:rPr>
            </w:pPr>
          </w:p>
        </w:tc>
        <w:tc>
          <w:tcPr>
            <w:tcW w:w="7954" w:type="dxa"/>
            <w:gridSpan w:val="2"/>
            <w:vAlign w:val="center"/>
          </w:tcPr>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lang w:val="en-US"/>
              </w:rPr>
              <w:t>本项目根据场地情况，设计车库满足</w:t>
            </w:r>
            <w:r>
              <w:rPr>
                <w:rFonts w:ascii="仿宋" w:hAnsi="仿宋" w:cs="仿宋" w:hint="eastAsia"/>
                <w:sz w:val="21"/>
                <w:szCs w:val="21"/>
                <w:lang w:val="en-US"/>
              </w:rPr>
              <w:t>300</w:t>
            </w:r>
            <w:r>
              <w:rPr>
                <w:rFonts w:ascii="仿宋" w:hAnsi="仿宋" w:cs="仿宋" w:hint="eastAsia"/>
                <w:sz w:val="21"/>
                <w:szCs w:val="21"/>
                <w:lang w:val="en-US"/>
              </w:rPr>
              <w:t>生学员停放及党校工作人员停放。按照</w:t>
            </w:r>
            <w:r>
              <w:rPr>
                <w:rFonts w:ascii="仿宋" w:hAnsi="仿宋" w:cs="仿宋" w:hint="eastAsia"/>
                <w:sz w:val="21"/>
                <w:szCs w:val="21"/>
                <w:lang w:val="en-US"/>
              </w:rPr>
              <w:t>85%</w:t>
            </w:r>
            <w:r>
              <w:rPr>
                <w:rFonts w:ascii="仿宋" w:hAnsi="仿宋" w:cs="仿宋" w:hint="eastAsia"/>
                <w:sz w:val="21"/>
                <w:szCs w:val="21"/>
                <w:lang w:val="en-US"/>
              </w:rPr>
              <w:t>人员停放机动车（</w:t>
            </w:r>
            <w:r>
              <w:rPr>
                <w:rFonts w:ascii="仿宋" w:hAnsi="仿宋" w:cs="仿宋" w:hint="eastAsia"/>
                <w:sz w:val="21"/>
                <w:szCs w:val="21"/>
                <w:lang w:val="en-US"/>
              </w:rPr>
              <w:t>250</w:t>
            </w:r>
            <w:r>
              <w:rPr>
                <w:rFonts w:ascii="仿宋" w:hAnsi="仿宋" w:cs="仿宋" w:hint="eastAsia"/>
                <w:sz w:val="21"/>
                <w:szCs w:val="21"/>
                <w:lang w:val="en-US"/>
              </w:rPr>
              <w:t>辆），</w:t>
            </w:r>
            <w:r>
              <w:rPr>
                <w:rFonts w:ascii="仿宋" w:hAnsi="仿宋" w:cs="仿宋" w:hint="eastAsia"/>
                <w:sz w:val="21"/>
                <w:szCs w:val="21"/>
                <w:lang w:val="en-US"/>
              </w:rPr>
              <w:t>15%</w:t>
            </w:r>
            <w:r>
              <w:rPr>
                <w:rFonts w:ascii="仿宋" w:hAnsi="仿宋" w:cs="仿宋" w:hint="eastAsia"/>
                <w:sz w:val="21"/>
                <w:szCs w:val="21"/>
                <w:lang w:val="en-US"/>
              </w:rPr>
              <w:t>人员考虑非机动车辆（</w:t>
            </w:r>
            <w:r>
              <w:rPr>
                <w:rFonts w:ascii="仿宋" w:hAnsi="仿宋" w:cs="仿宋" w:hint="eastAsia"/>
                <w:sz w:val="21"/>
                <w:szCs w:val="21"/>
                <w:lang w:val="en-US"/>
              </w:rPr>
              <w:t>100</w:t>
            </w:r>
            <w:r>
              <w:rPr>
                <w:rFonts w:ascii="仿宋" w:hAnsi="仿宋" w:cs="仿宋" w:hint="eastAsia"/>
                <w:sz w:val="21"/>
                <w:szCs w:val="21"/>
                <w:lang w:val="en-US"/>
              </w:rPr>
              <w:t>辆）。</w:t>
            </w:r>
          </w:p>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lang w:val="en-US"/>
              </w:rPr>
              <w:t>机动车辆占地面积，按照</w:t>
            </w:r>
            <w:r>
              <w:rPr>
                <w:rFonts w:ascii="仿宋" w:hAnsi="仿宋" w:cs="仿宋" w:hint="eastAsia"/>
                <w:sz w:val="21"/>
                <w:szCs w:val="21"/>
                <w:lang w:val="en-US"/>
              </w:rPr>
              <w:t>40</w:t>
            </w:r>
            <w:r>
              <w:rPr>
                <w:rFonts w:ascii="仿宋" w:hAnsi="仿宋" w:cs="仿宋" w:hint="eastAsia"/>
                <w:sz w:val="21"/>
                <w:szCs w:val="21"/>
                <w:lang w:val="en-US"/>
              </w:rPr>
              <w:t>㎡</w:t>
            </w:r>
            <w:r>
              <w:rPr>
                <w:rFonts w:ascii="仿宋" w:hAnsi="仿宋" w:cs="仿宋" w:hint="eastAsia"/>
                <w:sz w:val="21"/>
                <w:szCs w:val="21"/>
                <w:lang w:val="en-US"/>
              </w:rPr>
              <w:t>/</w:t>
            </w:r>
            <w:r>
              <w:rPr>
                <w:rFonts w:ascii="仿宋" w:hAnsi="仿宋" w:cs="仿宋" w:hint="eastAsia"/>
                <w:sz w:val="21"/>
                <w:szCs w:val="21"/>
                <w:lang w:val="en-US"/>
              </w:rPr>
              <w:t>车，架空车库停放</w:t>
            </w:r>
            <w:r>
              <w:rPr>
                <w:rFonts w:ascii="仿宋" w:hAnsi="仿宋" w:cs="仿宋" w:hint="eastAsia"/>
                <w:sz w:val="21"/>
                <w:szCs w:val="21"/>
                <w:lang w:val="en-US"/>
              </w:rPr>
              <w:t>100</w:t>
            </w:r>
            <w:r>
              <w:rPr>
                <w:rFonts w:ascii="仿宋" w:hAnsi="仿宋" w:cs="仿宋" w:hint="eastAsia"/>
                <w:sz w:val="21"/>
                <w:szCs w:val="21"/>
                <w:lang w:val="en-US"/>
              </w:rPr>
              <w:t>辆车，该部分根据党校的实际功能需要，建筑面积</w:t>
            </w:r>
            <w:r>
              <w:rPr>
                <w:rFonts w:ascii="仿宋" w:hAnsi="仿宋" w:cs="仿宋" w:hint="eastAsia"/>
                <w:sz w:val="21"/>
                <w:szCs w:val="21"/>
                <w:lang w:val="en-US"/>
              </w:rPr>
              <w:t>4000</w:t>
            </w:r>
            <w:r>
              <w:rPr>
                <w:rFonts w:ascii="仿宋" w:hAnsi="仿宋" w:cs="仿宋" w:hint="eastAsia"/>
                <w:sz w:val="21"/>
                <w:szCs w:val="21"/>
                <w:lang w:val="en-US"/>
              </w:rPr>
              <w:t>㎡可以满足需求。</w:t>
            </w:r>
          </w:p>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lang w:val="en-US"/>
              </w:rPr>
              <w:t>另外地面车位</w:t>
            </w:r>
            <w:r>
              <w:rPr>
                <w:rFonts w:ascii="仿宋" w:hAnsi="仿宋" w:cs="仿宋" w:hint="eastAsia"/>
                <w:sz w:val="21"/>
                <w:szCs w:val="21"/>
                <w:lang w:val="en-US"/>
              </w:rPr>
              <w:t>150</w:t>
            </w:r>
            <w:r>
              <w:rPr>
                <w:rFonts w:ascii="仿宋" w:hAnsi="仿宋" w:cs="仿宋" w:hint="eastAsia"/>
                <w:sz w:val="21"/>
                <w:szCs w:val="21"/>
                <w:lang w:val="en-US"/>
              </w:rPr>
              <w:t>辆办公车辆按照</w:t>
            </w:r>
            <w:r>
              <w:rPr>
                <w:rFonts w:ascii="仿宋" w:hAnsi="仿宋" w:cs="仿宋" w:hint="eastAsia"/>
                <w:sz w:val="21"/>
                <w:szCs w:val="21"/>
                <w:lang w:val="en-US"/>
              </w:rPr>
              <w:t>1.0</w:t>
            </w:r>
            <w:r>
              <w:rPr>
                <w:rFonts w:ascii="仿宋" w:hAnsi="仿宋" w:cs="仿宋" w:hint="eastAsia"/>
                <w:sz w:val="21"/>
                <w:szCs w:val="21"/>
                <w:lang w:val="en-US"/>
              </w:rPr>
              <w:t>辆</w:t>
            </w:r>
            <w:r>
              <w:rPr>
                <w:rFonts w:ascii="仿宋" w:hAnsi="仿宋" w:cs="仿宋" w:hint="eastAsia"/>
                <w:sz w:val="21"/>
                <w:szCs w:val="21"/>
                <w:lang w:val="en-US"/>
              </w:rPr>
              <w:t>/100</w:t>
            </w:r>
            <w:r>
              <w:rPr>
                <w:rFonts w:ascii="仿宋" w:hAnsi="仿宋" w:cs="仿宋" w:hint="eastAsia"/>
                <w:sz w:val="21"/>
                <w:szCs w:val="21"/>
                <w:lang w:val="en-US"/>
              </w:rPr>
              <w:t>㎡，可以满足需求；另非机动车辆按照</w:t>
            </w:r>
            <w:r>
              <w:rPr>
                <w:rFonts w:ascii="仿宋" w:hAnsi="仿宋" w:cs="仿宋" w:hint="eastAsia"/>
                <w:sz w:val="21"/>
                <w:szCs w:val="21"/>
                <w:lang w:val="en-US"/>
              </w:rPr>
              <w:t>0.75</w:t>
            </w:r>
            <w:r>
              <w:rPr>
                <w:rFonts w:ascii="仿宋" w:hAnsi="仿宋" w:cs="仿宋" w:hint="eastAsia"/>
                <w:sz w:val="21"/>
                <w:szCs w:val="21"/>
                <w:lang w:val="en-US"/>
              </w:rPr>
              <w:t>辆</w:t>
            </w:r>
            <w:r>
              <w:rPr>
                <w:rFonts w:ascii="仿宋" w:hAnsi="仿宋" w:cs="仿宋" w:hint="eastAsia"/>
                <w:sz w:val="21"/>
                <w:szCs w:val="21"/>
                <w:lang w:val="en-US"/>
              </w:rPr>
              <w:t>/100</w:t>
            </w:r>
            <w:r>
              <w:rPr>
                <w:rFonts w:ascii="仿宋" w:hAnsi="仿宋" w:cs="仿宋" w:hint="eastAsia"/>
                <w:sz w:val="21"/>
                <w:szCs w:val="21"/>
                <w:lang w:val="en-US"/>
              </w:rPr>
              <w:t>㎡，根据党校的实际功能需要，该部分建筑面积</w:t>
            </w:r>
            <w:r>
              <w:rPr>
                <w:rFonts w:ascii="仿宋" w:hAnsi="仿宋" w:cs="仿宋" w:hint="eastAsia"/>
                <w:sz w:val="21"/>
                <w:szCs w:val="21"/>
                <w:lang w:val="en-US"/>
              </w:rPr>
              <w:t xml:space="preserve"> 4000 </w:t>
            </w:r>
            <w:r>
              <w:rPr>
                <w:rFonts w:ascii="仿宋" w:hAnsi="仿宋" w:cs="仿宋" w:hint="eastAsia"/>
                <w:sz w:val="21"/>
                <w:szCs w:val="21"/>
                <w:lang w:val="en-US"/>
              </w:rPr>
              <w:t>㎡。</w:t>
            </w:r>
          </w:p>
        </w:tc>
      </w:tr>
      <w:tr w:rsidR="0012108A">
        <w:tc>
          <w:tcPr>
            <w:tcW w:w="1692" w:type="dxa"/>
            <w:vAlign w:val="center"/>
          </w:tcPr>
          <w:p w:rsidR="0012108A" w:rsidRDefault="0045485D">
            <w:pPr>
              <w:spacing w:before="120" w:after="120"/>
              <w:ind w:left="0" w:right="0"/>
              <w:jc w:val="center"/>
              <w:rPr>
                <w:rFonts w:ascii="仿宋" w:hAnsi="仿宋" w:cs="仿宋"/>
                <w:sz w:val="21"/>
                <w:szCs w:val="21"/>
              </w:rPr>
            </w:pPr>
            <w:r>
              <w:rPr>
                <w:rFonts w:ascii="仿宋" w:hAnsi="仿宋" w:cs="仿宋" w:hint="eastAsia"/>
                <w:sz w:val="21"/>
                <w:szCs w:val="21"/>
              </w:rPr>
              <w:t>体育设施</w:t>
            </w:r>
          </w:p>
          <w:p w:rsidR="0012108A" w:rsidRDefault="0012108A">
            <w:pPr>
              <w:spacing w:before="120" w:after="120"/>
              <w:ind w:left="0" w:right="0"/>
              <w:jc w:val="center"/>
              <w:rPr>
                <w:rFonts w:ascii="仿宋" w:hAnsi="仿宋" w:cs="仿宋"/>
                <w:sz w:val="21"/>
                <w:szCs w:val="21"/>
                <w:lang w:val="en-US"/>
              </w:rPr>
            </w:pPr>
          </w:p>
        </w:tc>
        <w:tc>
          <w:tcPr>
            <w:tcW w:w="7954" w:type="dxa"/>
            <w:gridSpan w:val="2"/>
            <w:vAlign w:val="center"/>
          </w:tcPr>
          <w:p w:rsidR="0012108A" w:rsidRDefault="0045485D">
            <w:pPr>
              <w:spacing w:before="120" w:after="120"/>
              <w:ind w:left="0" w:right="0"/>
              <w:jc w:val="center"/>
              <w:rPr>
                <w:rFonts w:ascii="仿宋" w:hAnsi="仿宋" w:cs="仿宋"/>
                <w:sz w:val="21"/>
                <w:szCs w:val="21"/>
                <w:lang w:val="en-US"/>
              </w:rPr>
            </w:pPr>
            <w:r>
              <w:rPr>
                <w:rFonts w:ascii="仿宋" w:hAnsi="仿宋" w:cs="仿宋" w:hint="eastAsia"/>
                <w:sz w:val="21"/>
                <w:szCs w:val="21"/>
              </w:rPr>
              <w:t>参照《</w:t>
            </w:r>
            <w:r>
              <w:rPr>
                <w:rFonts w:ascii="仿宋" w:hAnsi="仿宋" w:cs="仿宋" w:hint="eastAsia"/>
                <w:sz w:val="21"/>
                <w:szCs w:val="21"/>
                <w:lang w:val="en-US"/>
              </w:rPr>
              <w:t>普通高等学校建筑面积指标（建标</w:t>
            </w:r>
            <w:r>
              <w:rPr>
                <w:rFonts w:ascii="仿宋" w:hAnsi="仿宋" w:cs="仿宋" w:hint="eastAsia"/>
                <w:sz w:val="21"/>
                <w:szCs w:val="21"/>
                <w:lang w:val="en-US"/>
              </w:rPr>
              <w:t>191-2018</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lang w:val="en-US"/>
              </w:rPr>
              <w:t>文件要求</w:t>
            </w:r>
            <w:r>
              <w:rPr>
                <w:rFonts w:ascii="仿宋" w:hAnsi="仿宋" w:cs="仿宋" w:hint="eastAsia"/>
                <w:sz w:val="21"/>
                <w:szCs w:val="21"/>
              </w:rPr>
              <w:t>，普通</w:t>
            </w:r>
            <w:r>
              <w:rPr>
                <w:rFonts w:ascii="仿宋" w:hAnsi="仿宋" w:cs="仿宋" w:hint="eastAsia"/>
                <w:sz w:val="21"/>
                <w:szCs w:val="21"/>
                <w:lang w:val="en-US"/>
              </w:rPr>
              <w:t>高</w:t>
            </w:r>
            <w:r>
              <w:rPr>
                <w:rFonts w:ascii="仿宋" w:hAnsi="仿宋" w:cs="仿宋" w:hint="eastAsia"/>
                <w:sz w:val="21"/>
                <w:szCs w:val="21"/>
              </w:rPr>
              <w:t>等专业学校体育设施占地指标为</w:t>
            </w:r>
            <w:r>
              <w:rPr>
                <w:rFonts w:ascii="仿宋" w:hAnsi="仿宋" w:cs="仿宋" w:hint="eastAsia"/>
                <w:sz w:val="21"/>
                <w:szCs w:val="21"/>
              </w:rPr>
              <w:t xml:space="preserve"> 12</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生，党校按</w:t>
            </w:r>
            <w:r>
              <w:rPr>
                <w:rFonts w:ascii="仿宋" w:hAnsi="仿宋" w:cs="仿宋" w:hint="eastAsia"/>
                <w:sz w:val="21"/>
                <w:szCs w:val="21"/>
                <w:lang w:val="en-US"/>
              </w:rPr>
              <w:t>300</w:t>
            </w:r>
            <w:r>
              <w:rPr>
                <w:rFonts w:ascii="仿宋" w:hAnsi="仿宋" w:cs="仿宋" w:hint="eastAsia"/>
                <w:sz w:val="21"/>
                <w:szCs w:val="21"/>
              </w:rPr>
              <w:t>人规模合理设计，统一规划，体育设施占地共计</w:t>
            </w:r>
            <w:r>
              <w:rPr>
                <w:rFonts w:ascii="仿宋" w:hAnsi="仿宋" w:cs="仿宋" w:hint="eastAsia"/>
                <w:sz w:val="21"/>
                <w:szCs w:val="21"/>
              </w:rPr>
              <w:t xml:space="preserve"> </w:t>
            </w:r>
            <w:r>
              <w:rPr>
                <w:rFonts w:ascii="仿宋" w:hAnsi="仿宋" w:cs="仿宋" w:hint="eastAsia"/>
                <w:sz w:val="21"/>
                <w:szCs w:val="21"/>
                <w:lang w:val="en-US"/>
              </w:rPr>
              <w:t>300</w:t>
            </w:r>
            <w:r>
              <w:rPr>
                <w:rFonts w:ascii="仿宋" w:hAnsi="仿宋" w:cs="仿宋" w:hint="eastAsia"/>
                <w:sz w:val="21"/>
                <w:szCs w:val="21"/>
              </w:rPr>
              <w:t xml:space="preserve"> </w:t>
            </w:r>
            <w:r>
              <w:rPr>
                <w:rFonts w:ascii="仿宋" w:hAnsi="仿宋" w:cs="仿宋" w:hint="eastAsia"/>
                <w:sz w:val="21"/>
                <w:szCs w:val="21"/>
              </w:rPr>
              <w:t>生×</w:t>
            </w:r>
            <w:r>
              <w:rPr>
                <w:rFonts w:ascii="仿宋" w:hAnsi="仿宋" w:cs="仿宋" w:hint="eastAsia"/>
                <w:sz w:val="21"/>
                <w:szCs w:val="21"/>
              </w:rPr>
              <w:t>12</w:t>
            </w:r>
            <w:r>
              <w:rPr>
                <w:rFonts w:ascii="仿宋" w:hAnsi="仿宋" w:cs="仿宋" w:hint="eastAsia"/>
                <w:sz w:val="21"/>
                <w:szCs w:val="21"/>
                <w:lang w:val="en-US"/>
              </w:rPr>
              <w:t>㎡</w:t>
            </w:r>
            <w:r>
              <w:rPr>
                <w:rFonts w:ascii="仿宋" w:hAnsi="仿宋" w:cs="仿宋" w:hint="eastAsia"/>
                <w:sz w:val="21"/>
                <w:szCs w:val="21"/>
              </w:rPr>
              <w:t>/</w:t>
            </w:r>
            <w:r>
              <w:rPr>
                <w:rFonts w:ascii="仿宋" w:hAnsi="仿宋" w:cs="仿宋" w:hint="eastAsia"/>
                <w:sz w:val="21"/>
                <w:szCs w:val="21"/>
              </w:rPr>
              <w:t>生</w:t>
            </w:r>
            <w:r>
              <w:rPr>
                <w:rFonts w:ascii="仿宋" w:hAnsi="仿宋" w:cs="仿宋" w:hint="eastAsia"/>
                <w:sz w:val="21"/>
                <w:szCs w:val="21"/>
              </w:rPr>
              <w:t>=</w:t>
            </w:r>
            <w:r>
              <w:rPr>
                <w:rFonts w:ascii="仿宋" w:hAnsi="仿宋" w:cs="仿宋" w:hint="eastAsia"/>
                <w:sz w:val="21"/>
                <w:szCs w:val="21"/>
                <w:lang w:val="en-US"/>
              </w:rPr>
              <w:t>3600</w:t>
            </w:r>
            <w:r>
              <w:rPr>
                <w:rFonts w:ascii="仿宋" w:hAnsi="仿宋" w:cs="仿宋" w:hint="eastAsia"/>
                <w:sz w:val="21"/>
                <w:szCs w:val="21"/>
                <w:lang w:val="en-US"/>
              </w:rPr>
              <w:t>㎡</w:t>
            </w:r>
            <w:r>
              <w:rPr>
                <w:rFonts w:ascii="仿宋" w:hAnsi="仿宋" w:cs="仿宋" w:hint="eastAsia"/>
                <w:sz w:val="21"/>
                <w:szCs w:val="21"/>
              </w:rPr>
              <w:t>。本次规划根据党校对体育设施的实际需求和地块形状，除室内体育设施外，室外体育设施实际占地面积</w:t>
            </w:r>
            <w:r>
              <w:rPr>
                <w:rFonts w:ascii="仿宋" w:hAnsi="仿宋" w:cs="仿宋" w:hint="eastAsia"/>
                <w:sz w:val="21"/>
                <w:szCs w:val="21"/>
                <w:lang w:val="en-US"/>
              </w:rPr>
              <w:t>600</w:t>
            </w:r>
            <w:r>
              <w:rPr>
                <w:rFonts w:ascii="仿宋" w:hAnsi="仿宋" w:cs="仿宋" w:hint="eastAsia"/>
                <w:sz w:val="21"/>
                <w:szCs w:val="21"/>
                <w:lang w:val="en-US"/>
              </w:rPr>
              <w:t>㎡</w:t>
            </w:r>
            <w:r>
              <w:rPr>
                <w:rFonts w:ascii="仿宋" w:hAnsi="仿宋" w:cs="仿宋" w:hint="eastAsia"/>
                <w:sz w:val="21"/>
                <w:szCs w:val="21"/>
              </w:rPr>
              <w:t>。具体规划</w:t>
            </w:r>
            <w:r>
              <w:rPr>
                <w:rFonts w:ascii="仿宋" w:hAnsi="仿宋" w:cs="仿宋" w:hint="eastAsia"/>
                <w:sz w:val="21"/>
                <w:szCs w:val="21"/>
                <w:lang w:val="en-US"/>
              </w:rPr>
              <w:t>室外篮球场一个，面积约</w:t>
            </w:r>
            <w:r>
              <w:rPr>
                <w:rFonts w:ascii="仿宋" w:hAnsi="仿宋" w:cs="仿宋" w:hint="eastAsia"/>
                <w:sz w:val="21"/>
                <w:szCs w:val="21"/>
                <w:lang w:val="en-US"/>
              </w:rPr>
              <w:t>600</w:t>
            </w:r>
            <w:r>
              <w:rPr>
                <w:rFonts w:ascii="仿宋" w:hAnsi="仿宋" w:cs="仿宋" w:hint="eastAsia"/>
                <w:sz w:val="21"/>
                <w:szCs w:val="21"/>
                <w:lang w:val="en-US"/>
              </w:rPr>
              <w:t>㎡。</w:t>
            </w:r>
          </w:p>
        </w:tc>
      </w:tr>
    </w:tbl>
    <w:p w:rsidR="0012108A" w:rsidRDefault="0045485D" w:rsidP="004D5C2A">
      <w:pPr>
        <w:pStyle w:val="a1"/>
        <w:spacing w:before="120" w:after="120"/>
        <w:ind w:left="0" w:firstLineChars="200" w:firstLine="598"/>
        <w:jc w:val="both"/>
        <w:rPr>
          <w:rFonts w:ascii="仿宋" w:eastAsia="仿宋" w:hAnsi="仿宋" w:cs="仿宋"/>
          <w:spacing w:val="-1"/>
          <w:sz w:val="30"/>
          <w:szCs w:val="30"/>
        </w:rPr>
      </w:pPr>
      <w:bookmarkStart w:id="23" w:name="_bookmark11"/>
      <w:bookmarkEnd w:id="23"/>
      <w:r>
        <w:rPr>
          <w:rFonts w:ascii="仿宋" w:eastAsia="仿宋" w:hAnsi="仿宋" w:cs="仿宋" w:hint="eastAsia"/>
          <w:spacing w:val="-1"/>
          <w:sz w:val="30"/>
          <w:szCs w:val="30"/>
        </w:rPr>
        <w:t>依据指标评分标准，目标分值</w:t>
      </w:r>
      <w:r>
        <w:rPr>
          <w:rFonts w:ascii="仿宋" w:eastAsia="仿宋" w:hAnsi="仿宋" w:cs="仿宋" w:hint="eastAsia"/>
          <w:spacing w:val="-1"/>
          <w:sz w:val="30"/>
          <w:szCs w:val="30"/>
          <w:lang w:val="en-US"/>
        </w:rPr>
        <w:t>6</w:t>
      </w:r>
      <w:r>
        <w:rPr>
          <w:rFonts w:ascii="仿宋" w:eastAsia="仿宋" w:hAnsi="仿宋" w:cs="仿宋" w:hint="eastAsia"/>
          <w:spacing w:val="-1"/>
          <w:sz w:val="30"/>
          <w:szCs w:val="30"/>
        </w:rPr>
        <w:t>分，该指标</w:t>
      </w:r>
      <w:r>
        <w:rPr>
          <w:rFonts w:ascii="仿宋" w:eastAsia="仿宋" w:hAnsi="仿宋" w:cs="仿宋" w:hint="eastAsia"/>
          <w:spacing w:val="-1"/>
          <w:sz w:val="30"/>
          <w:szCs w:val="30"/>
          <w:lang w:val="en-US"/>
        </w:rPr>
        <w:t>6</w:t>
      </w:r>
      <w:r>
        <w:rPr>
          <w:rFonts w:ascii="仿宋" w:eastAsia="仿宋" w:hAnsi="仿宋" w:cs="仿宋" w:hint="eastAsia"/>
          <w:spacing w:val="-1"/>
          <w:sz w:val="30"/>
          <w:szCs w:val="30"/>
        </w:rPr>
        <w:t>分。</w:t>
      </w:r>
    </w:p>
    <w:p w:rsidR="0012108A" w:rsidRDefault="0045485D">
      <w:pPr>
        <w:pStyle w:val="3"/>
        <w:spacing w:before="120" w:after="120"/>
        <w:ind w:left="0" w:firstLineChars="200" w:firstLine="643"/>
        <w:rPr>
          <w:rFonts w:ascii="黑体" w:hAnsi="黑体" w:cs="黑体"/>
          <w:lang w:val="en-US"/>
        </w:rPr>
      </w:pPr>
      <w:r>
        <w:rPr>
          <w:rFonts w:ascii="黑体" w:hAnsi="黑体" w:cs="黑体" w:hint="eastAsia"/>
          <w:lang w:val="en-US"/>
        </w:rPr>
        <w:t>2.</w:t>
      </w:r>
      <w:r>
        <w:rPr>
          <w:rFonts w:ascii="黑体" w:hAnsi="黑体" w:cs="黑体" w:hint="eastAsia"/>
          <w:lang w:val="en-US"/>
        </w:rPr>
        <w:t>实施方案可行性</w:t>
      </w:r>
    </w:p>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t>（</w:t>
      </w:r>
      <w:r>
        <w:rPr>
          <w:rFonts w:ascii="仿宋" w:hAnsi="仿宋" w:cs="仿宋" w:hint="eastAsia"/>
          <w:lang w:val="en-US"/>
        </w:rPr>
        <w:t>1</w:t>
      </w:r>
      <w:r>
        <w:rPr>
          <w:rFonts w:ascii="仿宋" w:hAnsi="仿宋" w:cs="仿宋" w:hint="eastAsia"/>
        </w:rPr>
        <w:t>）</w:t>
      </w:r>
      <w:r>
        <w:rPr>
          <w:rFonts w:ascii="仿宋" w:hAnsi="仿宋" w:cs="仿宋" w:hint="eastAsia"/>
          <w:lang w:val="en-US"/>
        </w:rPr>
        <w:t>项目组织、进度安排合理性</w:t>
      </w:r>
    </w:p>
    <w:p w:rsidR="0012108A" w:rsidRDefault="0045485D" w:rsidP="004D5C2A">
      <w:pPr>
        <w:pStyle w:val="a1"/>
        <w:spacing w:before="120" w:after="120"/>
        <w:ind w:left="0" w:firstLineChars="200" w:firstLine="598"/>
        <w:jc w:val="both"/>
        <w:rPr>
          <w:rFonts w:ascii="仿宋" w:eastAsia="仿宋" w:hAnsi="仿宋" w:cs="仿宋"/>
          <w:spacing w:val="-1"/>
          <w:sz w:val="30"/>
          <w:szCs w:val="30"/>
        </w:rPr>
      </w:pPr>
      <w:r>
        <w:rPr>
          <w:rFonts w:ascii="仿宋" w:eastAsia="仿宋" w:hAnsi="仿宋" w:cs="仿宋" w:hint="eastAsia"/>
          <w:spacing w:val="-1"/>
          <w:sz w:val="30"/>
          <w:szCs w:val="30"/>
        </w:rPr>
        <w:t>通过现场核查与资料分析，</w:t>
      </w:r>
      <w:r>
        <w:rPr>
          <w:rFonts w:ascii="仿宋" w:eastAsia="仿宋" w:hAnsi="仿宋" w:cs="仿宋" w:hint="eastAsia"/>
          <w:spacing w:val="-1"/>
          <w:sz w:val="30"/>
          <w:szCs w:val="30"/>
          <w:lang w:val="en-US"/>
        </w:rPr>
        <w:t>该项目进度安排顺序既考虑空间顺序，又考虑时间顺序，计划采用流水作业，恰当安排冬、雨季施工。项目管理计划严格执行“四大制度”，即：项目法人制、合同制、招投标制和工程监理制，确保工程质量和进度。对项目建设工程质量负主要责任的领导、参建单位的领导人和直接责任人，实行工程</w:t>
      </w:r>
      <w:r>
        <w:rPr>
          <w:rFonts w:ascii="仿宋" w:eastAsia="仿宋" w:hAnsi="仿宋" w:cs="仿宋" w:hint="eastAsia"/>
          <w:spacing w:val="-1"/>
          <w:sz w:val="30"/>
          <w:szCs w:val="30"/>
          <w:lang w:val="en-US"/>
        </w:rPr>
        <w:lastRenderedPageBreak/>
        <w:t>质量终身追究制度。</w:t>
      </w:r>
      <w:r>
        <w:rPr>
          <w:rFonts w:ascii="仿宋" w:eastAsia="仿宋" w:hAnsi="仿宋" w:cs="仿宋" w:hint="eastAsia"/>
          <w:spacing w:val="-1"/>
          <w:sz w:val="30"/>
          <w:szCs w:val="30"/>
        </w:rPr>
        <w:t>依据指标评分标准，目标分值</w:t>
      </w:r>
      <w:r>
        <w:rPr>
          <w:rFonts w:ascii="仿宋" w:eastAsia="仿宋" w:hAnsi="仿宋" w:cs="仿宋" w:hint="eastAsia"/>
          <w:spacing w:val="-1"/>
          <w:sz w:val="30"/>
          <w:szCs w:val="30"/>
          <w:lang w:val="en-US"/>
        </w:rPr>
        <w:t>4</w:t>
      </w:r>
      <w:r>
        <w:rPr>
          <w:rFonts w:ascii="仿宋" w:eastAsia="仿宋" w:hAnsi="仿宋" w:cs="仿宋" w:hint="eastAsia"/>
          <w:spacing w:val="-1"/>
          <w:sz w:val="30"/>
          <w:szCs w:val="30"/>
        </w:rPr>
        <w:t>分，该指标</w:t>
      </w:r>
      <w:r>
        <w:rPr>
          <w:rFonts w:ascii="仿宋" w:eastAsia="仿宋" w:hAnsi="仿宋" w:cs="仿宋" w:hint="eastAsia"/>
          <w:spacing w:val="-1"/>
          <w:sz w:val="30"/>
          <w:szCs w:val="30"/>
          <w:lang w:val="en-US"/>
        </w:rPr>
        <w:t>4</w:t>
      </w:r>
      <w:r>
        <w:rPr>
          <w:rFonts w:ascii="仿宋" w:eastAsia="仿宋" w:hAnsi="仿宋" w:cs="仿宋" w:hint="eastAsia"/>
          <w:spacing w:val="-1"/>
          <w:sz w:val="30"/>
          <w:szCs w:val="30"/>
        </w:rPr>
        <w:t>分。</w:t>
      </w:r>
    </w:p>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t>（</w:t>
      </w:r>
      <w:r>
        <w:rPr>
          <w:rFonts w:ascii="仿宋" w:hAnsi="仿宋" w:cs="仿宋" w:hint="eastAsia"/>
          <w:lang w:val="en-US"/>
        </w:rPr>
        <w:t>2</w:t>
      </w:r>
      <w:r>
        <w:rPr>
          <w:rFonts w:ascii="仿宋" w:hAnsi="仿宋" w:cs="仿宋" w:hint="eastAsia"/>
        </w:rPr>
        <w:t>）</w:t>
      </w:r>
      <w:r>
        <w:rPr>
          <w:rFonts w:ascii="仿宋" w:hAnsi="仿宋" w:cs="仿宋" w:hint="eastAsia"/>
          <w:lang w:val="en-US"/>
        </w:rPr>
        <w:t>项目实施的保障性</w:t>
      </w:r>
    </w:p>
    <w:p w:rsidR="0012108A" w:rsidRDefault="0045485D" w:rsidP="004D5C2A">
      <w:pPr>
        <w:pStyle w:val="a1"/>
        <w:spacing w:before="120" w:after="120"/>
        <w:ind w:left="0" w:firstLineChars="200" w:firstLine="598"/>
        <w:jc w:val="both"/>
        <w:rPr>
          <w:rFonts w:ascii="仿宋" w:eastAsia="仿宋" w:hAnsi="仿宋" w:cs="仿宋"/>
          <w:spacing w:val="-1"/>
          <w:sz w:val="30"/>
          <w:szCs w:val="30"/>
        </w:rPr>
      </w:pPr>
      <w:r>
        <w:rPr>
          <w:rFonts w:ascii="仿宋" w:eastAsia="仿宋" w:hAnsi="仿宋" w:cs="仿宋" w:hint="eastAsia"/>
          <w:spacing w:val="-1"/>
          <w:sz w:val="30"/>
          <w:szCs w:val="30"/>
        </w:rPr>
        <w:t>通过现场核查与资料分析，</w:t>
      </w:r>
      <w:r>
        <w:rPr>
          <w:rFonts w:ascii="仿宋" w:eastAsia="仿宋" w:hAnsi="仿宋" w:cs="仿宋" w:hint="eastAsia"/>
          <w:spacing w:val="-1"/>
          <w:sz w:val="30"/>
          <w:szCs w:val="30"/>
          <w:lang w:val="en-US"/>
        </w:rPr>
        <w:t>根据可行性研究报告，</w:t>
      </w:r>
      <w:r>
        <w:rPr>
          <w:rFonts w:ascii="仿宋" w:eastAsia="仿宋" w:hAnsi="仿宋" w:cs="仿宋" w:hint="eastAsia"/>
          <w:spacing w:val="-1"/>
          <w:sz w:val="30"/>
          <w:szCs w:val="30"/>
        </w:rPr>
        <w:t>该项目</w:t>
      </w:r>
      <w:r>
        <w:rPr>
          <w:rFonts w:ascii="仿宋" w:eastAsia="仿宋" w:hAnsi="仿宋" w:cs="仿宋" w:hint="eastAsia"/>
          <w:spacing w:val="-1"/>
          <w:sz w:val="30"/>
          <w:szCs w:val="30"/>
          <w:lang w:val="en-US"/>
        </w:rPr>
        <w:t>相关基础设施保障均已经考虑周全，具有及时性。</w:t>
      </w:r>
      <w:r>
        <w:rPr>
          <w:rFonts w:ascii="仿宋" w:eastAsia="仿宋" w:hAnsi="仿宋" w:cs="仿宋" w:hint="eastAsia"/>
          <w:spacing w:val="-1"/>
          <w:sz w:val="30"/>
          <w:szCs w:val="30"/>
        </w:rPr>
        <w:t>依据指标评分标准，目标分值</w:t>
      </w:r>
      <w:r>
        <w:rPr>
          <w:rFonts w:ascii="仿宋" w:eastAsia="仿宋" w:hAnsi="仿宋" w:cs="仿宋" w:hint="eastAsia"/>
          <w:spacing w:val="-1"/>
          <w:sz w:val="30"/>
          <w:szCs w:val="30"/>
          <w:lang w:val="en-US"/>
        </w:rPr>
        <w:t>4</w:t>
      </w:r>
      <w:r>
        <w:rPr>
          <w:rFonts w:ascii="仿宋" w:eastAsia="仿宋" w:hAnsi="仿宋" w:cs="仿宋" w:hint="eastAsia"/>
          <w:spacing w:val="-1"/>
          <w:sz w:val="30"/>
          <w:szCs w:val="30"/>
        </w:rPr>
        <w:t>分，该指标</w:t>
      </w:r>
      <w:r>
        <w:rPr>
          <w:rFonts w:ascii="仿宋" w:eastAsia="仿宋" w:hAnsi="仿宋" w:cs="仿宋" w:hint="eastAsia"/>
          <w:spacing w:val="-1"/>
          <w:sz w:val="30"/>
          <w:szCs w:val="30"/>
          <w:lang w:val="en-US"/>
        </w:rPr>
        <w:t>4</w:t>
      </w:r>
      <w:r>
        <w:rPr>
          <w:rFonts w:ascii="仿宋" w:eastAsia="仿宋" w:hAnsi="仿宋" w:cs="仿宋" w:hint="eastAsia"/>
          <w:spacing w:val="-1"/>
          <w:sz w:val="30"/>
          <w:szCs w:val="30"/>
        </w:rPr>
        <w:t>分。</w:t>
      </w:r>
    </w:p>
    <w:p w:rsidR="0012108A" w:rsidRDefault="0045485D">
      <w:pPr>
        <w:pStyle w:val="3"/>
        <w:spacing w:before="120" w:after="120"/>
        <w:ind w:left="0" w:firstLineChars="200" w:firstLine="643"/>
        <w:rPr>
          <w:rFonts w:ascii="黑体" w:hAnsi="黑体" w:cs="黑体"/>
          <w:lang w:val="en-US"/>
        </w:rPr>
      </w:pPr>
      <w:r>
        <w:rPr>
          <w:rFonts w:ascii="黑体" w:hAnsi="黑体" w:cs="黑体" w:hint="eastAsia"/>
          <w:lang w:val="en-US"/>
        </w:rPr>
        <w:t>3.</w:t>
      </w:r>
      <w:r>
        <w:rPr>
          <w:rFonts w:ascii="黑体" w:hAnsi="黑体" w:cs="黑体" w:hint="eastAsia"/>
          <w:lang w:val="en-US"/>
        </w:rPr>
        <w:t>过程控制有效性</w:t>
      </w:r>
    </w:p>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t>（</w:t>
      </w:r>
      <w:r>
        <w:rPr>
          <w:rFonts w:ascii="仿宋" w:hAnsi="仿宋" w:cs="仿宋" w:hint="eastAsia"/>
          <w:lang w:val="en-US"/>
        </w:rPr>
        <w:t>1</w:t>
      </w:r>
      <w:r>
        <w:rPr>
          <w:rFonts w:ascii="仿宋" w:hAnsi="仿宋" w:cs="仿宋" w:hint="eastAsia"/>
        </w:rPr>
        <w:t>）</w:t>
      </w:r>
      <w:r>
        <w:rPr>
          <w:rFonts w:ascii="仿宋" w:hAnsi="仿宋" w:cs="仿宋" w:hint="eastAsia"/>
          <w:lang w:val="en-US"/>
        </w:rPr>
        <w:t>项目组织机构、人员健全性</w:t>
      </w:r>
    </w:p>
    <w:p w:rsidR="0012108A" w:rsidRDefault="0045485D" w:rsidP="004D5C2A">
      <w:pPr>
        <w:pStyle w:val="a1"/>
        <w:spacing w:before="120" w:after="120"/>
        <w:ind w:left="0" w:firstLineChars="200" w:firstLine="598"/>
        <w:jc w:val="both"/>
        <w:rPr>
          <w:rFonts w:ascii="仿宋" w:eastAsia="仿宋" w:hAnsi="仿宋" w:cs="仿宋"/>
          <w:spacing w:val="-1"/>
          <w:sz w:val="30"/>
          <w:szCs w:val="30"/>
        </w:rPr>
      </w:pPr>
      <w:r>
        <w:rPr>
          <w:rFonts w:ascii="仿宋" w:eastAsia="仿宋" w:hAnsi="仿宋" w:cs="仿宋" w:hint="eastAsia"/>
          <w:spacing w:val="-1"/>
          <w:sz w:val="30"/>
          <w:szCs w:val="30"/>
        </w:rPr>
        <w:t>通过现场核查与资料分析，</w:t>
      </w:r>
      <w:r>
        <w:rPr>
          <w:rFonts w:ascii="仿宋" w:eastAsia="仿宋" w:hAnsi="仿宋" w:cs="仿宋" w:hint="eastAsia"/>
          <w:spacing w:val="-1"/>
          <w:sz w:val="30"/>
          <w:szCs w:val="30"/>
          <w:lang w:val="en-US"/>
        </w:rPr>
        <w:t>可见党校会议纪要中设置项目组织机构及人员分工安排情况。</w:t>
      </w:r>
      <w:r>
        <w:rPr>
          <w:rFonts w:ascii="仿宋" w:eastAsia="仿宋" w:hAnsi="仿宋" w:cs="仿宋" w:hint="eastAsia"/>
          <w:spacing w:val="-1"/>
          <w:sz w:val="30"/>
          <w:szCs w:val="30"/>
        </w:rPr>
        <w:t>依据指标评分标准，目标分值</w:t>
      </w:r>
      <w:r>
        <w:rPr>
          <w:rFonts w:ascii="仿宋" w:eastAsia="仿宋" w:hAnsi="仿宋" w:cs="仿宋" w:hint="eastAsia"/>
          <w:spacing w:val="-1"/>
          <w:sz w:val="30"/>
          <w:szCs w:val="30"/>
          <w:lang w:val="en-US"/>
        </w:rPr>
        <w:t>3</w:t>
      </w:r>
      <w:r>
        <w:rPr>
          <w:rFonts w:ascii="仿宋" w:eastAsia="仿宋" w:hAnsi="仿宋" w:cs="仿宋" w:hint="eastAsia"/>
          <w:spacing w:val="-1"/>
          <w:sz w:val="30"/>
          <w:szCs w:val="30"/>
        </w:rPr>
        <w:t>分，该指标</w:t>
      </w:r>
      <w:r>
        <w:rPr>
          <w:rFonts w:ascii="仿宋" w:eastAsia="仿宋" w:hAnsi="仿宋" w:cs="仿宋" w:hint="eastAsia"/>
          <w:spacing w:val="-1"/>
          <w:sz w:val="30"/>
          <w:szCs w:val="30"/>
          <w:lang w:val="en-US"/>
        </w:rPr>
        <w:t>3</w:t>
      </w:r>
      <w:r>
        <w:rPr>
          <w:rFonts w:ascii="仿宋" w:eastAsia="仿宋" w:hAnsi="仿宋" w:cs="仿宋" w:hint="eastAsia"/>
          <w:spacing w:val="-1"/>
          <w:sz w:val="30"/>
          <w:szCs w:val="30"/>
        </w:rPr>
        <w:t>分。</w:t>
      </w:r>
    </w:p>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t>（</w:t>
      </w:r>
      <w:r>
        <w:rPr>
          <w:rFonts w:ascii="仿宋" w:hAnsi="仿宋" w:cs="仿宋" w:hint="eastAsia"/>
          <w:lang w:val="en-US"/>
        </w:rPr>
        <w:t>2</w:t>
      </w:r>
      <w:r>
        <w:rPr>
          <w:rFonts w:ascii="仿宋" w:hAnsi="仿宋" w:cs="仿宋" w:hint="eastAsia"/>
        </w:rPr>
        <w:t>）</w:t>
      </w:r>
      <w:r>
        <w:rPr>
          <w:rFonts w:ascii="仿宋" w:hAnsi="仿宋" w:cs="仿宋" w:hint="eastAsia"/>
          <w:lang w:val="en-US"/>
        </w:rPr>
        <w:t>项目管理制度健全性</w:t>
      </w:r>
    </w:p>
    <w:p w:rsidR="0012108A" w:rsidRDefault="0045485D" w:rsidP="004D5C2A">
      <w:pPr>
        <w:pStyle w:val="a1"/>
        <w:spacing w:before="120" w:after="120"/>
        <w:ind w:left="0" w:firstLineChars="200" w:firstLine="594"/>
        <w:jc w:val="both"/>
        <w:rPr>
          <w:rFonts w:ascii="仿宋" w:eastAsia="仿宋" w:hAnsi="仿宋" w:cs="仿宋"/>
          <w:spacing w:val="-27"/>
          <w:sz w:val="30"/>
          <w:szCs w:val="30"/>
        </w:rPr>
      </w:pPr>
      <w:r>
        <w:rPr>
          <w:rFonts w:ascii="仿宋" w:eastAsia="仿宋" w:hAnsi="仿宋" w:cs="仿宋" w:hint="eastAsia"/>
          <w:spacing w:val="-3"/>
          <w:sz w:val="30"/>
          <w:szCs w:val="30"/>
        </w:rPr>
        <w:t>通过现场核查与资料分析，</w:t>
      </w:r>
      <w:r>
        <w:rPr>
          <w:rFonts w:ascii="仿宋" w:eastAsia="仿宋" w:hAnsi="仿宋" w:cs="仿宋" w:hint="eastAsia"/>
          <w:spacing w:val="-3"/>
          <w:sz w:val="30"/>
          <w:szCs w:val="30"/>
          <w:lang w:val="en-US"/>
        </w:rPr>
        <w:t>党校管理制度齐全，但是没有制定专门针对性管理制度，解决问题的措施不明确。</w:t>
      </w:r>
      <w:r>
        <w:rPr>
          <w:rFonts w:ascii="仿宋" w:eastAsia="仿宋" w:hAnsi="仿宋" w:cs="仿宋" w:hint="eastAsia"/>
          <w:spacing w:val="-3"/>
          <w:sz w:val="30"/>
          <w:szCs w:val="30"/>
        </w:rPr>
        <w:t>依据指标评分标准，目标</w:t>
      </w:r>
      <w:r>
        <w:rPr>
          <w:rFonts w:ascii="仿宋" w:eastAsia="仿宋" w:hAnsi="仿宋" w:cs="仿宋" w:hint="eastAsia"/>
          <w:spacing w:val="-27"/>
          <w:sz w:val="30"/>
          <w:szCs w:val="30"/>
        </w:rPr>
        <w:t>分值</w:t>
      </w:r>
      <w:r>
        <w:rPr>
          <w:rFonts w:ascii="仿宋" w:eastAsia="仿宋" w:hAnsi="仿宋" w:cs="仿宋" w:hint="eastAsia"/>
          <w:sz w:val="30"/>
          <w:szCs w:val="30"/>
          <w:lang w:val="en-US"/>
        </w:rPr>
        <w:t>4</w:t>
      </w:r>
      <w:r>
        <w:rPr>
          <w:rFonts w:ascii="仿宋" w:eastAsia="仿宋" w:hAnsi="仿宋" w:cs="仿宋" w:hint="eastAsia"/>
          <w:spacing w:val="-25"/>
          <w:sz w:val="30"/>
          <w:szCs w:val="30"/>
        </w:rPr>
        <w:t>分，该指标</w:t>
      </w:r>
      <w:r>
        <w:rPr>
          <w:rFonts w:ascii="仿宋" w:eastAsia="仿宋" w:hAnsi="仿宋" w:cs="仿宋" w:hint="eastAsia"/>
          <w:spacing w:val="-25"/>
          <w:sz w:val="30"/>
          <w:szCs w:val="30"/>
          <w:lang w:val="en-US"/>
        </w:rPr>
        <w:t>0</w:t>
      </w:r>
      <w:r>
        <w:rPr>
          <w:rFonts w:ascii="仿宋" w:eastAsia="仿宋" w:hAnsi="仿宋" w:cs="仿宋" w:hint="eastAsia"/>
          <w:spacing w:val="-27"/>
          <w:sz w:val="30"/>
          <w:szCs w:val="30"/>
        </w:rPr>
        <w:t>分。</w:t>
      </w:r>
      <w:bookmarkStart w:id="24" w:name="_Toc30139"/>
    </w:p>
    <w:p w:rsidR="0012108A" w:rsidRDefault="0045485D">
      <w:pPr>
        <w:pStyle w:val="a1"/>
        <w:spacing w:before="120" w:after="120"/>
        <w:ind w:left="0" w:firstLineChars="200" w:firstLine="643"/>
        <w:jc w:val="both"/>
        <w:rPr>
          <w:rFonts w:ascii="黑体" w:eastAsia="黑体" w:hAnsi="黑体" w:cs="黑体"/>
          <w:b/>
          <w:bCs/>
        </w:rPr>
      </w:pPr>
      <w:r>
        <w:rPr>
          <w:rFonts w:ascii="黑体" w:eastAsia="黑体" w:hAnsi="黑体" w:cs="黑体" w:hint="eastAsia"/>
          <w:b/>
          <w:bCs/>
        </w:rPr>
        <w:t>（</w:t>
      </w:r>
      <w:r>
        <w:rPr>
          <w:rFonts w:ascii="黑体" w:eastAsia="黑体" w:hAnsi="黑体" w:cs="黑体" w:hint="eastAsia"/>
          <w:b/>
          <w:bCs/>
          <w:lang w:val="en-US"/>
        </w:rPr>
        <w:t>五</w:t>
      </w:r>
      <w:r>
        <w:rPr>
          <w:rFonts w:ascii="黑体" w:eastAsia="黑体" w:hAnsi="黑体" w:cs="黑体" w:hint="eastAsia"/>
          <w:b/>
          <w:bCs/>
        </w:rPr>
        <w:t>）</w:t>
      </w:r>
      <w:r>
        <w:rPr>
          <w:rFonts w:ascii="黑体" w:eastAsia="黑体" w:hAnsi="黑体" w:cs="黑体" w:hint="eastAsia"/>
          <w:b/>
          <w:bCs/>
          <w:lang w:val="en-US"/>
        </w:rPr>
        <w:t>筹资合规</w:t>
      </w:r>
      <w:r>
        <w:rPr>
          <w:rFonts w:ascii="黑体" w:eastAsia="黑体" w:hAnsi="黑体" w:cs="黑体" w:hint="eastAsia"/>
          <w:b/>
          <w:bCs/>
        </w:rPr>
        <w:t>性</w:t>
      </w:r>
      <w:bookmarkEnd w:id="24"/>
    </w:p>
    <w:p w:rsidR="0012108A" w:rsidRDefault="0045485D" w:rsidP="004D5C2A">
      <w:pPr>
        <w:pStyle w:val="a1"/>
        <w:spacing w:before="120" w:after="120"/>
        <w:ind w:left="0" w:firstLineChars="200" w:firstLine="598"/>
        <w:jc w:val="both"/>
        <w:rPr>
          <w:rFonts w:ascii="仿宋" w:eastAsia="仿宋" w:hAnsi="仿宋" w:cs="仿宋"/>
          <w:position w:val="1"/>
          <w:sz w:val="30"/>
          <w:szCs w:val="30"/>
        </w:rPr>
      </w:pPr>
      <w:r>
        <w:rPr>
          <w:rFonts w:ascii="仿宋" w:eastAsia="仿宋" w:hAnsi="仿宋" w:cs="仿宋" w:hint="eastAsia"/>
          <w:spacing w:val="-1"/>
          <w:sz w:val="30"/>
          <w:szCs w:val="30"/>
          <w:lang w:val="en-US"/>
        </w:rPr>
        <w:t>筹资合规</w:t>
      </w:r>
      <w:r>
        <w:rPr>
          <w:rFonts w:ascii="仿宋" w:eastAsia="仿宋" w:hAnsi="仿宋" w:cs="仿宋" w:hint="eastAsia"/>
          <w:spacing w:val="-1"/>
          <w:sz w:val="30"/>
          <w:szCs w:val="30"/>
        </w:rPr>
        <w:t>性主要通过</w:t>
      </w:r>
      <w:r>
        <w:rPr>
          <w:rFonts w:ascii="仿宋" w:eastAsia="仿宋" w:hAnsi="仿宋" w:cs="仿宋" w:hint="eastAsia"/>
          <w:spacing w:val="-1"/>
          <w:sz w:val="30"/>
          <w:szCs w:val="30"/>
          <w:lang w:val="en-US"/>
        </w:rPr>
        <w:t>筹资合规性、财政投入能力、筹资风险可控性</w:t>
      </w:r>
      <w:r>
        <w:rPr>
          <w:rFonts w:ascii="仿宋" w:eastAsia="仿宋" w:hAnsi="仿宋" w:cs="仿宋" w:hint="eastAsia"/>
          <w:spacing w:val="-4"/>
          <w:sz w:val="30"/>
          <w:szCs w:val="30"/>
          <w:lang w:val="en-US"/>
        </w:rPr>
        <w:t>三</w:t>
      </w:r>
      <w:r>
        <w:rPr>
          <w:rFonts w:ascii="仿宋" w:eastAsia="仿宋" w:hAnsi="仿宋" w:cs="仿宋" w:hint="eastAsia"/>
          <w:spacing w:val="-4"/>
          <w:sz w:val="30"/>
          <w:szCs w:val="30"/>
        </w:rPr>
        <w:t>个指标进行评估。</w:t>
      </w:r>
      <w:r>
        <w:rPr>
          <w:rFonts w:ascii="仿宋" w:eastAsia="仿宋" w:hAnsi="仿宋" w:cs="仿宋" w:hint="eastAsia"/>
          <w:spacing w:val="-1"/>
          <w:sz w:val="30"/>
          <w:szCs w:val="30"/>
          <w:lang w:val="en-US"/>
        </w:rPr>
        <w:t>筹资合规</w:t>
      </w:r>
      <w:r>
        <w:rPr>
          <w:rFonts w:ascii="仿宋" w:eastAsia="仿宋" w:hAnsi="仿宋" w:cs="仿宋" w:hint="eastAsia"/>
          <w:spacing w:val="-1"/>
          <w:sz w:val="30"/>
          <w:szCs w:val="30"/>
        </w:rPr>
        <w:t>性</w:t>
      </w:r>
      <w:r>
        <w:rPr>
          <w:rFonts w:ascii="仿宋" w:eastAsia="仿宋" w:hAnsi="仿宋" w:cs="仿宋" w:hint="eastAsia"/>
          <w:spacing w:val="-4"/>
          <w:sz w:val="30"/>
          <w:szCs w:val="30"/>
        </w:rPr>
        <w:t>指</w:t>
      </w:r>
      <w:r>
        <w:rPr>
          <w:rFonts w:ascii="仿宋" w:eastAsia="仿宋" w:hAnsi="仿宋" w:cs="仿宋" w:hint="eastAsia"/>
          <w:spacing w:val="-17"/>
          <w:sz w:val="30"/>
          <w:szCs w:val="30"/>
        </w:rPr>
        <w:t>标包括</w:t>
      </w:r>
      <w:r>
        <w:rPr>
          <w:rFonts w:ascii="仿宋" w:eastAsia="仿宋" w:hAnsi="仿宋" w:cs="仿宋" w:hint="eastAsia"/>
          <w:sz w:val="30"/>
          <w:szCs w:val="30"/>
          <w:lang w:val="en-US"/>
        </w:rPr>
        <w:t>3</w:t>
      </w:r>
      <w:r>
        <w:rPr>
          <w:rFonts w:ascii="仿宋" w:eastAsia="仿宋" w:hAnsi="仿宋" w:cs="仿宋" w:hint="eastAsia"/>
          <w:spacing w:val="-16"/>
          <w:sz w:val="30"/>
          <w:szCs w:val="30"/>
        </w:rPr>
        <w:t>个</w:t>
      </w:r>
      <w:r>
        <w:rPr>
          <w:rFonts w:ascii="仿宋" w:eastAsia="仿宋" w:hAnsi="仿宋" w:cs="仿宋" w:hint="eastAsia"/>
          <w:spacing w:val="-16"/>
          <w:sz w:val="30"/>
          <w:szCs w:val="30"/>
          <w:lang w:val="en-US"/>
        </w:rPr>
        <w:t>三</w:t>
      </w:r>
      <w:r>
        <w:rPr>
          <w:rFonts w:ascii="仿宋" w:eastAsia="仿宋" w:hAnsi="仿宋" w:cs="仿宋" w:hint="eastAsia"/>
          <w:spacing w:val="-16"/>
          <w:sz w:val="30"/>
          <w:szCs w:val="30"/>
        </w:rPr>
        <w:t>级指标</w:t>
      </w:r>
      <w:r>
        <w:rPr>
          <w:rFonts w:ascii="仿宋" w:eastAsia="仿宋" w:hAnsi="仿宋" w:cs="仿宋" w:hint="eastAsia"/>
          <w:spacing w:val="-10"/>
          <w:sz w:val="30"/>
          <w:szCs w:val="30"/>
        </w:rPr>
        <w:t>，指标权重</w:t>
      </w:r>
      <w:r>
        <w:rPr>
          <w:rFonts w:ascii="仿宋" w:eastAsia="仿宋" w:hAnsi="仿宋" w:cs="仿宋" w:hint="eastAsia"/>
          <w:spacing w:val="-10"/>
          <w:sz w:val="30"/>
          <w:szCs w:val="30"/>
          <w:lang w:val="en-US"/>
        </w:rPr>
        <w:t>15</w:t>
      </w:r>
      <w:r>
        <w:rPr>
          <w:rFonts w:ascii="仿宋" w:eastAsia="仿宋" w:hAnsi="仿宋" w:cs="仿宋" w:hint="eastAsia"/>
          <w:spacing w:val="-17"/>
          <w:sz w:val="30"/>
          <w:szCs w:val="30"/>
        </w:rPr>
        <w:t>分，得</w:t>
      </w:r>
      <w:r>
        <w:rPr>
          <w:rFonts w:ascii="仿宋" w:eastAsia="仿宋" w:hAnsi="仿宋" w:cs="仿宋" w:hint="eastAsia"/>
          <w:position w:val="1"/>
          <w:sz w:val="30"/>
          <w:szCs w:val="30"/>
        </w:rPr>
        <w:t>分</w:t>
      </w:r>
      <w:r>
        <w:rPr>
          <w:rFonts w:ascii="仿宋" w:eastAsia="仿宋" w:hAnsi="仿宋" w:cs="仿宋" w:hint="eastAsia"/>
          <w:position w:val="1"/>
          <w:sz w:val="30"/>
          <w:szCs w:val="30"/>
          <w:lang w:val="en-US"/>
        </w:rPr>
        <w:t>8</w:t>
      </w:r>
      <w:r>
        <w:rPr>
          <w:rFonts w:ascii="仿宋" w:eastAsia="仿宋" w:hAnsi="仿宋" w:cs="仿宋" w:hint="eastAsia"/>
          <w:position w:val="1"/>
          <w:sz w:val="30"/>
          <w:szCs w:val="30"/>
          <w:lang w:val="en-US"/>
        </w:rPr>
        <w:t>分，</w:t>
      </w:r>
      <w:r>
        <w:rPr>
          <w:rFonts w:ascii="仿宋" w:eastAsia="仿宋" w:hAnsi="仿宋" w:cs="仿宋" w:hint="eastAsia"/>
          <w:position w:val="1"/>
          <w:sz w:val="30"/>
          <w:szCs w:val="30"/>
        </w:rPr>
        <w:t>得分率为</w:t>
      </w:r>
      <w:r>
        <w:rPr>
          <w:rFonts w:ascii="仿宋" w:eastAsia="仿宋" w:hAnsi="仿宋" w:cs="仿宋" w:hint="eastAsia"/>
          <w:position w:val="1"/>
          <w:sz w:val="30"/>
          <w:szCs w:val="30"/>
          <w:lang w:val="en-US"/>
        </w:rPr>
        <w:t>53.33%</w:t>
      </w:r>
      <w:r>
        <w:rPr>
          <w:rFonts w:ascii="仿宋" w:eastAsia="仿宋" w:hAnsi="仿宋" w:cs="仿宋" w:hint="eastAsia"/>
          <w:position w:val="1"/>
          <w:sz w:val="30"/>
          <w:szCs w:val="30"/>
        </w:rPr>
        <w:t>。指标得分情况见表</w:t>
      </w:r>
      <w:r>
        <w:rPr>
          <w:rFonts w:ascii="仿宋" w:eastAsia="仿宋" w:hAnsi="仿宋" w:cs="仿宋" w:hint="eastAsia"/>
          <w:position w:val="1"/>
          <w:sz w:val="30"/>
          <w:szCs w:val="30"/>
        </w:rPr>
        <w:t>3-</w:t>
      </w:r>
      <w:r>
        <w:rPr>
          <w:rFonts w:ascii="仿宋" w:eastAsia="仿宋" w:hAnsi="仿宋" w:cs="仿宋" w:hint="eastAsia"/>
          <w:position w:val="1"/>
          <w:sz w:val="30"/>
          <w:szCs w:val="30"/>
          <w:lang w:val="en-US"/>
        </w:rPr>
        <w:t>5</w:t>
      </w:r>
      <w:r>
        <w:rPr>
          <w:rFonts w:ascii="仿宋" w:eastAsia="仿宋" w:hAnsi="仿宋" w:cs="仿宋" w:hint="eastAsia"/>
          <w:position w:val="1"/>
          <w:sz w:val="30"/>
          <w:szCs w:val="30"/>
        </w:rPr>
        <w:t>。</w:t>
      </w:r>
    </w:p>
    <w:p w:rsidR="0012108A" w:rsidRDefault="0012108A">
      <w:pPr>
        <w:pStyle w:val="20"/>
        <w:spacing w:before="120" w:after="120"/>
        <w:ind w:left="600"/>
      </w:pPr>
    </w:p>
    <w:p w:rsidR="0012108A" w:rsidRDefault="0012108A">
      <w:pPr>
        <w:spacing w:before="120" w:after="120"/>
      </w:pPr>
    </w:p>
    <w:p w:rsidR="0012108A" w:rsidRDefault="0045485D">
      <w:pPr>
        <w:spacing w:before="120" w:after="120"/>
        <w:ind w:leftChars="50" w:left="150"/>
        <w:jc w:val="center"/>
        <w:rPr>
          <w:rFonts w:ascii="黑体" w:eastAsia="黑体"/>
          <w:sz w:val="28"/>
        </w:rPr>
      </w:pPr>
      <w:r>
        <w:rPr>
          <w:rFonts w:ascii="黑体" w:eastAsia="黑体" w:hint="eastAsia"/>
          <w:sz w:val="28"/>
        </w:rPr>
        <w:lastRenderedPageBreak/>
        <w:t>表</w:t>
      </w:r>
      <w:r>
        <w:rPr>
          <w:rFonts w:ascii="黑体" w:eastAsia="黑体" w:hint="eastAsia"/>
          <w:sz w:val="28"/>
        </w:rPr>
        <w:t xml:space="preserve"> 3-</w:t>
      </w:r>
      <w:r>
        <w:rPr>
          <w:rFonts w:ascii="黑体" w:eastAsia="黑体" w:hint="eastAsia"/>
          <w:sz w:val="28"/>
          <w:lang w:val="en-US"/>
        </w:rPr>
        <w:t>5</w:t>
      </w:r>
      <w:r>
        <w:rPr>
          <w:rFonts w:ascii="黑体" w:eastAsia="黑体" w:hint="eastAsia"/>
          <w:sz w:val="28"/>
        </w:rPr>
        <w:t xml:space="preserve"> </w:t>
      </w:r>
      <w:r>
        <w:rPr>
          <w:rFonts w:ascii="黑体" w:eastAsia="黑体" w:hint="eastAsia"/>
          <w:sz w:val="28"/>
        </w:rPr>
        <w:t>项目</w:t>
      </w:r>
      <w:r>
        <w:rPr>
          <w:rFonts w:ascii="黑体" w:eastAsia="黑体" w:hint="eastAsia"/>
          <w:sz w:val="28"/>
          <w:lang w:val="en-US"/>
        </w:rPr>
        <w:t>筹资合规性</w:t>
      </w:r>
      <w:r>
        <w:rPr>
          <w:rFonts w:ascii="黑体" w:eastAsia="黑体" w:hint="eastAsia"/>
          <w:sz w:val="28"/>
        </w:rPr>
        <w:t>指标得分情况表</w:t>
      </w:r>
    </w:p>
    <w:tbl>
      <w:tblPr>
        <w:tblW w:w="92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2486"/>
        <w:gridCol w:w="2486"/>
        <w:gridCol w:w="1812"/>
        <w:gridCol w:w="1262"/>
        <w:gridCol w:w="1252"/>
      </w:tblGrid>
      <w:tr w:rsidR="0012108A">
        <w:trPr>
          <w:trHeight w:val="560"/>
          <w:jc w:val="center"/>
        </w:trPr>
        <w:tc>
          <w:tcPr>
            <w:tcW w:w="2486" w:type="dxa"/>
            <w:vAlign w:val="center"/>
          </w:tcPr>
          <w:p w:rsidR="0012108A" w:rsidRDefault="0045485D">
            <w:pPr>
              <w:pStyle w:val="TableParagraph"/>
              <w:spacing w:before="120" w:after="120"/>
              <w:ind w:leftChars="50" w:left="150"/>
              <w:rPr>
                <w:rFonts w:ascii="仿宋" w:eastAsia="仿宋" w:hAnsi="仿宋" w:cs="仿宋"/>
                <w:b/>
                <w:sz w:val="20"/>
                <w:lang w:val="en-US"/>
              </w:rPr>
            </w:pPr>
            <w:r>
              <w:rPr>
                <w:rFonts w:ascii="仿宋" w:eastAsia="仿宋" w:hAnsi="仿宋" w:cs="仿宋" w:hint="eastAsia"/>
                <w:b/>
                <w:sz w:val="20"/>
                <w:lang w:val="en-US"/>
              </w:rPr>
              <w:t>二级指标</w:t>
            </w:r>
          </w:p>
        </w:tc>
        <w:tc>
          <w:tcPr>
            <w:tcW w:w="2486" w:type="dxa"/>
            <w:vAlign w:val="center"/>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lang w:val="en-US"/>
              </w:rPr>
              <w:t>三</w:t>
            </w:r>
            <w:r>
              <w:rPr>
                <w:rFonts w:ascii="仿宋" w:eastAsia="仿宋" w:hAnsi="仿宋" w:cs="仿宋" w:hint="eastAsia"/>
                <w:b/>
                <w:sz w:val="20"/>
              </w:rPr>
              <w:t>级指标</w:t>
            </w:r>
          </w:p>
        </w:tc>
        <w:tc>
          <w:tcPr>
            <w:tcW w:w="1812" w:type="dxa"/>
            <w:vAlign w:val="center"/>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目标分值</w:t>
            </w:r>
          </w:p>
        </w:tc>
        <w:tc>
          <w:tcPr>
            <w:tcW w:w="1262" w:type="dxa"/>
            <w:vAlign w:val="center"/>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得分</w:t>
            </w:r>
          </w:p>
        </w:tc>
        <w:tc>
          <w:tcPr>
            <w:tcW w:w="1252" w:type="dxa"/>
            <w:vAlign w:val="center"/>
          </w:tcPr>
          <w:p w:rsidR="0012108A" w:rsidRDefault="0045485D">
            <w:pPr>
              <w:pStyle w:val="TableParagraph"/>
              <w:spacing w:before="120" w:after="120"/>
              <w:ind w:leftChars="50" w:left="150"/>
              <w:rPr>
                <w:rFonts w:ascii="仿宋" w:eastAsia="仿宋" w:hAnsi="仿宋" w:cs="仿宋"/>
                <w:b/>
                <w:sz w:val="20"/>
              </w:rPr>
            </w:pPr>
            <w:r>
              <w:rPr>
                <w:rFonts w:ascii="仿宋" w:eastAsia="仿宋" w:hAnsi="仿宋" w:cs="仿宋" w:hint="eastAsia"/>
                <w:b/>
                <w:sz w:val="20"/>
              </w:rPr>
              <w:t>得分率</w:t>
            </w:r>
          </w:p>
        </w:tc>
      </w:tr>
      <w:tr w:rsidR="0012108A">
        <w:trPr>
          <w:trHeight w:val="560"/>
          <w:jc w:val="center"/>
        </w:trPr>
        <w:tc>
          <w:tcPr>
            <w:tcW w:w="2486"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E1</w:t>
            </w:r>
            <w:r>
              <w:rPr>
                <w:rFonts w:ascii="仿宋" w:eastAsia="仿宋" w:hAnsi="仿宋" w:cs="仿宋" w:hint="eastAsia"/>
                <w:sz w:val="20"/>
                <w:lang w:val="en-US"/>
              </w:rPr>
              <w:t>筹资合规性</w:t>
            </w:r>
          </w:p>
        </w:tc>
        <w:tc>
          <w:tcPr>
            <w:tcW w:w="2486"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E11</w:t>
            </w:r>
            <w:r>
              <w:rPr>
                <w:rFonts w:ascii="仿宋" w:eastAsia="仿宋" w:hAnsi="仿宋" w:cs="仿宋" w:hint="eastAsia"/>
                <w:sz w:val="20"/>
                <w:lang w:val="en-US"/>
              </w:rPr>
              <w:t>筹资合规性</w:t>
            </w:r>
          </w:p>
        </w:tc>
        <w:tc>
          <w:tcPr>
            <w:tcW w:w="1812" w:type="dxa"/>
            <w:vAlign w:val="center"/>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5</w:t>
            </w:r>
          </w:p>
        </w:tc>
        <w:tc>
          <w:tcPr>
            <w:tcW w:w="1262"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3</w:t>
            </w:r>
          </w:p>
        </w:tc>
        <w:tc>
          <w:tcPr>
            <w:tcW w:w="1252"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sz w:val="20"/>
                <w:lang w:val="en-US"/>
              </w:rPr>
              <w:t>6</w:t>
            </w:r>
            <w:r>
              <w:rPr>
                <w:rFonts w:ascii="仿宋" w:eastAsia="仿宋" w:hAnsi="仿宋" w:cs="仿宋" w:hint="eastAsia"/>
                <w:sz w:val="20"/>
                <w:lang w:val="en-US"/>
              </w:rPr>
              <w:t>0%</w:t>
            </w:r>
          </w:p>
        </w:tc>
      </w:tr>
      <w:tr w:rsidR="0012108A">
        <w:trPr>
          <w:trHeight w:val="560"/>
          <w:jc w:val="center"/>
        </w:trPr>
        <w:tc>
          <w:tcPr>
            <w:tcW w:w="2486"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E2</w:t>
            </w:r>
            <w:r>
              <w:rPr>
                <w:rFonts w:ascii="仿宋" w:eastAsia="仿宋" w:hAnsi="仿宋" w:cs="仿宋" w:hint="eastAsia"/>
                <w:sz w:val="20"/>
                <w:lang w:val="en-US"/>
              </w:rPr>
              <w:t>财政投入能力</w:t>
            </w:r>
          </w:p>
        </w:tc>
        <w:tc>
          <w:tcPr>
            <w:tcW w:w="2486"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E21</w:t>
            </w:r>
            <w:r>
              <w:rPr>
                <w:rFonts w:ascii="仿宋" w:eastAsia="仿宋" w:hAnsi="仿宋" w:cs="仿宋" w:hint="eastAsia"/>
                <w:sz w:val="20"/>
                <w:lang w:val="en-US"/>
              </w:rPr>
              <w:t>财政投入能力</w:t>
            </w:r>
          </w:p>
        </w:tc>
        <w:tc>
          <w:tcPr>
            <w:tcW w:w="1812" w:type="dxa"/>
            <w:vAlign w:val="center"/>
          </w:tcPr>
          <w:p w:rsidR="0012108A" w:rsidRDefault="0045485D">
            <w:pPr>
              <w:pStyle w:val="TableParagraph"/>
              <w:spacing w:before="120" w:after="120"/>
              <w:ind w:leftChars="50" w:left="150"/>
              <w:rPr>
                <w:rFonts w:ascii="仿宋" w:eastAsia="仿宋" w:hAnsi="仿宋" w:cs="仿宋"/>
                <w:sz w:val="20"/>
              </w:rPr>
            </w:pPr>
            <w:r>
              <w:rPr>
                <w:rFonts w:ascii="仿宋" w:eastAsia="仿宋" w:hAnsi="仿宋" w:cs="仿宋" w:hint="eastAsia"/>
                <w:w w:val="99"/>
                <w:sz w:val="20"/>
                <w:lang w:val="en-US"/>
              </w:rPr>
              <w:t>5</w:t>
            </w:r>
          </w:p>
        </w:tc>
        <w:tc>
          <w:tcPr>
            <w:tcW w:w="1262"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3</w:t>
            </w:r>
          </w:p>
        </w:tc>
        <w:tc>
          <w:tcPr>
            <w:tcW w:w="1252"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60%</w:t>
            </w:r>
          </w:p>
        </w:tc>
      </w:tr>
      <w:tr w:rsidR="0012108A">
        <w:trPr>
          <w:trHeight w:val="560"/>
          <w:jc w:val="center"/>
        </w:trPr>
        <w:tc>
          <w:tcPr>
            <w:tcW w:w="2486"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E3</w:t>
            </w:r>
            <w:r>
              <w:rPr>
                <w:rFonts w:ascii="仿宋" w:eastAsia="仿宋" w:hAnsi="仿宋" w:cs="仿宋" w:hint="eastAsia"/>
                <w:sz w:val="20"/>
                <w:lang w:val="en-US"/>
              </w:rPr>
              <w:t>筹资风险可控性</w:t>
            </w:r>
          </w:p>
        </w:tc>
        <w:tc>
          <w:tcPr>
            <w:tcW w:w="2486"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E31</w:t>
            </w:r>
            <w:r>
              <w:rPr>
                <w:rFonts w:ascii="仿宋" w:eastAsia="仿宋" w:hAnsi="仿宋" w:cs="仿宋" w:hint="eastAsia"/>
                <w:sz w:val="20"/>
                <w:lang w:val="en-US"/>
              </w:rPr>
              <w:t>筹资风险可控性</w:t>
            </w:r>
          </w:p>
        </w:tc>
        <w:tc>
          <w:tcPr>
            <w:tcW w:w="1812" w:type="dxa"/>
            <w:vAlign w:val="center"/>
          </w:tcPr>
          <w:p w:rsidR="0012108A" w:rsidRDefault="0045485D">
            <w:pPr>
              <w:pStyle w:val="TableParagraph"/>
              <w:spacing w:before="120" w:after="120"/>
              <w:ind w:leftChars="50" w:left="150"/>
              <w:rPr>
                <w:rFonts w:ascii="仿宋" w:eastAsia="仿宋" w:hAnsi="仿宋" w:cs="仿宋"/>
                <w:w w:val="99"/>
                <w:sz w:val="20"/>
                <w:lang w:val="en-US"/>
              </w:rPr>
            </w:pPr>
            <w:r>
              <w:rPr>
                <w:rFonts w:ascii="仿宋" w:eastAsia="仿宋" w:hAnsi="仿宋" w:cs="仿宋" w:hint="eastAsia"/>
                <w:w w:val="99"/>
                <w:sz w:val="20"/>
                <w:lang w:val="en-US"/>
              </w:rPr>
              <w:t>5</w:t>
            </w:r>
          </w:p>
        </w:tc>
        <w:tc>
          <w:tcPr>
            <w:tcW w:w="1262"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2</w:t>
            </w:r>
          </w:p>
        </w:tc>
        <w:tc>
          <w:tcPr>
            <w:tcW w:w="1252"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40%</w:t>
            </w:r>
          </w:p>
        </w:tc>
      </w:tr>
      <w:tr w:rsidR="0012108A">
        <w:trPr>
          <w:trHeight w:val="572"/>
          <w:jc w:val="center"/>
        </w:trPr>
        <w:tc>
          <w:tcPr>
            <w:tcW w:w="4972" w:type="dxa"/>
            <w:gridSpan w:val="2"/>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小计</w:t>
            </w:r>
          </w:p>
        </w:tc>
        <w:tc>
          <w:tcPr>
            <w:tcW w:w="1812" w:type="dxa"/>
            <w:vAlign w:val="center"/>
          </w:tcPr>
          <w:p w:rsidR="0012108A" w:rsidRDefault="0045485D">
            <w:pPr>
              <w:pStyle w:val="TableParagraph"/>
              <w:spacing w:before="120" w:after="120"/>
              <w:ind w:leftChars="50" w:left="150"/>
              <w:rPr>
                <w:rFonts w:ascii="仿宋" w:eastAsia="仿宋" w:hAnsi="仿宋" w:cs="仿宋"/>
                <w:sz w:val="20"/>
                <w:lang w:val="en-US"/>
              </w:rPr>
            </w:pPr>
            <w:r>
              <w:rPr>
                <w:rFonts w:ascii="仿宋" w:eastAsia="仿宋" w:hAnsi="仿宋" w:cs="仿宋" w:hint="eastAsia"/>
                <w:sz w:val="20"/>
                <w:lang w:val="en-US"/>
              </w:rPr>
              <w:t>15</w:t>
            </w:r>
          </w:p>
        </w:tc>
        <w:tc>
          <w:tcPr>
            <w:tcW w:w="1262" w:type="dxa"/>
            <w:vAlign w:val="center"/>
          </w:tcPr>
          <w:p w:rsidR="0012108A" w:rsidRDefault="0045485D">
            <w:pPr>
              <w:pStyle w:val="TableParagraph"/>
              <w:spacing w:before="120" w:after="120"/>
              <w:ind w:leftChars="50" w:left="150"/>
              <w:rPr>
                <w:w w:val="99"/>
                <w:sz w:val="20"/>
                <w:lang w:val="en-US"/>
              </w:rPr>
            </w:pPr>
            <w:r>
              <w:rPr>
                <w:rFonts w:hint="eastAsia"/>
                <w:w w:val="99"/>
                <w:sz w:val="20"/>
                <w:lang w:val="en-US"/>
              </w:rPr>
              <w:t>8</w:t>
            </w:r>
          </w:p>
        </w:tc>
        <w:tc>
          <w:tcPr>
            <w:tcW w:w="1252" w:type="dxa"/>
            <w:vAlign w:val="center"/>
          </w:tcPr>
          <w:p w:rsidR="0012108A" w:rsidRDefault="0045485D">
            <w:pPr>
              <w:pStyle w:val="TableParagraph"/>
              <w:spacing w:before="120" w:after="120"/>
              <w:ind w:leftChars="50" w:left="150"/>
              <w:rPr>
                <w:sz w:val="20"/>
                <w:lang w:val="en-US"/>
              </w:rPr>
            </w:pPr>
            <w:r>
              <w:rPr>
                <w:rFonts w:hint="eastAsia"/>
                <w:sz w:val="20"/>
                <w:lang w:val="en-US"/>
              </w:rPr>
              <w:t>53.33%</w:t>
            </w:r>
          </w:p>
        </w:tc>
      </w:tr>
    </w:tbl>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t>（</w:t>
      </w:r>
      <w:r>
        <w:rPr>
          <w:rFonts w:ascii="仿宋" w:hAnsi="仿宋" w:cs="仿宋" w:hint="eastAsia"/>
          <w:lang w:val="en-US"/>
        </w:rPr>
        <w:t>1</w:t>
      </w:r>
      <w:r>
        <w:rPr>
          <w:rFonts w:ascii="仿宋" w:hAnsi="仿宋" w:cs="仿宋" w:hint="eastAsia"/>
        </w:rPr>
        <w:t>）筹资合规性</w:t>
      </w:r>
    </w:p>
    <w:p w:rsidR="0012108A" w:rsidRDefault="0045485D" w:rsidP="004D5C2A">
      <w:pPr>
        <w:pStyle w:val="a1"/>
        <w:spacing w:before="120" w:after="120"/>
        <w:ind w:left="0" w:firstLineChars="200" w:firstLine="598"/>
        <w:jc w:val="both"/>
        <w:rPr>
          <w:rFonts w:ascii="仿宋" w:eastAsia="仿宋" w:hAnsi="仿宋" w:cs="仿宋"/>
          <w:spacing w:val="-1"/>
          <w:sz w:val="30"/>
          <w:szCs w:val="30"/>
        </w:rPr>
      </w:pPr>
      <w:r>
        <w:rPr>
          <w:rFonts w:ascii="仿宋" w:eastAsia="仿宋" w:hAnsi="仿宋" w:cs="仿宋" w:hint="eastAsia"/>
          <w:spacing w:val="-1"/>
          <w:sz w:val="30"/>
          <w:szCs w:val="30"/>
        </w:rPr>
        <w:t>通过现场核查与资料分析，</w:t>
      </w:r>
      <w:r>
        <w:rPr>
          <w:rFonts w:ascii="仿宋" w:eastAsia="仿宋" w:hAnsi="仿宋" w:cs="仿宋" w:hint="eastAsia"/>
          <w:spacing w:val="-1"/>
          <w:sz w:val="30"/>
          <w:szCs w:val="30"/>
          <w:lang w:val="en-US"/>
        </w:rPr>
        <w:t>未发现资金筹措的明确方案，资金的筹措到位情况的论证资料不齐全。</w:t>
      </w:r>
      <w:r>
        <w:rPr>
          <w:rFonts w:ascii="仿宋" w:eastAsia="仿宋" w:hAnsi="仿宋" w:cs="仿宋" w:hint="eastAsia"/>
          <w:spacing w:val="-1"/>
          <w:sz w:val="30"/>
          <w:szCs w:val="30"/>
        </w:rPr>
        <w:t>依据指标评分标准，目标分值</w:t>
      </w:r>
      <w:r>
        <w:rPr>
          <w:rFonts w:ascii="仿宋" w:eastAsia="仿宋" w:hAnsi="仿宋" w:cs="仿宋" w:hint="eastAsia"/>
          <w:spacing w:val="-1"/>
          <w:sz w:val="30"/>
          <w:szCs w:val="30"/>
          <w:lang w:val="en-US"/>
        </w:rPr>
        <w:t>5</w:t>
      </w:r>
      <w:r>
        <w:rPr>
          <w:rFonts w:ascii="仿宋" w:eastAsia="仿宋" w:hAnsi="仿宋" w:cs="仿宋" w:hint="eastAsia"/>
          <w:spacing w:val="-1"/>
          <w:sz w:val="30"/>
          <w:szCs w:val="30"/>
        </w:rPr>
        <w:t>分，该指标</w:t>
      </w:r>
      <w:r>
        <w:rPr>
          <w:rFonts w:ascii="仿宋" w:eastAsia="仿宋" w:hAnsi="仿宋" w:cs="仿宋" w:hint="eastAsia"/>
          <w:spacing w:val="-1"/>
          <w:sz w:val="30"/>
          <w:szCs w:val="30"/>
          <w:lang w:val="en-US"/>
        </w:rPr>
        <w:t>3</w:t>
      </w:r>
      <w:r>
        <w:rPr>
          <w:rFonts w:ascii="仿宋" w:eastAsia="仿宋" w:hAnsi="仿宋" w:cs="仿宋" w:hint="eastAsia"/>
          <w:spacing w:val="-1"/>
          <w:sz w:val="30"/>
          <w:szCs w:val="30"/>
        </w:rPr>
        <w:t>分。</w:t>
      </w:r>
    </w:p>
    <w:p w:rsidR="0012108A" w:rsidRDefault="0045485D">
      <w:pPr>
        <w:pStyle w:val="4"/>
        <w:spacing w:before="120" w:after="120"/>
        <w:ind w:left="0" w:firstLineChars="200" w:firstLine="643"/>
        <w:rPr>
          <w:rFonts w:ascii="仿宋" w:hAnsi="仿宋" w:cs="仿宋"/>
        </w:rPr>
      </w:pPr>
      <w:r>
        <w:rPr>
          <w:rFonts w:ascii="仿宋" w:hAnsi="仿宋" w:cs="仿宋" w:hint="eastAsia"/>
        </w:rPr>
        <w:t>（</w:t>
      </w:r>
      <w:r>
        <w:rPr>
          <w:rFonts w:ascii="仿宋" w:hAnsi="仿宋" w:cs="仿宋" w:hint="eastAsia"/>
          <w:lang w:val="en-US"/>
        </w:rPr>
        <w:t>2</w:t>
      </w:r>
      <w:r>
        <w:rPr>
          <w:rFonts w:ascii="仿宋" w:hAnsi="仿宋" w:cs="仿宋" w:hint="eastAsia"/>
        </w:rPr>
        <w:t>）财政投入能力</w:t>
      </w:r>
    </w:p>
    <w:p w:rsidR="0012108A" w:rsidRDefault="0045485D" w:rsidP="004D5C2A">
      <w:pPr>
        <w:pStyle w:val="a1"/>
        <w:spacing w:before="120" w:after="120"/>
        <w:ind w:left="0" w:firstLineChars="200" w:firstLine="598"/>
        <w:jc w:val="both"/>
        <w:rPr>
          <w:rFonts w:ascii="仿宋" w:eastAsia="仿宋" w:hAnsi="仿宋" w:cs="仿宋"/>
          <w:spacing w:val="-1"/>
          <w:sz w:val="30"/>
          <w:szCs w:val="30"/>
        </w:rPr>
      </w:pPr>
      <w:r>
        <w:rPr>
          <w:rFonts w:ascii="仿宋" w:eastAsia="仿宋" w:hAnsi="仿宋" w:cs="仿宋" w:hint="eastAsia"/>
          <w:spacing w:val="-1"/>
          <w:sz w:val="30"/>
          <w:szCs w:val="30"/>
        </w:rPr>
        <w:t>通过现场核查与资料分析，</w:t>
      </w:r>
      <w:r>
        <w:rPr>
          <w:rFonts w:ascii="仿宋" w:eastAsia="仿宋" w:hAnsi="仿宋" w:cs="仿宋" w:hint="eastAsia"/>
          <w:spacing w:val="-1"/>
          <w:sz w:val="30"/>
          <w:szCs w:val="30"/>
          <w:lang w:val="en-US"/>
        </w:rPr>
        <w:t>县财政当年预算不含该项目，财政配套支持金额不明确，对资金的保障程度有所影响。且财政部门没有类似项目的资金投入。</w:t>
      </w:r>
      <w:r>
        <w:rPr>
          <w:rFonts w:ascii="仿宋" w:eastAsia="仿宋" w:hAnsi="仿宋" w:cs="仿宋" w:hint="eastAsia"/>
          <w:spacing w:val="-1"/>
          <w:sz w:val="30"/>
          <w:szCs w:val="30"/>
        </w:rPr>
        <w:t>依据指标评分标准，目标分值</w:t>
      </w:r>
      <w:r>
        <w:rPr>
          <w:rFonts w:ascii="仿宋" w:eastAsia="仿宋" w:hAnsi="仿宋" w:cs="仿宋" w:hint="eastAsia"/>
          <w:spacing w:val="-1"/>
          <w:sz w:val="30"/>
          <w:szCs w:val="30"/>
          <w:lang w:val="en-US"/>
        </w:rPr>
        <w:t>5</w:t>
      </w:r>
      <w:r>
        <w:rPr>
          <w:rFonts w:ascii="仿宋" w:eastAsia="仿宋" w:hAnsi="仿宋" w:cs="仿宋" w:hint="eastAsia"/>
          <w:spacing w:val="-1"/>
          <w:sz w:val="30"/>
          <w:szCs w:val="30"/>
        </w:rPr>
        <w:t>分，该指标</w:t>
      </w:r>
      <w:r>
        <w:rPr>
          <w:rFonts w:ascii="仿宋" w:eastAsia="仿宋" w:hAnsi="仿宋" w:cs="仿宋" w:hint="eastAsia"/>
          <w:spacing w:val="-1"/>
          <w:sz w:val="30"/>
          <w:szCs w:val="30"/>
          <w:lang w:val="en-US"/>
        </w:rPr>
        <w:t>3</w:t>
      </w:r>
      <w:r>
        <w:rPr>
          <w:rFonts w:ascii="仿宋" w:eastAsia="仿宋" w:hAnsi="仿宋" w:cs="仿宋" w:hint="eastAsia"/>
          <w:spacing w:val="-1"/>
          <w:sz w:val="30"/>
          <w:szCs w:val="30"/>
        </w:rPr>
        <w:t>分。</w:t>
      </w:r>
    </w:p>
    <w:p w:rsidR="0012108A" w:rsidRDefault="0045485D">
      <w:pPr>
        <w:pStyle w:val="4"/>
        <w:spacing w:before="120" w:after="120"/>
        <w:ind w:left="0" w:firstLineChars="200" w:firstLine="643"/>
        <w:rPr>
          <w:rFonts w:ascii="仿宋" w:hAnsi="仿宋" w:cs="仿宋"/>
          <w:lang w:val="en-US"/>
        </w:rPr>
      </w:pPr>
      <w:r>
        <w:rPr>
          <w:rFonts w:ascii="仿宋" w:hAnsi="仿宋" w:cs="仿宋" w:hint="eastAsia"/>
        </w:rPr>
        <w:t>（</w:t>
      </w:r>
      <w:r>
        <w:rPr>
          <w:rFonts w:ascii="仿宋" w:hAnsi="仿宋" w:cs="仿宋" w:hint="eastAsia"/>
          <w:lang w:val="en-US"/>
        </w:rPr>
        <w:t>3</w:t>
      </w:r>
      <w:r>
        <w:rPr>
          <w:rFonts w:ascii="仿宋" w:hAnsi="仿宋" w:cs="仿宋" w:hint="eastAsia"/>
          <w:lang w:val="en-US"/>
        </w:rPr>
        <w:t>）筹资风险可控性</w:t>
      </w:r>
    </w:p>
    <w:p w:rsidR="0012108A" w:rsidRDefault="0045485D" w:rsidP="004D5C2A">
      <w:pPr>
        <w:pStyle w:val="a1"/>
        <w:spacing w:before="120" w:after="120"/>
        <w:ind w:left="0" w:firstLineChars="200" w:firstLine="598"/>
        <w:jc w:val="both"/>
        <w:rPr>
          <w:rFonts w:ascii="仿宋" w:eastAsia="仿宋" w:hAnsi="仿宋" w:cs="仿宋"/>
          <w:spacing w:val="-1"/>
          <w:sz w:val="30"/>
          <w:szCs w:val="30"/>
        </w:rPr>
      </w:pPr>
      <w:r>
        <w:rPr>
          <w:rFonts w:ascii="仿宋" w:eastAsia="仿宋" w:hAnsi="仿宋" w:cs="仿宋" w:hint="eastAsia"/>
          <w:spacing w:val="-1"/>
          <w:sz w:val="30"/>
          <w:szCs w:val="30"/>
        </w:rPr>
        <w:t>通过现场核查与资料分析及对党校负责人的访谈，</w:t>
      </w:r>
      <w:r>
        <w:rPr>
          <w:rFonts w:ascii="仿宋" w:eastAsia="仿宋" w:hAnsi="仿宋" w:cs="仿宋" w:hint="eastAsia"/>
          <w:spacing w:val="-1"/>
          <w:sz w:val="30"/>
          <w:szCs w:val="30"/>
          <w:lang w:val="en-US"/>
        </w:rPr>
        <w:t>未发现项目单位对筹资风险的可控措施。</w:t>
      </w:r>
      <w:r>
        <w:rPr>
          <w:rFonts w:ascii="仿宋" w:eastAsia="仿宋" w:hAnsi="仿宋" w:cs="仿宋" w:hint="eastAsia"/>
          <w:spacing w:val="-1"/>
          <w:sz w:val="30"/>
          <w:szCs w:val="30"/>
        </w:rPr>
        <w:t>依据指标评分标准，目标分值</w:t>
      </w:r>
      <w:r>
        <w:rPr>
          <w:rFonts w:ascii="仿宋" w:eastAsia="仿宋" w:hAnsi="仿宋" w:cs="仿宋" w:hint="eastAsia"/>
          <w:spacing w:val="-1"/>
          <w:sz w:val="30"/>
          <w:szCs w:val="30"/>
          <w:lang w:val="en-US"/>
        </w:rPr>
        <w:t>5</w:t>
      </w:r>
      <w:r>
        <w:rPr>
          <w:rFonts w:ascii="仿宋" w:eastAsia="仿宋" w:hAnsi="仿宋" w:cs="仿宋" w:hint="eastAsia"/>
          <w:spacing w:val="-1"/>
          <w:sz w:val="30"/>
          <w:szCs w:val="30"/>
        </w:rPr>
        <w:t>分，该指标</w:t>
      </w:r>
      <w:r>
        <w:rPr>
          <w:rFonts w:ascii="仿宋" w:eastAsia="仿宋" w:hAnsi="仿宋" w:cs="仿宋" w:hint="eastAsia"/>
          <w:spacing w:val="-1"/>
          <w:sz w:val="30"/>
          <w:szCs w:val="30"/>
          <w:lang w:val="en-US"/>
        </w:rPr>
        <w:t>2</w:t>
      </w:r>
      <w:r>
        <w:rPr>
          <w:rFonts w:ascii="仿宋" w:eastAsia="仿宋" w:hAnsi="仿宋" w:cs="仿宋" w:hint="eastAsia"/>
          <w:spacing w:val="-1"/>
          <w:sz w:val="30"/>
          <w:szCs w:val="30"/>
        </w:rPr>
        <w:t>分。</w:t>
      </w:r>
    </w:p>
    <w:p w:rsidR="0012108A" w:rsidRDefault="0012108A">
      <w:pPr>
        <w:pStyle w:val="1"/>
        <w:spacing w:before="120" w:after="120"/>
        <w:ind w:right="283" w:firstLineChars="200" w:firstLine="723"/>
        <w:rPr>
          <w:b/>
          <w:bCs/>
          <w:lang w:val="en-US"/>
        </w:rPr>
      </w:pPr>
      <w:bookmarkStart w:id="25" w:name="_Toc30354"/>
    </w:p>
    <w:p w:rsidR="0012108A" w:rsidRDefault="0045485D">
      <w:pPr>
        <w:pStyle w:val="1"/>
        <w:spacing w:before="120" w:after="120"/>
        <w:ind w:right="283" w:firstLineChars="200" w:firstLine="723"/>
        <w:rPr>
          <w:b/>
          <w:bCs/>
        </w:rPr>
      </w:pPr>
      <w:r>
        <w:rPr>
          <w:rFonts w:hint="eastAsia"/>
          <w:b/>
          <w:bCs/>
          <w:lang w:val="en-US"/>
        </w:rPr>
        <w:lastRenderedPageBreak/>
        <w:t>四</w:t>
      </w:r>
      <w:r>
        <w:rPr>
          <w:rFonts w:hint="eastAsia"/>
          <w:b/>
          <w:bCs/>
        </w:rPr>
        <w:t>、评估结论及应用</w:t>
      </w:r>
      <w:bookmarkEnd w:id="25"/>
    </w:p>
    <w:p w:rsidR="0012108A" w:rsidRDefault="0045485D" w:rsidP="004D5C2A">
      <w:pPr>
        <w:pStyle w:val="a1"/>
        <w:spacing w:before="120" w:after="120"/>
        <w:ind w:left="0" w:firstLineChars="200" w:firstLine="634"/>
        <w:jc w:val="both"/>
        <w:rPr>
          <w:rFonts w:ascii="仿宋" w:eastAsia="仿宋" w:hAnsi="仿宋" w:cs="仿宋"/>
          <w:spacing w:val="-3"/>
        </w:rPr>
      </w:pPr>
      <w:r>
        <w:rPr>
          <w:rFonts w:ascii="仿宋" w:eastAsia="仿宋" w:hAnsi="仿宋" w:cs="仿宋" w:hint="eastAsia"/>
          <w:spacing w:val="-3"/>
        </w:rPr>
        <w:t>评估结论只作为财政部门审核预算的重要参考依据。财政部门要根据预算编制要求和具体项目政策等规定据实审核预算。</w:t>
      </w:r>
    </w:p>
    <w:p w:rsidR="0012108A" w:rsidRDefault="0045485D" w:rsidP="004D5C2A">
      <w:pPr>
        <w:pStyle w:val="a1"/>
        <w:spacing w:before="120" w:after="120"/>
        <w:ind w:left="0" w:firstLineChars="200" w:firstLine="634"/>
        <w:jc w:val="both"/>
        <w:rPr>
          <w:rFonts w:ascii="仿宋" w:eastAsia="仿宋" w:hAnsi="仿宋" w:cs="仿宋"/>
          <w:spacing w:val="-3"/>
          <w:lang w:val="en-US"/>
        </w:rPr>
      </w:pPr>
      <w:r>
        <w:rPr>
          <w:rFonts w:ascii="仿宋" w:eastAsia="仿宋" w:hAnsi="仿宋" w:cs="仿宋" w:hint="eastAsia"/>
          <w:spacing w:val="-3"/>
        </w:rPr>
        <w:t>项目评估总体结论为：</w:t>
      </w:r>
      <w:r>
        <w:rPr>
          <w:rFonts w:ascii="仿宋" w:eastAsia="仿宋" w:hAnsi="仿宋" w:cs="仿宋" w:hint="eastAsia"/>
          <w:spacing w:val="-3"/>
          <w:lang w:val="en-US"/>
        </w:rPr>
        <w:t>83</w:t>
      </w:r>
      <w:r>
        <w:rPr>
          <w:rFonts w:ascii="仿宋" w:eastAsia="仿宋" w:hAnsi="仿宋" w:cs="仿宋" w:hint="eastAsia"/>
          <w:spacing w:val="-3"/>
        </w:rPr>
        <w:t>分（得分≧</w:t>
      </w:r>
      <w:r>
        <w:rPr>
          <w:rFonts w:ascii="仿宋" w:eastAsia="仿宋" w:hAnsi="仿宋" w:cs="仿宋" w:hint="eastAsia"/>
          <w:spacing w:val="-3"/>
        </w:rPr>
        <w:t xml:space="preserve">90 </w:t>
      </w:r>
      <w:r>
        <w:rPr>
          <w:rFonts w:ascii="仿宋" w:eastAsia="仿宋" w:hAnsi="仿宋" w:cs="仿宋" w:hint="eastAsia"/>
          <w:spacing w:val="-3"/>
        </w:rPr>
        <w:t>分建议予以支持、</w:t>
      </w:r>
      <w:r>
        <w:rPr>
          <w:rFonts w:ascii="仿宋" w:eastAsia="仿宋" w:hAnsi="仿宋" w:cs="仿宋" w:hint="eastAsia"/>
          <w:spacing w:val="-3"/>
        </w:rPr>
        <w:t xml:space="preserve">90 </w:t>
      </w:r>
      <w:r>
        <w:rPr>
          <w:rFonts w:ascii="仿宋" w:eastAsia="仿宋" w:hAnsi="仿宋" w:cs="仿宋" w:hint="eastAsia"/>
          <w:spacing w:val="-3"/>
        </w:rPr>
        <w:t>分</w:t>
      </w:r>
      <w:r>
        <w:rPr>
          <w:rFonts w:ascii="仿宋" w:eastAsia="仿宋" w:hAnsi="仿宋" w:cs="仿宋" w:hint="eastAsia"/>
          <w:spacing w:val="-3"/>
        </w:rPr>
        <w:t>&gt;</w:t>
      </w:r>
      <w:r>
        <w:rPr>
          <w:rFonts w:ascii="仿宋" w:eastAsia="仿宋" w:hAnsi="仿宋" w:cs="仿宋" w:hint="eastAsia"/>
          <w:spacing w:val="-3"/>
        </w:rPr>
        <w:t>得分≧</w:t>
      </w:r>
      <w:r>
        <w:rPr>
          <w:rFonts w:ascii="仿宋" w:eastAsia="仿宋" w:hAnsi="仿宋" w:cs="仿宋" w:hint="eastAsia"/>
          <w:spacing w:val="-3"/>
        </w:rPr>
        <w:t xml:space="preserve">70 </w:t>
      </w:r>
      <w:r>
        <w:rPr>
          <w:rFonts w:ascii="仿宋" w:eastAsia="仿宋" w:hAnsi="仿宋" w:cs="仿宋" w:hint="eastAsia"/>
          <w:spacing w:val="-3"/>
        </w:rPr>
        <w:t>分建议</w:t>
      </w:r>
      <w:r>
        <w:rPr>
          <w:rFonts w:ascii="仿宋" w:eastAsia="仿宋" w:hAnsi="仿宋" w:cs="仿宋" w:hint="eastAsia"/>
          <w:spacing w:val="-3"/>
          <w:lang w:val="en-US"/>
        </w:rPr>
        <w:t>调整完善予以</w:t>
      </w:r>
      <w:r>
        <w:rPr>
          <w:rFonts w:ascii="仿宋" w:eastAsia="仿宋" w:hAnsi="仿宋" w:cs="仿宋" w:hint="eastAsia"/>
          <w:spacing w:val="-3"/>
        </w:rPr>
        <w:t>支持、得分</w:t>
      </w:r>
      <w:r>
        <w:rPr>
          <w:rFonts w:ascii="仿宋" w:eastAsia="仿宋" w:hAnsi="仿宋" w:cs="仿宋" w:hint="eastAsia"/>
          <w:spacing w:val="-3"/>
        </w:rPr>
        <w:t xml:space="preserve">&lt;70 </w:t>
      </w:r>
      <w:r>
        <w:rPr>
          <w:rFonts w:ascii="仿宋" w:eastAsia="仿宋" w:hAnsi="仿宋" w:cs="仿宋" w:hint="eastAsia"/>
          <w:spacing w:val="-3"/>
        </w:rPr>
        <w:t>分建议</w:t>
      </w:r>
      <w:r>
        <w:rPr>
          <w:rFonts w:ascii="仿宋" w:eastAsia="仿宋" w:hAnsi="仿宋" w:cs="仿宋" w:hint="eastAsia"/>
          <w:spacing w:val="-3"/>
          <w:lang w:val="en-US"/>
        </w:rPr>
        <w:t>不予支持</w:t>
      </w:r>
      <w:r>
        <w:rPr>
          <w:rFonts w:ascii="仿宋" w:eastAsia="仿宋" w:hAnsi="仿宋" w:cs="仿宋" w:hint="eastAsia"/>
          <w:spacing w:val="-3"/>
        </w:rPr>
        <w:t>）。</w:t>
      </w:r>
      <w:r>
        <w:rPr>
          <w:rFonts w:ascii="仿宋" w:eastAsia="仿宋" w:hAnsi="仿宋" w:cs="仿宋" w:hint="eastAsia"/>
          <w:spacing w:val="-3"/>
          <w:lang w:val="en-US"/>
        </w:rPr>
        <w:t>建议完善方向为黎城县委党校补充项目管理制度及资金筹措方案等。具体见五（二）相关建议。</w:t>
      </w:r>
    </w:p>
    <w:p w:rsidR="0012108A" w:rsidRDefault="0045485D">
      <w:pPr>
        <w:pStyle w:val="1"/>
        <w:spacing w:before="120" w:after="120"/>
        <w:ind w:right="283" w:firstLineChars="200" w:firstLine="723"/>
        <w:rPr>
          <w:b/>
          <w:bCs/>
        </w:rPr>
      </w:pPr>
      <w:bookmarkStart w:id="26" w:name="_Toc5929"/>
      <w:r>
        <w:rPr>
          <w:rFonts w:hint="eastAsia"/>
          <w:b/>
          <w:bCs/>
          <w:lang w:val="en-US"/>
        </w:rPr>
        <w:t>五</w:t>
      </w:r>
      <w:r>
        <w:rPr>
          <w:rFonts w:hint="eastAsia"/>
          <w:b/>
          <w:bCs/>
        </w:rPr>
        <w:t>、存在问题和建议</w:t>
      </w:r>
      <w:bookmarkEnd w:id="26"/>
    </w:p>
    <w:p w:rsidR="0012108A" w:rsidRDefault="0045485D">
      <w:pPr>
        <w:pStyle w:val="2"/>
        <w:spacing w:before="120" w:after="120" w:line="360" w:lineRule="auto"/>
        <w:ind w:firstLineChars="200" w:firstLine="643"/>
        <w:rPr>
          <w:rFonts w:ascii="楷体" w:eastAsia="楷体"/>
        </w:rPr>
      </w:pPr>
      <w:bookmarkStart w:id="27" w:name="_Toc10689"/>
      <w:r>
        <w:rPr>
          <w:rFonts w:hint="eastAsia"/>
        </w:rPr>
        <w:t>（一）存在</w:t>
      </w:r>
      <w:r>
        <w:rPr>
          <w:rFonts w:hint="eastAsia"/>
          <w:lang w:val="en-US"/>
        </w:rPr>
        <w:t>主要</w:t>
      </w:r>
      <w:r>
        <w:rPr>
          <w:rFonts w:hint="eastAsia"/>
        </w:rPr>
        <w:t>问题</w:t>
      </w:r>
      <w:bookmarkEnd w:id="27"/>
    </w:p>
    <w:p w:rsidR="0012108A" w:rsidRDefault="0045485D">
      <w:pPr>
        <w:pStyle w:val="3"/>
        <w:spacing w:before="120" w:after="120"/>
        <w:ind w:leftChars="50" w:left="150" w:firstLineChars="200" w:firstLine="643"/>
        <w:rPr>
          <w:rFonts w:ascii="仿宋" w:eastAsia="仿宋" w:hAnsi="仿宋" w:cs="仿宋"/>
          <w:lang w:val="en-US"/>
        </w:rPr>
      </w:pPr>
      <w:r>
        <w:rPr>
          <w:rFonts w:ascii="仿宋" w:eastAsia="仿宋" w:hAnsi="仿宋" w:cs="仿宋" w:hint="eastAsia"/>
          <w:lang w:val="en-US"/>
        </w:rPr>
        <w:t>1.</w:t>
      </w:r>
      <w:r>
        <w:rPr>
          <w:rFonts w:ascii="仿宋" w:eastAsia="仿宋" w:hAnsi="仿宋" w:cs="仿宋" w:hint="eastAsia"/>
          <w:lang w:val="en-US"/>
        </w:rPr>
        <w:t>立项环节不规范</w:t>
      </w:r>
    </w:p>
    <w:p w:rsidR="0012108A" w:rsidRDefault="0045485D">
      <w:pPr>
        <w:spacing w:before="120" w:after="120"/>
        <w:ind w:left="0" w:firstLineChars="200" w:firstLine="600"/>
        <w:jc w:val="both"/>
        <w:rPr>
          <w:lang w:val="en-US"/>
        </w:rPr>
      </w:pPr>
      <w:r>
        <w:rPr>
          <w:rFonts w:hint="eastAsia"/>
          <w:lang w:val="en-US"/>
        </w:rPr>
        <w:t>经过询问项目单位相关人员，发现该项目立项程序存在不完善的情况，缺少项目的申请环节，不能准确的反映和考核项目立项的规范情况。</w:t>
      </w:r>
    </w:p>
    <w:p w:rsidR="0012108A" w:rsidRDefault="0045485D">
      <w:pPr>
        <w:pStyle w:val="3"/>
        <w:spacing w:before="120" w:after="120"/>
        <w:ind w:left="0" w:firstLineChars="200" w:firstLine="643"/>
        <w:rPr>
          <w:rFonts w:ascii="仿宋" w:eastAsia="仿宋" w:hAnsi="仿宋" w:cs="仿宋"/>
          <w:lang w:val="en-US"/>
        </w:rPr>
      </w:pPr>
      <w:r>
        <w:rPr>
          <w:rFonts w:ascii="仿宋" w:eastAsia="仿宋" w:hAnsi="仿宋" w:cs="仿宋" w:hint="eastAsia"/>
          <w:lang w:val="en-US"/>
        </w:rPr>
        <w:t>2.</w:t>
      </w:r>
      <w:r>
        <w:rPr>
          <w:rFonts w:ascii="仿宋" w:eastAsia="仿宋" w:hAnsi="仿宋" w:cs="仿宋" w:hint="eastAsia"/>
          <w:lang w:val="en-US"/>
        </w:rPr>
        <w:t>缺少项目管理制度</w:t>
      </w:r>
    </w:p>
    <w:p w:rsidR="0012108A" w:rsidRDefault="0045485D">
      <w:pPr>
        <w:spacing w:before="120" w:after="120"/>
        <w:ind w:left="0" w:firstLineChars="200" w:firstLine="600"/>
        <w:rPr>
          <w:lang w:val="en-US"/>
        </w:rPr>
      </w:pPr>
      <w:r>
        <w:rPr>
          <w:rFonts w:hint="eastAsia"/>
          <w:lang w:val="en-US"/>
        </w:rPr>
        <w:t>经过调查，发现该项目未制定专门的管理制度和财务制度，不能以制度来制约人，出了问题无从问责。</w:t>
      </w:r>
    </w:p>
    <w:p w:rsidR="0012108A" w:rsidRDefault="0045485D">
      <w:pPr>
        <w:pStyle w:val="3"/>
        <w:spacing w:before="120" w:after="120"/>
        <w:ind w:left="0" w:firstLineChars="200" w:firstLine="643"/>
        <w:rPr>
          <w:rFonts w:ascii="仿宋" w:eastAsia="仿宋" w:hAnsi="仿宋" w:cs="仿宋"/>
          <w:lang w:val="en-US"/>
        </w:rPr>
      </w:pPr>
      <w:r>
        <w:rPr>
          <w:rFonts w:ascii="仿宋" w:eastAsia="仿宋" w:hAnsi="仿宋" w:cs="仿宋" w:hint="eastAsia"/>
          <w:lang w:val="en-US"/>
        </w:rPr>
        <w:t>3.</w:t>
      </w:r>
      <w:r>
        <w:rPr>
          <w:rFonts w:ascii="仿宋" w:eastAsia="仿宋" w:hAnsi="仿宋" w:cs="仿宋" w:hint="eastAsia"/>
          <w:lang w:val="en-US"/>
        </w:rPr>
        <w:t>项目资金缺乏保障力度</w:t>
      </w:r>
    </w:p>
    <w:p w:rsidR="0012108A" w:rsidRDefault="0045485D">
      <w:pPr>
        <w:spacing w:before="120" w:after="120"/>
        <w:ind w:left="0" w:firstLineChars="200" w:firstLine="600"/>
        <w:jc w:val="both"/>
        <w:rPr>
          <w:lang w:val="en-US"/>
        </w:rPr>
      </w:pPr>
      <w:r>
        <w:rPr>
          <w:rFonts w:hint="eastAsia"/>
          <w:lang w:val="en-US"/>
        </w:rPr>
        <w:t>项目资金由</w:t>
      </w:r>
      <w:r>
        <w:rPr>
          <w:rFonts w:hint="eastAsia"/>
          <w:lang w:val="en-US"/>
        </w:rPr>
        <w:t>黎城县财政局积极向上级争取以及与社会资本合作，资金情况还存在不确定性，缺乏保障，如果资金出现问题，项目可</w:t>
      </w:r>
      <w:r>
        <w:rPr>
          <w:rFonts w:hint="eastAsia"/>
          <w:lang w:val="en-US"/>
        </w:rPr>
        <w:lastRenderedPageBreak/>
        <w:t>能会出现中断。</w:t>
      </w:r>
      <w:bookmarkStart w:id="28" w:name="_Toc15315"/>
    </w:p>
    <w:p w:rsidR="0012108A" w:rsidRDefault="0045485D">
      <w:pPr>
        <w:spacing w:before="120" w:after="120"/>
        <w:ind w:left="0" w:firstLineChars="200" w:firstLine="643"/>
        <w:jc w:val="both"/>
        <w:rPr>
          <w:b/>
          <w:bCs/>
          <w:sz w:val="32"/>
          <w:szCs w:val="32"/>
        </w:rPr>
      </w:pPr>
      <w:r>
        <w:rPr>
          <w:rFonts w:hint="eastAsia"/>
          <w:b/>
          <w:bCs/>
          <w:sz w:val="32"/>
          <w:szCs w:val="32"/>
        </w:rPr>
        <w:t>（</w:t>
      </w:r>
      <w:r>
        <w:rPr>
          <w:rFonts w:hint="eastAsia"/>
          <w:b/>
          <w:bCs/>
          <w:sz w:val="32"/>
          <w:szCs w:val="32"/>
          <w:lang w:val="en-US"/>
        </w:rPr>
        <w:t>二</w:t>
      </w:r>
      <w:r>
        <w:rPr>
          <w:rFonts w:hint="eastAsia"/>
          <w:b/>
          <w:bCs/>
          <w:sz w:val="32"/>
          <w:szCs w:val="32"/>
        </w:rPr>
        <w:t>）相关建议</w:t>
      </w:r>
      <w:bookmarkEnd w:id="28"/>
    </w:p>
    <w:p w:rsidR="0012108A" w:rsidRDefault="0045485D">
      <w:pPr>
        <w:pStyle w:val="2"/>
        <w:spacing w:before="120" w:after="120" w:line="360" w:lineRule="auto"/>
        <w:ind w:firstLineChars="200" w:firstLine="643"/>
        <w:rPr>
          <w:rFonts w:ascii="仿宋" w:hAnsi="仿宋" w:cs="仿宋"/>
          <w:lang w:val="en-US"/>
        </w:rPr>
      </w:pPr>
      <w:r>
        <w:rPr>
          <w:rFonts w:ascii="仿宋" w:hAnsi="仿宋" w:cs="仿宋" w:hint="eastAsia"/>
          <w:lang w:val="en-US"/>
        </w:rPr>
        <w:t>1.</w:t>
      </w:r>
      <w:r>
        <w:rPr>
          <w:rFonts w:ascii="仿宋" w:hAnsi="仿宋" w:cs="仿宋" w:hint="eastAsia"/>
          <w:lang w:val="en-US"/>
        </w:rPr>
        <w:t>以绩效评估促进项目规范管理</w:t>
      </w:r>
    </w:p>
    <w:p w:rsidR="0012108A" w:rsidRDefault="0045485D" w:rsidP="004D5C2A">
      <w:pPr>
        <w:pStyle w:val="a1"/>
        <w:spacing w:before="120" w:after="120"/>
        <w:ind w:left="0" w:firstLineChars="200" w:firstLine="586"/>
        <w:jc w:val="both"/>
        <w:rPr>
          <w:rFonts w:ascii="仿宋" w:eastAsia="仿宋" w:hAnsi="仿宋" w:cs="仿宋"/>
          <w:color w:val="333333"/>
          <w:spacing w:val="-7"/>
          <w:sz w:val="30"/>
          <w:szCs w:val="30"/>
          <w:lang w:val="en-US"/>
        </w:rPr>
      </w:pPr>
      <w:r>
        <w:rPr>
          <w:rFonts w:ascii="仿宋" w:eastAsia="仿宋" w:hAnsi="仿宋" w:cs="仿宋" w:hint="eastAsia"/>
          <w:color w:val="333333"/>
          <w:spacing w:val="-7"/>
          <w:sz w:val="30"/>
          <w:szCs w:val="30"/>
          <w:lang w:val="en-US"/>
        </w:rPr>
        <w:t>为</w:t>
      </w:r>
      <w:r>
        <w:rPr>
          <w:rFonts w:ascii="仿宋" w:eastAsia="仿宋" w:hAnsi="仿宋" w:cs="仿宋" w:hint="eastAsia"/>
          <w:color w:val="333333"/>
          <w:spacing w:val="-7"/>
          <w:sz w:val="30"/>
          <w:szCs w:val="30"/>
        </w:rPr>
        <w:t>进一步加强项目规划管理，并加强对项目</w:t>
      </w:r>
      <w:r>
        <w:rPr>
          <w:rFonts w:ascii="仿宋" w:eastAsia="仿宋" w:hAnsi="仿宋" w:cs="仿宋" w:hint="eastAsia"/>
          <w:color w:val="333333"/>
          <w:spacing w:val="-7"/>
          <w:sz w:val="30"/>
          <w:szCs w:val="30"/>
          <w:lang w:val="en-US"/>
        </w:rPr>
        <w:t>事前绩效评估管理，使得项目的相关环节都符合规定。建议黎城县委党校完善立项环节程序，重新补充立项申请，形成书面材料，并得到上级部门的批准，方便日后备查。</w:t>
      </w:r>
    </w:p>
    <w:p w:rsidR="0012108A" w:rsidRDefault="0045485D" w:rsidP="004D5C2A">
      <w:pPr>
        <w:pStyle w:val="a1"/>
        <w:spacing w:before="120" w:after="120"/>
        <w:ind w:left="0" w:firstLineChars="200" w:firstLine="586"/>
        <w:jc w:val="both"/>
        <w:rPr>
          <w:rFonts w:ascii="仿宋" w:eastAsia="仿宋" w:hAnsi="仿宋" w:cs="仿宋"/>
          <w:color w:val="333333"/>
          <w:spacing w:val="-7"/>
          <w:sz w:val="30"/>
          <w:szCs w:val="30"/>
          <w:lang w:val="en-US"/>
        </w:rPr>
      </w:pPr>
      <w:r>
        <w:rPr>
          <w:rFonts w:ascii="仿宋" w:eastAsia="仿宋" w:hAnsi="仿宋" w:cs="仿宋" w:hint="eastAsia"/>
          <w:color w:val="333333"/>
          <w:spacing w:val="-7"/>
          <w:sz w:val="30"/>
          <w:szCs w:val="30"/>
          <w:lang w:val="en-US"/>
        </w:rPr>
        <w:t>项目的程序一定要合规合法，规范进行。事前阶段评估全部完成后，才能开始下一个阶段工作。</w:t>
      </w:r>
    </w:p>
    <w:p w:rsidR="0012108A" w:rsidRDefault="0045485D">
      <w:pPr>
        <w:pStyle w:val="3"/>
        <w:spacing w:before="120" w:after="120"/>
        <w:ind w:left="0" w:firstLineChars="200" w:firstLine="643"/>
        <w:rPr>
          <w:rFonts w:ascii="仿宋" w:eastAsia="仿宋" w:hAnsi="仿宋" w:cs="仿宋"/>
          <w:lang w:val="en-US"/>
        </w:rPr>
      </w:pPr>
      <w:r>
        <w:rPr>
          <w:rFonts w:ascii="仿宋" w:eastAsia="仿宋" w:hAnsi="仿宋" w:cs="仿宋" w:hint="eastAsia"/>
          <w:lang w:val="en-US"/>
        </w:rPr>
        <w:t>2.</w:t>
      </w:r>
      <w:r>
        <w:rPr>
          <w:rFonts w:ascii="仿宋" w:eastAsia="仿宋" w:hAnsi="仿宋" w:cs="仿宋" w:hint="eastAsia"/>
          <w:lang w:val="en-US"/>
        </w:rPr>
        <w:t>项目管理制度进行完善</w:t>
      </w:r>
    </w:p>
    <w:p w:rsidR="0012108A" w:rsidRDefault="0045485D" w:rsidP="004D5C2A">
      <w:pPr>
        <w:pStyle w:val="a1"/>
        <w:spacing w:before="120" w:after="120"/>
        <w:ind w:left="0" w:firstLineChars="200" w:firstLine="586"/>
        <w:jc w:val="both"/>
        <w:rPr>
          <w:rFonts w:ascii="仿宋" w:eastAsia="仿宋" w:hAnsi="仿宋" w:cs="仿宋"/>
          <w:color w:val="333333"/>
          <w:spacing w:val="-7"/>
          <w:sz w:val="30"/>
          <w:szCs w:val="30"/>
          <w:lang w:val="en-US"/>
        </w:rPr>
      </w:pPr>
      <w:r>
        <w:rPr>
          <w:rFonts w:ascii="仿宋" w:eastAsia="仿宋" w:hAnsi="仿宋" w:cs="仿宋" w:hint="eastAsia"/>
          <w:color w:val="333333"/>
          <w:spacing w:val="-7"/>
          <w:sz w:val="30"/>
          <w:szCs w:val="30"/>
          <w:lang w:val="en-US"/>
        </w:rPr>
        <w:t>为了控制项目进行过程中的风险，建议黎城县委党校制定针对项目的专项管理制度，责任到人，起到监督管理作用。以应对产生的各种问题，避免产生不必要的纠纷。建议以后可充分考虑降低工程成本的措施，并评估其有效性。</w:t>
      </w:r>
    </w:p>
    <w:p w:rsidR="0012108A" w:rsidRDefault="0045485D">
      <w:pPr>
        <w:pStyle w:val="3"/>
        <w:spacing w:before="120" w:after="120"/>
        <w:ind w:left="0" w:firstLineChars="200" w:firstLine="643"/>
        <w:rPr>
          <w:rFonts w:ascii="仿宋" w:eastAsia="仿宋" w:hAnsi="仿宋" w:cs="仿宋"/>
          <w:lang w:val="en-US"/>
        </w:rPr>
      </w:pPr>
      <w:r>
        <w:rPr>
          <w:rFonts w:ascii="仿宋" w:eastAsia="仿宋" w:hAnsi="仿宋" w:cs="仿宋" w:hint="eastAsia"/>
          <w:lang w:val="en-US"/>
        </w:rPr>
        <w:t>3.</w:t>
      </w:r>
      <w:r>
        <w:rPr>
          <w:rFonts w:ascii="仿宋" w:eastAsia="仿宋" w:hAnsi="仿宋" w:cs="仿宋" w:hint="eastAsia"/>
          <w:lang w:val="en-US"/>
        </w:rPr>
        <w:t>积极解决项目资金</w:t>
      </w:r>
    </w:p>
    <w:p w:rsidR="0012108A" w:rsidRDefault="0045485D">
      <w:pPr>
        <w:spacing w:before="120" w:after="120"/>
        <w:ind w:left="0" w:firstLineChars="200" w:firstLine="600"/>
        <w:jc w:val="both"/>
        <w:rPr>
          <w:lang w:val="en-US"/>
        </w:rPr>
      </w:pPr>
      <w:r>
        <w:rPr>
          <w:rFonts w:hint="eastAsia"/>
          <w:lang w:val="en-US"/>
        </w:rPr>
        <w:t>建议黎城县委党校通过合理的方式，认真研究上级相关部门对该类项目的资金支持办法，积极主动出击，采取措施，制定一系列可行性方案，积极努力解决项目资金问题。同时对资金问题的潜在风险需要要相对应的解决预案，资金到位，才更有利于项目顺利向前推进。</w:t>
      </w:r>
    </w:p>
    <w:p w:rsidR="0012108A" w:rsidRDefault="0045485D">
      <w:pPr>
        <w:pStyle w:val="1"/>
        <w:spacing w:before="120" w:after="120"/>
        <w:ind w:leftChars="50" w:left="150" w:right="283"/>
        <w:rPr>
          <w:sz w:val="32"/>
          <w:szCs w:val="32"/>
        </w:rPr>
      </w:pPr>
      <w:bookmarkStart w:id="29" w:name="_Toc29505"/>
      <w:r>
        <w:rPr>
          <w:rFonts w:hint="eastAsia"/>
          <w:sz w:val="32"/>
          <w:szCs w:val="32"/>
          <w:lang w:val="en-US"/>
        </w:rPr>
        <w:lastRenderedPageBreak/>
        <w:t>六</w:t>
      </w:r>
      <w:r>
        <w:rPr>
          <w:rFonts w:hint="eastAsia"/>
          <w:sz w:val="32"/>
          <w:szCs w:val="32"/>
        </w:rPr>
        <w:t>、其他需要说明的问题</w:t>
      </w:r>
      <w:bookmarkEnd w:id="29"/>
    </w:p>
    <w:p w:rsidR="0012108A" w:rsidRDefault="0045485D">
      <w:pPr>
        <w:pStyle w:val="10"/>
        <w:tabs>
          <w:tab w:val="left" w:pos="1443"/>
        </w:tabs>
        <w:spacing w:before="120" w:after="120"/>
        <w:ind w:left="0" w:firstLineChars="200" w:firstLine="600"/>
        <w:rPr>
          <w:rFonts w:ascii="仿宋" w:eastAsia="仿宋" w:hAnsi="仿宋" w:cs="仿宋"/>
          <w:szCs w:val="30"/>
        </w:rPr>
      </w:pPr>
      <w:r>
        <w:rPr>
          <w:rFonts w:ascii="仿宋" w:eastAsia="仿宋" w:hAnsi="仿宋" w:cs="仿宋" w:hint="eastAsia"/>
          <w:szCs w:val="30"/>
        </w:rPr>
        <w:t>本次评估以预算单位提供的评</w:t>
      </w:r>
      <w:r>
        <w:rPr>
          <w:rFonts w:ascii="仿宋" w:eastAsia="仿宋" w:hAnsi="仿宋" w:cs="仿宋" w:hint="eastAsia"/>
          <w:szCs w:val="30"/>
        </w:rPr>
        <w:t>估材料为基础。</w:t>
      </w:r>
    </w:p>
    <w:p w:rsidR="0012108A" w:rsidRDefault="0045485D" w:rsidP="004D5C2A">
      <w:pPr>
        <w:pStyle w:val="10"/>
        <w:tabs>
          <w:tab w:val="left" w:pos="1443"/>
        </w:tabs>
        <w:spacing w:before="120" w:after="120"/>
        <w:ind w:left="0" w:firstLineChars="200" w:firstLine="598"/>
        <w:rPr>
          <w:rFonts w:ascii="仿宋" w:eastAsia="仿宋" w:hAnsi="仿宋" w:cs="仿宋"/>
          <w:szCs w:val="30"/>
        </w:rPr>
      </w:pPr>
      <w:r>
        <w:rPr>
          <w:rFonts w:ascii="仿宋" w:eastAsia="仿宋" w:hAnsi="仿宋" w:cs="仿宋" w:hint="eastAsia"/>
          <w:spacing w:val="-1"/>
          <w:szCs w:val="30"/>
        </w:rPr>
        <w:t>本报告仅为</w:t>
      </w:r>
      <w:r>
        <w:rPr>
          <w:rFonts w:ascii="仿宋" w:eastAsia="仿宋" w:hAnsi="仿宋" w:cs="仿宋" w:hint="eastAsia"/>
          <w:spacing w:val="-1"/>
          <w:szCs w:val="30"/>
          <w:lang w:val="en-US"/>
        </w:rPr>
        <w:t>黎城县</w:t>
      </w:r>
      <w:r>
        <w:rPr>
          <w:rFonts w:ascii="仿宋" w:eastAsia="仿宋" w:hAnsi="仿宋" w:cs="仿宋" w:hint="eastAsia"/>
          <w:spacing w:val="-1"/>
          <w:szCs w:val="30"/>
        </w:rPr>
        <w:t>财政局审核预算提供参考依据，不</w:t>
      </w:r>
      <w:r>
        <w:rPr>
          <w:rFonts w:ascii="仿宋" w:eastAsia="仿宋" w:hAnsi="仿宋" w:cs="仿宋" w:hint="eastAsia"/>
          <w:szCs w:val="30"/>
        </w:rPr>
        <w:t>做其他用途。</w:t>
      </w:r>
    </w:p>
    <w:p w:rsidR="0012108A" w:rsidRDefault="0045485D" w:rsidP="004D5C2A">
      <w:pPr>
        <w:pStyle w:val="10"/>
        <w:tabs>
          <w:tab w:val="left" w:pos="1443"/>
        </w:tabs>
        <w:spacing w:before="120" w:after="120"/>
        <w:ind w:left="0" w:firstLineChars="200" w:firstLine="598"/>
        <w:jc w:val="both"/>
        <w:rPr>
          <w:rFonts w:ascii="仿宋" w:eastAsia="仿宋" w:hAnsi="仿宋" w:cs="仿宋"/>
          <w:szCs w:val="30"/>
        </w:rPr>
      </w:pPr>
      <w:r>
        <w:rPr>
          <w:rFonts w:ascii="仿宋" w:eastAsia="仿宋" w:hAnsi="仿宋" w:cs="仿宋" w:hint="eastAsia"/>
          <w:spacing w:val="-1"/>
          <w:szCs w:val="30"/>
        </w:rPr>
        <w:t>在评估过程中，由于预算单位与评审小组一定程度上</w:t>
      </w:r>
      <w:r>
        <w:rPr>
          <w:rFonts w:ascii="仿宋" w:eastAsia="仿宋" w:hAnsi="仿宋" w:cs="仿宋" w:hint="eastAsia"/>
          <w:spacing w:val="-3"/>
          <w:szCs w:val="30"/>
        </w:rPr>
        <w:t>存在沟通不充分的情况，给评估带来困难，存在结果的不确</w:t>
      </w:r>
      <w:r>
        <w:rPr>
          <w:rFonts w:ascii="仿宋" w:eastAsia="仿宋" w:hAnsi="仿宋" w:cs="仿宋" w:hint="eastAsia"/>
          <w:szCs w:val="30"/>
        </w:rPr>
        <w:t>定性。</w:t>
      </w:r>
    </w:p>
    <w:p w:rsidR="0012108A" w:rsidRDefault="0012108A" w:rsidP="004D5C2A">
      <w:pPr>
        <w:pStyle w:val="Default"/>
        <w:spacing w:beforeLines="50" w:afterLines="50" w:line="360" w:lineRule="auto"/>
        <w:ind w:left="283" w:right="283"/>
        <w:rPr>
          <w:rFonts w:ascii="仿宋" w:eastAsia="仿宋" w:hAnsi="仿宋" w:cs="仿宋"/>
          <w:sz w:val="32"/>
          <w:szCs w:val="32"/>
        </w:rPr>
      </w:pPr>
    </w:p>
    <w:p w:rsidR="0012108A" w:rsidRDefault="0012108A" w:rsidP="004D5C2A">
      <w:pPr>
        <w:pStyle w:val="Default"/>
        <w:spacing w:beforeLines="50" w:afterLines="50" w:line="360" w:lineRule="auto"/>
        <w:ind w:left="283" w:right="283"/>
        <w:rPr>
          <w:rFonts w:ascii="仿宋" w:eastAsia="仿宋" w:hAnsi="仿宋" w:cs="仿宋"/>
          <w:sz w:val="32"/>
          <w:szCs w:val="32"/>
        </w:rPr>
      </w:pPr>
    </w:p>
    <w:p w:rsidR="0012108A" w:rsidRDefault="0045485D" w:rsidP="004D5C2A">
      <w:pPr>
        <w:pStyle w:val="Default"/>
        <w:spacing w:beforeLines="50" w:afterLines="50" w:line="360" w:lineRule="auto"/>
        <w:ind w:right="283" w:firstLineChars="200" w:firstLine="640"/>
        <w:rPr>
          <w:rFonts w:ascii="仿宋" w:eastAsia="仿宋" w:hAnsi="仿宋" w:cs="仿宋"/>
          <w:sz w:val="32"/>
          <w:szCs w:val="32"/>
        </w:rPr>
      </w:pPr>
      <w:r>
        <w:rPr>
          <w:rFonts w:ascii="仿宋" w:eastAsia="仿宋" w:hAnsi="仿宋" w:cs="仿宋" w:hint="eastAsia"/>
          <w:sz w:val="32"/>
          <w:szCs w:val="32"/>
        </w:rPr>
        <w:t>附件：</w:t>
      </w:r>
    </w:p>
    <w:p w:rsidR="0012108A" w:rsidRDefault="0045485D" w:rsidP="004D5C2A">
      <w:pPr>
        <w:pStyle w:val="Default"/>
        <w:spacing w:beforeLines="50" w:afterLines="50" w:line="360" w:lineRule="auto"/>
        <w:ind w:right="283" w:firstLineChars="200" w:firstLine="640"/>
        <w:rPr>
          <w:rFonts w:ascii="仿宋" w:eastAsia="仿宋" w:hAnsi="仿宋" w:cs="仿宋"/>
          <w:sz w:val="32"/>
          <w:szCs w:val="32"/>
        </w:rPr>
      </w:pPr>
      <w:r>
        <w:rPr>
          <w:rFonts w:ascii="仿宋" w:eastAsia="仿宋" w:hAnsi="仿宋" w:cs="仿宋" w:hint="eastAsia"/>
          <w:sz w:val="32"/>
          <w:szCs w:val="32"/>
        </w:rPr>
        <w:t>1.</w:t>
      </w:r>
      <w:r>
        <w:rPr>
          <w:rFonts w:ascii="仿宋" w:eastAsia="仿宋" w:hAnsi="仿宋" w:cs="仿宋" w:hint="eastAsia"/>
          <w:sz w:val="32"/>
          <w:szCs w:val="32"/>
        </w:rPr>
        <w:t>黎城县委党校黄崖洞干部学院项目事前绩效评估工作方案</w:t>
      </w:r>
    </w:p>
    <w:p w:rsidR="0012108A" w:rsidRDefault="0045485D" w:rsidP="004D5C2A">
      <w:pPr>
        <w:pStyle w:val="Default"/>
        <w:spacing w:beforeLines="50" w:afterLines="50" w:line="360" w:lineRule="auto"/>
        <w:ind w:right="283" w:firstLineChars="200" w:firstLine="640"/>
        <w:rPr>
          <w:rFonts w:ascii="仿宋" w:eastAsia="仿宋" w:hAnsi="仿宋" w:cs="仿宋"/>
          <w:sz w:val="32"/>
          <w:szCs w:val="32"/>
        </w:rPr>
      </w:pPr>
      <w:r>
        <w:rPr>
          <w:rFonts w:ascii="仿宋" w:eastAsia="仿宋" w:hAnsi="仿宋" w:cs="仿宋" w:hint="eastAsia"/>
          <w:sz w:val="32"/>
          <w:szCs w:val="32"/>
        </w:rPr>
        <w:t>2.</w:t>
      </w:r>
      <w:r>
        <w:rPr>
          <w:rFonts w:ascii="仿宋" w:eastAsia="仿宋" w:hAnsi="仿宋" w:cs="仿宋" w:hint="eastAsia"/>
          <w:sz w:val="32"/>
          <w:szCs w:val="32"/>
        </w:rPr>
        <w:t>黎城县委党校黄崖洞干部学院项目事前绩效评估指标表</w:t>
      </w:r>
    </w:p>
    <w:p w:rsidR="0012108A" w:rsidRDefault="0045485D">
      <w:pPr>
        <w:pStyle w:val="Default"/>
        <w:spacing w:line="360" w:lineRule="auto"/>
        <w:ind w:firstLineChars="200" w:firstLine="640"/>
        <w:rPr>
          <w:rFonts w:ascii="仿宋" w:eastAsia="仿宋" w:hAnsi="仿宋" w:cs="仿宋"/>
          <w:sz w:val="32"/>
          <w:szCs w:val="32"/>
        </w:rPr>
      </w:pPr>
      <w:r>
        <w:rPr>
          <w:rFonts w:ascii="仿宋" w:eastAsia="仿宋" w:hAnsi="仿宋" w:cs="仿宋" w:hint="eastAsia"/>
          <w:sz w:val="32"/>
          <w:szCs w:val="32"/>
        </w:rPr>
        <w:t>3.</w:t>
      </w:r>
      <w:r>
        <w:rPr>
          <w:rFonts w:ascii="仿宋" w:eastAsia="仿宋" w:hAnsi="仿宋" w:cs="仿宋" w:hint="eastAsia"/>
          <w:sz w:val="32"/>
          <w:szCs w:val="32"/>
        </w:rPr>
        <w:t>访谈提纲及内容</w:t>
      </w:r>
    </w:p>
    <w:p w:rsidR="0012108A" w:rsidRDefault="0045485D">
      <w:pPr>
        <w:pStyle w:val="Default"/>
        <w:spacing w:line="360" w:lineRule="auto"/>
        <w:ind w:firstLineChars="200" w:firstLine="640"/>
        <w:rPr>
          <w:rFonts w:ascii="仿宋" w:eastAsia="仿宋" w:hAnsi="仿宋" w:cs="仿宋"/>
          <w:sz w:val="32"/>
          <w:szCs w:val="32"/>
        </w:rPr>
      </w:pPr>
      <w:r>
        <w:rPr>
          <w:rFonts w:ascii="仿宋" w:eastAsia="仿宋" w:hAnsi="仿宋" w:cs="仿宋" w:hint="eastAsia"/>
          <w:sz w:val="32"/>
          <w:szCs w:val="32"/>
        </w:rPr>
        <w:t>4.</w:t>
      </w:r>
      <w:r>
        <w:rPr>
          <w:rFonts w:ascii="仿宋" w:eastAsia="仿宋" w:hAnsi="仿宋" w:cs="仿宋" w:hint="eastAsia"/>
          <w:sz w:val="32"/>
          <w:szCs w:val="32"/>
        </w:rPr>
        <w:t>营业执照</w:t>
      </w:r>
    </w:p>
    <w:p w:rsidR="0012108A" w:rsidRDefault="0045485D">
      <w:pPr>
        <w:pStyle w:val="Default"/>
        <w:spacing w:line="360" w:lineRule="auto"/>
        <w:ind w:firstLineChars="200" w:firstLine="640"/>
        <w:rPr>
          <w:rFonts w:ascii="仿宋" w:eastAsia="仿宋" w:hAnsi="仿宋" w:cs="仿宋"/>
          <w:b/>
          <w:sz w:val="32"/>
          <w:szCs w:val="32"/>
        </w:rPr>
      </w:pPr>
      <w:r>
        <w:rPr>
          <w:rFonts w:ascii="仿宋" w:eastAsia="仿宋" w:hAnsi="仿宋" w:cs="仿宋" w:hint="eastAsia"/>
          <w:sz w:val="32"/>
          <w:szCs w:val="32"/>
        </w:rPr>
        <w:t>5.</w:t>
      </w:r>
      <w:r>
        <w:rPr>
          <w:rFonts w:ascii="仿宋" w:eastAsia="仿宋" w:hAnsi="仿宋" w:cs="仿宋" w:hint="eastAsia"/>
          <w:sz w:val="32"/>
          <w:szCs w:val="32"/>
        </w:rPr>
        <w:t>执业证书</w:t>
      </w:r>
    </w:p>
    <w:p w:rsidR="0012108A" w:rsidRDefault="0012108A">
      <w:pPr>
        <w:pStyle w:val="Default"/>
        <w:spacing w:line="360" w:lineRule="auto"/>
        <w:rPr>
          <w:rFonts w:ascii="仿宋" w:eastAsia="仿宋" w:hAnsi="仿宋" w:cs="仿宋"/>
          <w:sz w:val="32"/>
          <w:szCs w:val="32"/>
        </w:rPr>
      </w:pPr>
    </w:p>
    <w:p w:rsidR="0012108A" w:rsidRDefault="0045485D">
      <w:pPr>
        <w:spacing w:before="120" w:after="120"/>
        <w:jc w:val="right"/>
        <w:rPr>
          <w:lang w:val="en-US"/>
        </w:rPr>
      </w:pPr>
      <w:bookmarkStart w:id="30" w:name="_Toc25207"/>
      <w:r>
        <w:rPr>
          <w:rFonts w:hint="eastAsia"/>
          <w:lang w:val="en-US"/>
        </w:rPr>
        <w:t>山西</w:t>
      </w:r>
      <w:r>
        <w:rPr>
          <w:rFonts w:hint="eastAsia"/>
          <w:lang w:val="en-US"/>
        </w:rPr>
        <w:t>XX</w:t>
      </w:r>
      <w:r>
        <w:rPr>
          <w:rFonts w:hint="eastAsia"/>
          <w:lang w:val="en-US"/>
        </w:rPr>
        <w:t>会计师事务所有限公司</w:t>
      </w:r>
      <w:r>
        <w:rPr>
          <w:rFonts w:hint="eastAsia"/>
          <w:lang w:val="en-US"/>
        </w:rPr>
        <w:t xml:space="preserve"> </w:t>
      </w:r>
    </w:p>
    <w:p w:rsidR="0012108A" w:rsidRDefault="0045485D">
      <w:pPr>
        <w:spacing w:before="120" w:after="120"/>
        <w:jc w:val="right"/>
        <w:rPr>
          <w:lang w:val="en-US"/>
        </w:rPr>
      </w:pPr>
      <w:r>
        <w:rPr>
          <w:lang w:val="en-US"/>
        </w:rPr>
        <w:t>2021</w:t>
      </w:r>
      <w:r>
        <w:rPr>
          <w:rFonts w:hint="eastAsia"/>
          <w:lang w:val="en-US"/>
        </w:rPr>
        <w:t>年</w:t>
      </w:r>
      <w:r>
        <w:rPr>
          <w:rFonts w:hint="eastAsia"/>
          <w:lang w:val="en-US"/>
        </w:rPr>
        <w:t>1</w:t>
      </w:r>
      <w:r>
        <w:rPr>
          <w:lang w:val="en-US"/>
        </w:rPr>
        <w:t>0</w:t>
      </w:r>
      <w:r>
        <w:rPr>
          <w:rFonts w:hint="eastAsia"/>
          <w:lang w:val="en-US"/>
        </w:rPr>
        <w:t>月</w:t>
      </w:r>
      <w:r>
        <w:rPr>
          <w:rFonts w:hint="eastAsia"/>
          <w:lang w:val="en-US"/>
        </w:rPr>
        <w:t>2</w:t>
      </w:r>
      <w:r>
        <w:rPr>
          <w:lang w:val="en-US"/>
        </w:rPr>
        <w:t>4</w:t>
      </w:r>
      <w:r>
        <w:rPr>
          <w:rFonts w:hint="eastAsia"/>
          <w:lang w:val="en-US"/>
        </w:rPr>
        <w:t>日</w:t>
      </w:r>
      <w:r>
        <w:rPr>
          <w:rFonts w:hint="eastAsia"/>
          <w:lang w:val="en-US"/>
        </w:rPr>
        <w:t xml:space="preserve"> </w:t>
      </w:r>
      <w:r>
        <w:rPr>
          <w:rFonts w:hint="eastAsia"/>
          <w:lang w:val="en-US"/>
        </w:rPr>
        <w:br w:type="page"/>
      </w:r>
    </w:p>
    <w:p w:rsidR="0012108A" w:rsidRDefault="0045485D">
      <w:pPr>
        <w:pStyle w:val="3"/>
        <w:spacing w:before="120" w:after="120"/>
        <w:ind w:left="0"/>
        <w:rPr>
          <w:rFonts w:ascii="黑体" w:hAnsi="黑体" w:cs="黑体"/>
        </w:rPr>
      </w:pPr>
      <w:r>
        <w:rPr>
          <w:rFonts w:ascii="黑体" w:hAnsi="黑体" w:cs="黑体" w:hint="eastAsia"/>
          <w:lang w:val="en-US"/>
        </w:rPr>
        <w:lastRenderedPageBreak/>
        <w:t>附件</w:t>
      </w:r>
      <w:r>
        <w:rPr>
          <w:rFonts w:ascii="黑体" w:hAnsi="黑体" w:cs="黑体" w:hint="eastAsia"/>
          <w:lang w:val="en-US"/>
        </w:rPr>
        <w:t>1.</w:t>
      </w:r>
      <w:r>
        <w:rPr>
          <w:rFonts w:ascii="黑体" w:hAnsi="黑体" w:cs="黑体" w:hint="eastAsia"/>
        </w:rPr>
        <w:t>黎城县委党校黄崖洞干部学院项目事前绩效评</w:t>
      </w:r>
      <w:r>
        <w:rPr>
          <w:rFonts w:ascii="黑体" w:hAnsi="黑体" w:cs="黑体" w:hint="eastAsia"/>
          <w:lang w:val="en-US"/>
        </w:rPr>
        <w:t>价</w:t>
      </w:r>
      <w:r>
        <w:rPr>
          <w:rFonts w:ascii="黑体" w:hAnsi="黑体" w:cs="黑体" w:hint="eastAsia"/>
        </w:rPr>
        <w:t>方案</w:t>
      </w:r>
      <w:bookmarkEnd w:id="30"/>
    </w:p>
    <w:p w:rsidR="0012108A" w:rsidRDefault="0045485D">
      <w:pPr>
        <w:spacing w:before="120" w:after="120"/>
        <w:ind w:left="0" w:rightChars="50" w:right="150" w:firstLineChars="200" w:firstLine="600"/>
        <w:rPr>
          <w:rFonts w:ascii="仿宋" w:hAnsi="仿宋" w:cs="仿宋"/>
          <w:color w:val="000000"/>
          <w:szCs w:val="30"/>
        </w:rPr>
      </w:pPr>
      <w:r>
        <w:rPr>
          <w:rFonts w:ascii="仿宋" w:hAnsi="仿宋" w:cs="仿宋" w:hint="eastAsia"/>
          <w:color w:val="000000"/>
          <w:szCs w:val="30"/>
        </w:rPr>
        <w:t>为黎城县委党校黄崖洞干部学院项目事前绩效评估顺利进行，按照《市级政策和项目预算事前绩效评估管理暂行办法的通知》（长财绩效（</w:t>
      </w:r>
      <w:r>
        <w:rPr>
          <w:rFonts w:ascii="仿宋" w:hAnsi="仿宋" w:cs="仿宋" w:hint="eastAsia"/>
          <w:color w:val="000000"/>
          <w:szCs w:val="30"/>
        </w:rPr>
        <w:t>2021</w:t>
      </w:r>
      <w:r>
        <w:rPr>
          <w:rFonts w:ascii="仿宋" w:hAnsi="仿宋" w:cs="仿宋" w:hint="eastAsia"/>
          <w:color w:val="000000"/>
          <w:szCs w:val="30"/>
        </w:rPr>
        <w:t>）</w:t>
      </w:r>
      <w:r>
        <w:rPr>
          <w:rFonts w:ascii="仿宋" w:hAnsi="仿宋" w:cs="仿宋" w:hint="eastAsia"/>
          <w:color w:val="000000"/>
          <w:szCs w:val="30"/>
        </w:rPr>
        <w:t>2</w:t>
      </w:r>
      <w:r>
        <w:rPr>
          <w:rFonts w:ascii="仿宋" w:hAnsi="仿宋" w:cs="仿宋" w:hint="eastAsia"/>
          <w:color w:val="000000"/>
          <w:szCs w:val="30"/>
        </w:rPr>
        <w:t>号），根据黎城县财政局的委托，对黎城县委党校黄崖洞干部学院项目事前绩效评估，依据设定的绩效目标，对项目进行事前评估，制定本方案。</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（一）项目绩效评估工作程序</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山西</w:t>
      </w:r>
      <w:r>
        <w:rPr>
          <w:rFonts w:ascii="仿宋" w:hAnsi="仿宋" w:cs="仿宋" w:hint="eastAsia"/>
          <w:color w:val="000000"/>
          <w:szCs w:val="30"/>
          <w:lang w:val="en-US"/>
        </w:rPr>
        <w:t>XX</w:t>
      </w:r>
      <w:r>
        <w:rPr>
          <w:rFonts w:ascii="仿宋" w:hAnsi="仿宋" w:cs="仿宋" w:hint="eastAsia"/>
          <w:color w:val="000000"/>
          <w:szCs w:val="30"/>
        </w:rPr>
        <w:t>会计师事务所有限公司将依据客观、公正、公开的原则，在黎城县财政局指导下，组建了绩效评估工作组，按照前期了解与准备、中期现场审核与调查、后期分析与评估的程序进行绩效评估。</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（二）建立绩效评估工作组</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在承接了黎城县财政局委托的项目绩效评估工作后成立项目绩效评估工作组，其组成人员及其分工如下：</w:t>
      </w:r>
    </w:p>
    <w:p w:rsidR="0012108A" w:rsidRDefault="0045485D">
      <w:pPr>
        <w:spacing w:beforeLines="0" w:afterLines="0" w:line="240" w:lineRule="auto"/>
        <w:ind w:left="0" w:right="0"/>
        <w:jc w:val="center"/>
        <w:rPr>
          <w:rFonts w:ascii="仿宋" w:hAnsi="仿宋" w:cs="仿宋"/>
          <w:b/>
          <w:bCs/>
          <w:szCs w:val="30"/>
        </w:rPr>
      </w:pPr>
      <w:r>
        <w:rPr>
          <w:rFonts w:ascii="仿宋" w:hAnsi="仿宋" w:cs="仿宋" w:hint="eastAsia"/>
          <w:b/>
          <w:bCs/>
          <w:color w:val="000000"/>
          <w:szCs w:val="30"/>
        </w:rPr>
        <w:t>评估组人员及分工表</w:t>
      </w:r>
    </w:p>
    <w:tbl>
      <w:tblPr>
        <w:tblW w:w="9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1195"/>
        <w:gridCol w:w="1978"/>
        <w:gridCol w:w="1776"/>
        <w:gridCol w:w="4173"/>
      </w:tblGrid>
      <w:tr w:rsidR="0012108A">
        <w:trPr>
          <w:trHeight w:val="620"/>
          <w:tblHeader/>
        </w:trPr>
        <w:tc>
          <w:tcPr>
            <w:tcW w:w="1195"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color w:val="000000"/>
                <w:sz w:val="28"/>
                <w:szCs w:val="28"/>
              </w:rPr>
              <w:t>姓名</w:t>
            </w:r>
          </w:p>
        </w:tc>
        <w:tc>
          <w:tcPr>
            <w:tcW w:w="1978"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color w:val="000000"/>
                <w:sz w:val="28"/>
                <w:szCs w:val="28"/>
              </w:rPr>
              <w:t>执业资格证书</w:t>
            </w:r>
          </w:p>
        </w:tc>
        <w:tc>
          <w:tcPr>
            <w:tcW w:w="1776"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sz w:val="28"/>
                <w:szCs w:val="28"/>
              </w:rPr>
              <w:t>执业资格</w:t>
            </w:r>
          </w:p>
        </w:tc>
        <w:tc>
          <w:tcPr>
            <w:tcW w:w="4173"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color w:val="000000"/>
                <w:sz w:val="28"/>
                <w:szCs w:val="28"/>
              </w:rPr>
              <w:t>工作职责</w:t>
            </w:r>
          </w:p>
        </w:tc>
      </w:tr>
      <w:tr w:rsidR="0012108A">
        <w:trPr>
          <w:trHeight w:val="620"/>
        </w:trPr>
        <w:tc>
          <w:tcPr>
            <w:tcW w:w="1195"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杨波</w:t>
            </w:r>
          </w:p>
        </w:tc>
        <w:tc>
          <w:tcPr>
            <w:tcW w:w="1978"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sz w:val="28"/>
                <w:szCs w:val="28"/>
              </w:rPr>
              <w:t>140100500007</w:t>
            </w:r>
          </w:p>
        </w:tc>
        <w:tc>
          <w:tcPr>
            <w:tcW w:w="1776"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注册会计师</w:t>
            </w:r>
          </w:p>
        </w:tc>
        <w:tc>
          <w:tcPr>
            <w:tcW w:w="4173"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color w:val="000000"/>
                <w:sz w:val="28"/>
                <w:szCs w:val="28"/>
              </w:rPr>
              <w:t>负责总体统筹协调，对方案和报告进行设计</w:t>
            </w:r>
          </w:p>
        </w:tc>
      </w:tr>
      <w:tr w:rsidR="0012108A">
        <w:trPr>
          <w:trHeight w:val="620"/>
        </w:trPr>
        <w:tc>
          <w:tcPr>
            <w:tcW w:w="1195" w:type="dxa"/>
            <w:vAlign w:val="center"/>
          </w:tcPr>
          <w:p w:rsidR="0012108A" w:rsidRDefault="0045485D">
            <w:pPr>
              <w:pStyle w:val="Default"/>
              <w:jc w:val="center"/>
              <w:rPr>
                <w:rFonts w:ascii="仿宋" w:eastAsia="仿宋" w:hAnsi="仿宋" w:cs="仿宋"/>
                <w:color w:val="auto"/>
                <w:kern w:val="2"/>
                <w:sz w:val="28"/>
                <w:szCs w:val="28"/>
              </w:rPr>
            </w:pPr>
            <w:r>
              <w:rPr>
                <w:rFonts w:ascii="仿宋" w:eastAsia="仿宋" w:hAnsi="仿宋" w:cs="仿宋" w:hint="eastAsia"/>
                <w:color w:val="auto"/>
                <w:kern w:val="2"/>
                <w:sz w:val="28"/>
                <w:szCs w:val="28"/>
              </w:rPr>
              <w:t>梁丽芳</w:t>
            </w:r>
          </w:p>
        </w:tc>
        <w:tc>
          <w:tcPr>
            <w:tcW w:w="1978"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sz w:val="28"/>
                <w:szCs w:val="28"/>
              </w:rPr>
              <w:t>140100490034</w:t>
            </w:r>
          </w:p>
        </w:tc>
        <w:tc>
          <w:tcPr>
            <w:tcW w:w="1776"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注册会计师</w:t>
            </w:r>
          </w:p>
        </w:tc>
        <w:tc>
          <w:tcPr>
            <w:tcW w:w="4173"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color w:val="000000"/>
                <w:sz w:val="28"/>
                <w:szCs w:val="28"/>
              </w:rPr>
              <w:t>对实施方案与评估报告进行总体把关</w:t>
            </w:r>
          </w:p>
        </w:tc>
      </w:tr>
      <w:tr w:rsidR="0012108A">
        <w:trPr>
          <w:trHeight w:val="600"/>
        </w:trPr>
        <w:tc>
          <w:tcPr>
            <w:tcW w:w="1195" w:type="dxa"/>
            <w:vAlign w:val="center"/>
          </w:tcPr>
          <w:p w:rsidR="0012108A" w:rsidRDefault="0045485D">
            <w:pPr>
              <w:pStyle w:val="Default"/>
              <w:jc w:val="center"/>
              <w:rPr>
                <w:rFonts w:ascii="仿宋" w:eastAsia="仿宋" w:hAnsi="仿宋" w:cs="仿宋"/>
                <w:color w:val="auto"/>
                <w:kern w:val="2"/>
                <w:sz w:val="28"/>
                <w:szCs w:val="28"/>
              </w:rPr>
            </w:pPr>
            <w:r>
              <w:rPr>
                <w:rFonts w:ascii="仿宋" w:eastAsia="仿宋" w:hAnsi="仿宋" w:cs="仿宋" w:hint="eastAsia"/>
                <w:color w:val="auto"/>
                <w:kern w:val="2"/>
                <w:sz w:val="28"/>
                <w:szCs w:val="28"/>
              </w:rPr>
              <w:t>王群芳</w:t>
            </w:r>
          </w:p>
        </w:tc>
        <w:tc>
          <w:tcPr>
            <w:tcW w:w="1978"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140100490145</w:t>
            </w:r>
          </w:p>
        </w:tc>
        <w:tc>
          <w:tcPr>
            <w:tcW w:w="1776"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注册会计师</w:t>
            </w:r>
          </w:p>
        </w:tc>
        <w:tc>
          <w:tcPr>
            <w:tcW w:w="4173"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color w:val="000000"/>
                <w:sz w:val="28"/>
                <w:szCs w:val="28"/>
              </w:rPr>
              <w:t>制定实施方案，修改绩效评估报告</w:t>
            </w:r>
          </w:p>
        </w:tc>
      </w:tr>
      <w:tr w:rsidR="0012108A">
        <w:trPr>
          <w:trHeight w:val="580"/>
        </w:trPr>
        <w:tc>
          <w:tcPr>
            <w:tcW w:w="1195" w:type="dxa"/>
            <w:vAlign w:val="center"/>
          </w:tcPr>
          <w:p w:rsidR="0012108A" w:rsidRDefault="0045485D">
            <w:pPr>
              <w:pStyle w:val="Default"/>
              <w:jc w:val="center"/>
              <w:rPr>
                <w:rFonts w:ascii="仿宋" w:eastAsia="仿宋" w:hAnsi="仿宋" w:cs="仿宋"/>
                <w:color w:val="auto"/>
                <w:kern w:val="2"/>
                <w:sz w:val="28"/>
                <w:szCs w:val="28"/>
              </w:rPr>
            </w:pPr>
            <w:r>
              <w:rPr>
                <w:rFonts w:ascii="仿宋" w:eastAsia="仿宋" w:hAnsi="仿宋" w:cs="仿宋" w:hint="eastAsia"/>
                <w:color w:val="auto"/>
                <w:kern w:val="2"/>
                <w:sz w:val="28"/>
                <w:szCs w:val="28"/>
              </w:rPr>
              <w:t>周素娟</w:t>
            </w:r>
          </w:p>
        </w:tc>
        <w:tc>
          <w:tcPr>
            <w:tcW w:w="1978"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140100490020</w:t>
            </w:r>
          </w:p>
        </w:tc>
        <w:tc>
          <w:tcPr>
            <w:tcW w:w="1776"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注册会计师</w:t>
            </w:r>
          </w:p>
        </w:tc>
        <w:tc>
          <w:tcPr>
            <w:tcW w:w="4173"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color w:val="000000"/>
                <w:sz w:val="28"/>
                <w:szCs w:val="28"/>
              </w:rPr>
              <w:t>负责撰写调查报告及相关资料收集</w:t>
            </w:r>
          </w:p>
        </w:tc>
      </w:tr>
      <w:tr w:rsidR="0012108A">
        <w:trPr>
          <w:trHeight w:val="580"/>
        </w:trPr>
        <w:tc>
          <w:tcPr>
            <w:tcW w:w="1195" w:type="dxa"/>
            <w:vAlign w:val="center"/>
          </w:tcPr>
          <w:p w:rsidR="0012108A" w:rsidRDefault="0045485D">
            <w:pPr>
              <w:pStyle w:val="Default"/>
              <w:jc w:val="center"/>
              <w:rPr>
                <w:rFonts w:ascii="仿宋" w:eastAsia="仿宋" w:hAnsi="仿宋" w:cs="仿宋"/>
                <w:color w:val="auto"/>
                <w:kern w:val="2"/>
                <w:sz w:val="28"/>
                <w:szCs w:val="28"/>
              </w:rPr>
            </w:pPr>
            <w:r>
              <w:rPr>
                <w:rFonts w:ascii="仿宋" w:eastAsia="仿宋" w:hAnsi="仿宋" w:cs="仿宋" w:hint="eastAsia"/>
                <w:color w:val="auto"/>
                <w:kern w:val="2"/>
                <w:sz w:val="28"/>
                <w:szCs w:val="28"/>
              </w:rPr>
              <w:t>车宇宏</w:t>
            </w:r>
          </w:p>
        </w:tc>
        <w:tc>
          <w:tcPr>
            <w:tcW w:w="1978"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140100010059</w:t>
            </w:r>
          </w:p>
        </w:tc>
        <w:tc>
          <w:tcPr>
            <w:tcW w:w="1776"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注册会计师</w:t>
            </w:r>
          </w:p>
        </w:tc>
        <w:tc>
          <w:tcPr>
            <w:tcW w:w="4173"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color w:val="000000"/>
                <w:sz w:val="28"/>
                <w:szCs w:val="28"/>
              </w:rPr>
              <w:t>负责相关资料收集</w:t>
            </w:r>
          </w:p>
        </w:tc>
      </w:tr>
      <w:tr w:rsidR="0012108A">
        <w:trPr>
          <w:trHeight w:val="580"/>
        </w:trPr>
        <w:tc>
          <w:tcPr>
            <w:tcW w:w="1195" w:type="dxa"/>
            <w:vAlign w:val="center"/>
          </w:tcPr>
          <w:p w:rsidR="0012108A" w:rsidRDefault="0045485D">
            <w:pPr>
              <w:pStyle w:val="Default"/>
              <w:jc w:val="center"/>
              <w:rPr>
                <w:rFonts w:ascii="仿宋" w:eastAsia="仿宋" w:hAnsi="仿宋" w:cs="仿宋"/>
                <w:color w:val="auto"/>
                <w:kern w:val="2"/>
                <w:sz w:val="28"/>
                <w:szCs w:val="28"/>
              </w:rPr>
            </w:pPr>
            <w:r>
              <w:rPr>
                <w:rFonts w:ascii="仿宋" w:eastAsia="仿宋" w:hAnsi="仿宋" w:cs="仿宋" w:hint="eastAsia"/>
                <w:color w:val="auto"/>
                <w:kern w:val="2"/>
                <w:sz w:val="28"/>
                <w:szCs w:val="28"/>
              </w:rPr>
              <w:lastRenderedPageBreak/>
              <w:t>马勇</w:t>
            </w:r>
          </w:p>
        </w:tc>
        <w:tc>
          <w:tcPr>
            <w:tcW w:w="1978"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140100010017</w:t>
            </w:r>
          </w:p>
        </w:tc>
        <w:tc>
          <w:tcPr>
            <w:tcW w:w="1776" w:type="dxa"/>
            <w:vAlign w:val="center"/>
          </w:tcPr>
          <w:p w:rsidR="0012108A" w:rsidRDefault="0045485D">
            <w:pPr>
              <w:pStyle w:val="Default"/>
              <w:jc w:val="center"/>
              <w:rPr>
                <w:rFonts w:ascii="仿宋" w:eastAsia="仿宋" w:hAnsi="仿宋" w:cs="仿宋"/>
                <w:sz w:val="28"/>
                <w:szCs w:val="28"/>
              </w:rPr>
            </w:pPr>
            <w:r>
              <w:rPr>
                <w:rFonts w:ascii="仿宋" w:eastAsia="仿宋" w:hAnsi="仿宋" w:cs="仿宋" w:hint="eastAsia"/>
                <w:color w:val="auto"/>
                <w:kern w:val="2"/>
                <w:sz w:val="28"/>
                <w:szCs w:val="28"/>
              </w:rPr>
              <w:t>注册会计师</w:t>
            </w:r>
          </w:p>
        </w:tc>
        <w:tc>
          <w:tcPr>
            <w:tcW w:w="4173" w:type="dxa"/>
            <w:vAlign w:val="center"/>
          </w:tcPr>
          <w:p w:rsidR="0012108A" w:rsidRDefault="0045485D">
            <w:pPr>
              <w:spacing w:beforeLines="0" w:afterLines="0" w:line="240" w:lineRule="auto"/>
              <w:ind w:left="0" w:right="0"/>
              <w:jc w:val="center"/>
              <w:rPr>
                <w:rFonts w:ascii="仿宋" w:hAnsi="仿宋" w:cs="仿宋"/>
                <w:sz w:val="28"/>
                <w:szCs w:val="28"/>
              </w:rPr>
            </w:pPr>
            <w:r>
              <w:rPr>
                <w:rFonts w:ascii="仿宋" w:hAnsi="仿宋" w:cs="仿宋" w:hint="eastAsia"/>
                <w:color w:val="000000"/>
                <w:sz w:val="28"/>
                <w:szCs w:val="28"/>
              </w:rPr>
              <w:t>负责评估业务技术指导，协调沟通</w:t>
            </w:r>
          </w:p>
        </w:tc>
      </w:tr>
    </w:tbl>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（三）项目绩效评估实施计划</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评估组于</w:t>
      </w:r>
      <w:r>
        <w:rPr>
          <w:rFonts w:ascii="仿宋" w:hAnsi="仿宋" w:cs="仿宋" w:hint="eastAsia"/>
          <w:color w:val="000000"/>
          <w:szCs w:val="30"/>
        </w:rPr>
        <w:t>2021</w:t>
      </w:r>
      <w:r>
        <w:rPr>
          <w:rFonts w:ascii="仿宋" w:hAnsi="仿宋" w:cs="仿宋" w:hint="eastAsia"/>
          <w:color w:val="000000"/>
          <w:szCs w:val="30"/>
        </w:rPr>
        <w:t>年</w:t>
      </w:r>
      <w:r>
        <w:rPr>
          <w:rFonts w:ascii="仿宋" w:hAnsi="仿宋" w:cs="仿宋" w:hint="eastAsia"/>
          <w:color w:val="000000"/>
          <w:szCs w:val="30"/>
        </w:rPr>
        <w:t>9</w:t>
      </w:r>
      <w:r>
        <w:rPr>
          <w:rFonts w:ascii="仿宋" w:hAnsi="仿宋" w:cs="仿宋" w:hint="eastAsia"/>
          <w:color w:val="000000"/>
          <w:szCs w:val="30"/>
        </w:rPr>
        <w:t>月中下旬开展现场访谈与调查工作，对该项目基本情况进行初步了解，为制定项目绩效评估具体实施方案提供依据。</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（四）制定绩效评估具体实施方案</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通过前期调查研究，在</w:t>
      </w:r>
      <w:r>
        <w:rPr>
          <w:rFonts w:ascii="仿宋" w:hAnsi="仿宋" w:cs="仿宋" w:hint="eastAsia"/>
          <w:color w:val="000000"/>
          <w:szCs w:val="30"/>
        </w:rPr>
        <w:t>9</w:t>
      </w:r>
      <w:r>
        <w:rPr>
          <w:rFonts w:ascii="仿宋" w:hAnsi="仿宋" w:cs="仿宋" w:hint="eastAsia"/>
          <w:color w:val="000000"/>
          <w:szCs w:val="30"/>
        </w:rPr>
        <w:t>月</w:t>
      </w:r>
      <w:r>
        <w:rPr>
          <w:rFonts w:ascii="仿宋" w:hAnsi="仿宋" w:cs="仿宋" w:hint="eastAsia"/>
          <w:color w:val="000000"/>
          <w:szCs w:val="30"/>
        </w:rPr>
        <w:t>28</w:t>
      </w:r>
      <w:r>
        <w:rPr>
          <w:rFonts w:ascii="仿宋" w:hAnsi="仿宋" w:cs="仿宋" w:hint="eastAsia"/>
          <w:color w:val="000000"/>
          <w:szCs w:val="30"/>
        </w:rPr>
        <w:t>日制定出项目评估实施方案，具体内容如下：</w:t>
      </w:r>
    </w:p>
    <w:p w:rsidR="0012108A" w:rsidRDefault="0045485D">
      <w:pPr>
        <w:spacing w:before="120" w:after="120"/>
        <w:ind w:left="0" w:rightChars="50" w:right="150" w:firstLineChars="200" w:firstLine="600"/>
        <w:rPr>
          <w:rFonts w:ascii="仿宋" w:hAnsi="仿宋" w:cs="仿宋"/>
          <w:color w:val="000000"/>
          <w:szCs w:val="30"/>
        </w:rPr>
      </w:pPr>
      <w:r>
        <w:rPr>
          <w:rFonts w:ascii="仿宋" w:hAnsi="仿宋" w:cs="仿宋" w:hint="eastAsia"/>
          <w:color w:val="000000"/>
          <w:szCs w:val="30"/>
        </w:rPr>
        <w:t>1.</w:t>
      </w:r>
      <w:r>
        <w:rPr>
          <w:rFonts w:ascii="仿宋" w:hAnsi="仿宋" w:cs="仿宋" w:hint="eastAsia"/>
          <w:color w:val="000000"/>
          <w:szCs w:val="30"/>
        </w:rPr>
        <w:t>评估对象的基本情况</w:t>
      </w:r>
    </w:p>
    <w:p w:rsidR="0012108A" w:rsidRDefault="0045485D">
      <w:pPr>
        <w:spacing w:before="120" w:after="120"/>
        <w:ind w:left="0" w:rightChars="50" w:right="150" w:firstLineChars="200" w:firstLine="600"/>
        <w:rPr>
          <w:rFonts w:ascii="仿宋" w:hAnsi="仿宋" w:cs="仿宋"/>
          <w:color w:val="000000"/>
          <w:szCs w:val="30"/>
        </w:rPr>
      </w:pPr>
      <w:r>
        <w:rPr>
          <w:rFonts w:ascii="仿宋" w:hAnsi="仿宋" w:cs="仿宋" w:hint="eastAsia"/>
          <w:color w:val="000000"/>
          <w:szCs w:val="30"/>
        </w:rPr>
        <w:t>2.</w:t>
      </w:r>
      <w:r>
        <w:rPr>
          <w:rFonts w:ascii="仿宋" w:hAnsi="仿宋" w:cs="仿宋" w:hint="eastAsia"/>
          <w:color w:val="000000"/>
          <w:szCs w:val="30"/>
        </w:rPr>
        <w:t>评估工作开展情况</w:t>
      </w:r>
    </w:p>
    <w:p w:rsidR="0012108A" w:rsidRDefault="0045485D">
      <w:pPr>
        <w:spacing w:before="120" w:after="120"/>
        <w:ind w:left="0" w:rightChars="50" w:right="150" w:firstLineChars="200" w:firstLine="600"/>
        <w:rPr>
          <w:rFonts w:ascii="仿宋" w:hAnsi="仿宋" w:cs="仿宋"/>
          <w:color w:val="000000"/>
          <w:szCs w:val="30"/>
        </w:rPr>
      </w:pPr>
      <w:r>
        <w:rPr>
          <w:rFonts w:ascii="仿宋" w:hAnsi="仿宋" w:cs="仿宋" w:hint="eastAsia"/>
          <w:color w:val="000000"/>
          <w:szCs w:val="30"/>
        </w:rPr>
        <w:t>3.</w:t>
      </w:r>
      <w:r>
        <w:rPr>
          <w:rFonts w:ascii="仿宋" w:hAnsi="仿宋" w:cs="仿宋" w:hint="eastAsia"/>
          <w:color w:val="000000"/>
          <w:szCs w:val="30"/>
        </w:rPr>
        <w:t>事前评估绩效分析</w:t>
      </w:r>
    </w:p>
    <w:p w:rsidR="0012108A" w:rsidRDefault="0045485D">
      <w:pPr>
        <w:spacing w:before="120" w:after="120"/>
        <w:ind w:left="0" w:rightChars="50" w:right="150" w:firstLineChars="200" w:firstLine="600"/>
        <w:rPr>
          <w:rFonts w:ascii="仿宋" w:hAnsi="仿宋" w:cs="仿宋"/>
          <w:color w:val="000000"/>
          <w:szCs w:val="30"/>
        </w:rPr>
      </w:pPr>
      <w:r>
        <w:rPr>
          <w:rFonts w:ascii="仿宋" w:hAnsi="仿宋" w:cs="仿宋" w:hint="eastAsia"/>
          <w:color w:val="000000"/>
          <w:szCs w:val="30"/>
        </w:rPr>
        <w:t>4.</w:t>
      </w:r>
      <w:r>
        <w:rPr>
          <w:rFonts w:ascii="仿宋" w:hAnsi="仿宋" w:cs="仿宋" w:hint="eastAsia"/>
          <w:color w:val="000000"/>
          <w:szCs w:val="30"/>
        </w:rPr>
        <w:t>评估结论及应用</w:t>
      </w:r>
    </w:p>
    <w:p w:rsidR="0012108A" w:rsidRDefault="0045485D">
      <w:pPr>
        <w:spacing w:before="120" w:after="120"/>
        <w:ind w:left="0" w:rightChars="50" w:right="150" w:firstLineChars="200" w:firstLine="600"/>
        <w:rPr>
          <w:rFonts w:ascii="仿宋" w:hAnsi="仿宋" w:cs="仿宋"/>
          <w:color w:val="000000"/>
          <w:szCs w:val="30"/>
        </w:rPr>
      </w:pPr>
      <w:r>
        <w:rPr>
          <w:rFonts w:ascii="仿宋" w:hAnsi="仿宋" w:cs="仿宋" w:hint="eastAsia"/>
          <w:color w:val="000000"/>
          <w:szCs w:val="30"/>
        </w:rPr>
        <w:t>5.</w:t>
      </w:r>
      <w:r>
        <w:rPr>
          <w:rFonts w:ascii="仿宋" w:hAnsi="仿宋" w:cs="仿宋" w:hint="eastAsia"/>
          <w:color w:val="000000"/>
          <w:szCs w:val="30"/>
        </w:rPr>
        <w:t>存在问题和建议</w:t>
      </w:r>
    </w:p>
    <w:p w:rsidR="0012108A" w:rsidRDefault="0045485D">
      <w:pPr>
        <w:pStyle w:val="a1"/>
        <w:spacing w:before="120" w:after="120"/>
        <w:ind w:left="0" w:rightChars="50" w:right="150" w:firstLineChars="200" w:firstLine="600"/>
      </w:pPr>
      <w:r>
        <w:rPr>
          <w:rFonts w:ascii="仿宋" w:eastAsia="仿宋" w:hAnsi="仿宋" w:cs="仿宋" w:hint="eastAsia"/>
          <w:color w:val="000000"/>
          <w:sz w:val="30"/>
          <w:szCs w:val="30"/>
        </w:rPr>
        <w:t>6.</w:t>
      </w:r>
      <w:r>
        <w:rPr>
          <w:rFonts w:ascii="仿宋" w:eastAsia="仿宋" w:hAnsi="仿宋" w:cs="仿宋" w:hint="eastAsia"/>
          <w:color w:val="000000"/>
          <w:sz w:val="30"/>
          <w:szCs w:val="30"/>
        </w:rPr>
        <w:t>其他需要说明的问题</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（五）实施项目绩效评估</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根据项目绩效评估方案</w:t>
      </w:r>
      <w:r>
        <w:rPr>
          <w:rFonts w:ascii="仿宋" w:hAnsi="仿宋" w:cs="仿宋" w:hint="eastAsia"/>
          <w:color w:val="000000"/>
          <w:szCs w:val="30"/>
        </w:rPr>
        <w:t>10</w:t>
      </w:r>
      <w:r>
        <w:rPr>
          <w:rFonts w:ascii="仿宋" w:hAnsi="仿宋" w:cs="仿宋" w:hint="eastAsia"/>
          <w:color w:val="000000"/>
          <w:szCs w:val="30"/>
        </w:rPr>
        <w:t>月上旬完成实际评估工作。具体工作内容如下：</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1.</w:t>
      </w:r>
      <w:r>
        <w:rPr>
          <w:rFonts w:ascii="仿宋" w:hAnsi="仿宋" w:cs="仿宋" w:hint="eastAsia"/>
          <w:color w:val="000000"/>
          <w:szCs w:val="30"/>
        </w:rPr>
        <w:t>收集绩效评估相关数据资料，并进行现场调研、座谈；</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lastRenderedPageBreak/>
        <w:t>2.</w:t>
      </w:r>
      <w:r>
        <w:rPr>
          <w:rFonts w:ascii="仿宋" w:hAnsi="仿宋" w:cs="仿宋" w:hint="eastAsia"/>
          <w:color w:val="000000"/>
          <w:szCs w:val="30"/>
        </w:rPr>
        <w:t>核实有关情况，分析形成初步结论；</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3.</w:t>
      </w:r>
      <w:r>
        <w:rPr>
          <w:rFonts w:ascii="仿宋" w:hAnsi="仿宋" w:cs="仿宋" w:hint="eastAsia"/>
          <w:color w:val="000000"/>
          <w:szCs w:val="30"/>
        </w:rPr>
        <w:t>与相关部门交换意见；</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4.</w:t>
      </w:r>
      <w:r>
        <w:rPr>
          <w:rFonts w:ascii="仿宋" w:hAnsi="仿宋" w:cs="仿宋" w:hint="eastAsia"/>
          <w:color w:val="000000"/>
          <w:szCs w:val="30"/>
        </w:rPr>
        <w:t>综合分析并形成最终结论。</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（六）撰写并提交评估报告</w:t>
      </w:r>
    </w:p>
    <w:p w:rsidR="0012108A" w:rsidRDefault="0045485D">
      <w:pPr>
        <w:spacing w:before="120" w:after="120"/>
        <w:ind w:left="0" w:rightChars="50" w:right="150" w:firstLineChars="200" w:firstLine="600"/>
        <w:rPr>
          <w:rFonts w:ascii="仿宋" w:hAnsi="仿宋" w:cs="仿宋"/>
          <w:szCs w:val="30"/>
        </w:rPr>
      </w:pPr>
      <w:r>
        <w:rPr>
          <w:rFonts w:ascii="仿宋" w:hAnsi="仿宋" w:cs="仿宋" w:hint="eastAsia"/>
          <w:color w:val="000000"/>
          <w:szCs w:val="30"/>
        </w:rPr>
        <w:t>根据项目绩效评估方案</w:t>
      </w:r>
      <w:r>
        <w:rPr>
          <w:rFonts w:ascii="仿宋" w:hAnsi="仿宋" w:cs="仿宋" w:hint="eastAsia"/>
          <w:color w:val="000000"/>
          <w:szCs w:val="30"/>
        </w:rPr>
        <w:t>10</w:t>
      </w:r>
      <w:r>
        <w:rPr>
          <w:rFonts w:ascii="仿宋" w:hAnsi="仿宋" w:cs="仿宋" w:hint="eastAsia"/>
          <w:color w:val="000000"/>
          <w:szCs w:val="30"/>
        </w:rPr>
        <w:t>月</w:t>
      </w:r>
      <w:r>
        <w:rPr>
          <w:rFonts w:ascii="仿宋" w:hAnsi="仿宋" w:cs="仿宋" w:hint="eastAsia"/>
          <w:color w:val="000000"/>
          <w:szCs w:val="30"/>
        </w:rPr>
        <w:t>27</w:t>
      </w:r>
      <w:r>
        <w:rPr>
          <w:rFonts w:ascii="仿宋" w:hAnsi="仿宋" w:cs="仿宋" w:hint="eastAsia"/>
          <w:color w:val="000000"/>
          <w:szCs w:val="30"/>
        </w:rPr>
        <w:t>日前完成评估工作，提交绩效评估报告。</w:t>
      </w:r>
    </w:p>
    <w:p w:rsidR="0012108A" w:rsidRDefault="0012108A">
      <w:pPr>
        <w:spacing w:before="120" w:after="120"/>
        <w:ind w:leftChars="50" w:left="150" w:rightChars="50" w:right="150"/>
        <w:rPr>
          <w:rFonts w:ascii="仿宋" w:hAnsi="仿宋" w:cs="仿宋"/>
          <w:szCs w:val="30"/>
        </w:rPr>
      </w:pPr>
    </w:p>
    <w:p w:rsidR="0012108A" w:rsidRDefault="0012108A">
      <w:pPr>
        <w:spacing w:before="120" w:after="120"/>
        <w:rPr>
          <w:rFonts w:ascii="仿宋" w:hAnsi="仿宋" w:cs="仿宋"/>
          <w:szCs w:val="30"/>
        </w:rPr>
      </w:pPr>
    </w:p>
    <w:p w:rsidR="0012108A" w:rsidRDefault="0012108A">
      <w:pPr>
        <w:spacing w:before="120" w:after="120"/>
        <w:rPr>
          <w:rFonts w:ascii="仿宋" w:hAnsi="仿宋" w:cs="仿宋"/>
          <w:szCs w:val="30"/>
        </w:rPr>
      </w:pPr>
    </w:p>
    <w:p w:rsidR="0012108A" w:rsidRDefault="0012108A">
      <w:pPr>
        <w:spacing w:before="120" w:after="120"/>
        <w:rPr>
          <w:rFonts w:ascii="仿宋" w:hAnsi="仿宋" w:cs="仿宋"/>
          <w:szCs w:val="30"/>
        </w:rPr>
      </w:pPr>
    </w:p>
    <w:p w:rsidR="0012108A" w:rsidRDefault="0045485D">
      <w:pPr>
        <w:spacing w:before="120" w:after="120"/>
        <w:jc w:val="right"/>
        <w:rPr>
          <w:rFonts w:ascii="仿宋" w:hAnsi="仿宋" w:cs="仿宋"/>
          <w:szCs w:val="30"/>
        </w:rPr>
      </w:pPr>
      <w:r>
        <w:rPr>
          <w:rFonts w:ascii="仿宋" w:hAnsi="仿宋" w:cs="仿宋" w:hint="eastAsia"/>
          <w:szCs w:val="30"/>
        </w:rPr>
        <w:t xml:space="preserve">     </w:t>
      </w:r>
      <w:r>
        <w:rPr>
          <w:rFonts w:ascii="仿宋" w:hAnsi="仿宋" w:cs="仿宋" w:hint="eastAsia"/>
          <w:szCs w:val="30"/>
        </w:rPr>
        <w:t>山西</w:t>
      </w:r>
      <w:r>
        <w:rPr>
          <w:rFonts w:ascii="仿宋" w:hAnsi="仿宋" w:cs="仿宋" w:hint="eastAsia"/>
          <w:szCs w:val="30"/>
          <w:lang w:val="en-US"/>
        </w:rPr>
        <w:t>XX</w:t>
      </w:r>
      <w:r>
        <w:rPr>
          <w:rFonts w:ascii="仿宋" w:hAnsi="仿宋" w:cs="仿宋" w:hint="eastAsia"/>
          <w:szCs w:val="30"/>
        </w:rPr>
        <w:t>会计师事务所有限公司</w:t>
      </w:r>
    </w:p>
    <w:p w:rsidR="0012108A" w:rsidRDefault="0045485D">
      <w:pPr>
        <w:spacing w:before="120" w:after="120"/>
        <w:rPr>
          <w:rFonts w:ascii="仿宋" w:hAnsi="仿宋" w:cs="仿宋"/>
          <w:szCs w:val="30"/>
          <w:lang w:val="en-US"/>
        </w:rPr>
      </w:pPr>
      <w:r>
        <w:rPr>
          <w:rFonts w:ascii="仿宋" w:hAnsi="仿宋" w:cs="仿宋" w:hint="eastAsia"/>
          <w:szCs w:val="30"/>
          <w:lang w:val="en-US"/>
        </w:rPr>
        <w:t xml:space="preserve">                                       2021</w:t>
      </w:r>
      <w:r>
        <w:rPr>
          <w:rFonts w:ascii="仿宋" w:hAnsi="仿宋" w:cs="仿宋" w:hint="eastAsia"/>
          <w:szCs w:val="30"/>
          <w:lang w:val="en-US"/>
        </w:rPr>
        <w:t>年</w:t>
      </w:r>
      <w:r>
        <w:rPr>
          <w:rFonts w:ascii="仿宋" w:hAnsi="仿宋" w:cs="仿宋" w:hint="eastAsia"/>
          <w:szCs w:val="30"/>
          <w:lang w:val="en-US"/>
        </w:rPr>
        <w:t>9</w:t>
      </w:r>
      <w:r>
        <w:rPr>
          <w:rFonts w:ascii="仿宋" w:hAnsi="仿宋" w:cs="仿宋" w:hint="eastAsia"/>
          <w:szCs w:val="30"/>
          <w:lang w:val="en-US"/>
        </w:rPr>
        <w:t>月</w:t>
      </w:r>
      <w:r>
        <w:rPr>
          <w:rFonts w:ascii="仿宋" w:hAnsi="仿宋" w:cs="仿宋" w:hint="eastAsia"/>
          <w:szCs w:val="30"/>
          <w:lang w:val="en-US"/>
        </w:rPr>
        <w:t>28</w:t>
      </w:r>
      <w:r>
        <w:rPr>
          <w:rFonts w:ascii="仿宋" w:hAnsi="仿宋" w:cs="仿宋" w:hint="eastAsia"/>
          <w:szCs w:val="30"/>
          <w:lang w:val="en-US"/>
        </w:rPr>
        <w:t>日</w:t>
      </w:r>
    </w:p>
    <w:p w:rsidR="0012108A" w:rsidRDefault="0012108A">
      <w:pPr>
        <w:pStyle w:val="Default"/>
        <w:spacing w:line="360" w:lineRule="auto"/>
        <w:rPr>
          <w:rFonts w:ascii="仿宋" w:eastAsia="仿宋" w:hAnsi="仿宋" w:cs="仿宋"/>
          <w:sz w:val="32"/>
          <w:szCs w:val="32"/>
        </w:rPr>
      </w:pPr>
    </w:p>
    <w:p w:rsidR="0012108A" w:rsidRDefault="0012108A">
      <w:pPr>
        <w:pStyle w:val="Default"/>
        <w:spacing w:line="360" w:lineRule="auto"/>
        <w:rPr>
          <w:rFonts w:ascii="仿宋" w:eastAsia="仿宋" w:hAnsi="仿宋" w:cs="仿宋"/>
          <w:sz w:val="32"/>
          <w:szCs w:val="32"/>
        </w:rPr>
      </w:pPr>
    </w:p>
    <w:p w:rsidR="0012108A" w:rsidRDefault="0012108A">
      <w:pPr>
        <w:pStyle w:val="Default"/>
        <w:spacing w:line="360" w:lineRule="auto"/>
        <w:rPr>
          <w:rFonts w:ascii="仿宋" w:eastAsia="仿宋" w:hAnsi="仿宋" w:cs="仿宋"/>
          <w:sz w:val="32"/>
          <w:szCs w:val="32"/>
        </w:rPr>
      </w:pPr>
    </w:p>
    <w:p w:rsidR="0012108A" w:rsidRDefault="0012108A">
      <w:pPr>
        <w:pStyle w:val="Default"/>
        <w:spacing w:line="360" w:lineRule="auto"/>
        <w:rPr>
          <w:rFonts w:ascii="仿宋" w:eastAsia="仿宋" w:hAnsi="仿宋" w:cs="仿宋"/>
          <w:sz w:val="32"/>
          <w:szCs w:val="32"/>
        </w:rPr>
      </w:pPr>
    </w:p>
    <w:p w:rsidR="0012108A" w:rsidRDefault="0012108A">
      <w:pPr>
        <w:pStyle w:val="Default"/>
        <w:spacing w:line="360" w:lineRule="auto"/>
        <w:rPr>
          <w:rFonts w:ascii="仿宋" w:eastAsia="仿宋" w:hAnsi="仿宋" w:cs="仿宋"/>
          <w:sz w:val="32"/>
          <w:szCs w:val="32"/>
        </w:rPr>
      </w:pPr>
    </w:p>
    <w:p w:rsidR="0012108A" w:rsidRDefault="0012108A">
      <w:pPr>
        <w:pStyle w:val="Default"/>
        <w:spacing w:line="360" w:lineRule="auto"/>
        <w:rPr>
          <w:rFonts w:ascii="仿宋" w:eastAsia="仿宋" w:hAnsi="仿宋" w:cs="仿宋"/>
          <w:sz w:val="32"/>
          <w:szCs w:val="32"/>
        </w:rPr>
      </w:pPr>
    </w:p>
    <w:p w:rsidR="0012108A" w:rsidRDefault="0012108A">
      <w:pPr>
        <w:pStyle w:val="Default"/>
        <w:spacing w:line="360" w:lineRule="auto"/>
        <w:rPr>
          <w:rFonts w:ascii="仿宋" w:eastAsia="仿宋" w:hAnsi="仿宋" w:cs="仿宋"/>
          <w:sz w:val="32"/>
          <w:szCs w:val="32"/>
        </w:rPr>
      </w:pPr>
    </w:p>
    <w:p w:rsidR="0012108A" w:rsidRDefault="0012108A">
      <w:pPr>
        <w:pStyle w:val="Default"/>
        <w:spacing w:line="360" w:lineRule="auto"/>
        <w:rPr>
          <w:rFonts w:ascii="仿宋" w:eastAsia="仿宋" w:hAnsi="仿宋" w:cs="仿宋"/>
          <w:sz w:val="32"/>
          <w:szCs w:val="32"/>
        </w:rPr>
      </w:pPr>
    </w:p>
    <w:p w:rsidR="0012108A" w:rsidRDefault="0045485D">
      <w:pPr>
        <w:pStyle w:val="a1"/>
        <w:spacing w:before="120" w:after="120"/>
        <w:ind w:left="0" w:rightChars="50" w:right="150"/>
        <w:jc w:val="both"/>
        <w:rPr>
          <w:rFonts w:ascii="仿宋" w:eastAsia="仿宋" w:hAnsi="仿宋" w:cs="仿宋"/>
        </w:rPr>
      </w:pPr>
      <w:bookmarkStart w:id="31" w:name="_Toc30979"/>
      <w:r>
        <w:rPr>
          <w:rFonts w:ascii="黑体" w:eastAsia="黑体" w:hAnsi="黑体" w:cs="黑体" w:hint="eastAsia"/>
          <w:noProof/>
          <w:lang w:val="en-US" w:bidi="ar-SA"/>
        </w:rPr>
        <w:lastRenderedPageBreak/>
        <w:drawing>
          <wp:inline distT="0" distB="0" distL="114300" distR="114300">
            <wp:extent cx="5938520" cy="8373745"/>
            <wp:effectExtent l="0" t="0" r="5080" b="8255"/>
            <wp:docPr id="8" name="图片 8" descr="doc04862420211025175023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doc04862420211025175023_00(1)"/>
                    <pic:cNvPicPr>
                      <a:picLocks noChangeAspect="1"/>
                    </pic:cNvPicPr>
                  </pic:nvPicPr>
                  <pic:blipFill>
                    <a:blip r:embed="rId19" cstate="print"/>
                    <a:srcRect t="12859" b="7510"/>
                    <a:stretch>
                      <a:fillRect/>
                    </a:stretch>
                  </pic:blipFill>
                  <pic:spPr>
                    <a:xfrm>
                      <a:off x="0" y="0"/>
                      <a:ext cx="5938520" cy="8373745"/>
                    </a:xfrm>
                    <a:prstGeom prst="rect">
                      <a:avLst/>
                    </a:prstGeom>
                  </pic:spPr>
                </pic:pic>
              </a:graphicData>
            </a:graphic>
          </wp:inline>
        </w:drawing>
      </w:r>
      <w:bookmarkEnd w:id="31"/>
      <w:r>
        <w:rPr>
          <w:rFonts w:ascii="仿宋" w:eastAsia="仿宋" w:hAnsi="仿宋" w:cs="仿宋" w:hint="eastAsia"/>
          <w:noProof/>
          <w:sz w:val="30"/>
          <w:szCs w:val="30"/>
          <w:lang w:val="en-US" w:bidi="ar-SA"/>
        </w:rPr>
        <w:lastRenderedPageBreak/>
        <w:drawing>
          <wp:inline distT="0" distB="0" distL="114300" distR="114300">
            <wp:extent cx="5799455" cy="8324215"/>
            <wp:effectExtent l="0" t="0" r="6985" b="12065"/>
            <wp:docPr id="10" name="图片 10" descr="doc04862520211025175033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oc04862520211025175033_00(1)"/>
                    <pic:cNvPicPr>
                      <a:picLocks noChangeAspect="1"/>
                    </pic:cNvPicPr>
                  </pic:nvPicPr>
                  <pic:blipFill>
                    <a:blip r:embed="rId20" cstate="print"/>
                    <a:srcRect t="13014" b="7127"/>
                    <a:stretch>
                      <a:fillRect/>
                    </a:stretch>
                  </pic:blipFill>
                  <pic:spPr>
                    <a:xfrm>
                      <a:off x="0" y="0"/>
                      <a:ext cx="5799455" cy="8324215"/>
                    </a:xfrm>
                    <a:prstGeom prst="rect">
                      <a:avLst/>
                    </a:prstGeom>
                  </pic:spPr>
                </pic:pic>
              </a:graphicData>
            </a:graphic>
          </wp:inline>
        </w:drawing>
      </w:r>
    </w:p>
    <w:p w:rsidR="0012108A" w:rsidRDefault="0012108A">
      <w:pPr>
        <w:pStyle w:val="Default"/>
        <w:spacing w:line="360" w:lineRule="auto"/>
        <w:rPr>
          <w:rFonts w:ascii="仿宋" w:eastAsia="仿宋" w:hAnsi="仿宋" w:cs="仿宋"/>
          <w:sz w:val="32"/>
          <w:szCs w:val="32"/>
        </w:rPr>
        <w:sectPr w:rsidR="0012108A">
          <w:footerReference w:type="default" r:id="rId21"/>
          <w:footerReference w:type="first" r:id="rId22"/>
          <w:pgSz w:w="11910" w:h="16840"/>
          <w:pgMar w:top="2098" w:right="1240" w:bottom="1180" w:left="1531" w:header="850" w:footer="850" w:gutter="0"/>
          <w:cols w:space="720"/>
        </w:sectPr>
      </w:pPr>
    </w:p>
    <w:p w:rsidR="0012108A" w:rsidRDefault="0045485D">
      <w:pPr>
        <w:pStyle w:val="3"/>
        <w:spacing w:before="120" w:after="120"/>
        <w:rPr>
          <w:lang w:val="en-US"/>
        </w:rPr>
      </w:pPr>
      <w:bookmarkStart w:id="32" w:name="_Toc23243"/>
      <w:r>
        <w:rPr>
          <w:rFonts w:hint="eastAsia"/>
          <w:lang w:val="en-US"/>
        </w:rPr>
        <w:lastRenderedPageBreak/>
        <w:t>附件</w:t>
      </w:r>
      <w:r>
        <w:rPr>
          <w:rFonts w:hint="eastAsia"/>
          <w:lang w:val="en-US"/>
        </w:rPr>
        <w:t xml:space="preserve">3 </w:t>
      </w:r>
      <w:r>
        <w:rPr>
          <w:rFonts w:hint="eastAsia"/>
          <w:lang w:val="en-US"/>
        </w:rPr>
        <w:t>黎城县委党校黄崖洞干部学院项目事前绩效评估指标体系</w:t>
      </w:r>
      <w:bookmarkEnd w:id="32"/>
    </w:p>
    <w:tbl>
      <w:tblPr>
        <w:tblpPr w:leftFromText="180" w:rightFromText="180" w:vertAnchor="text" w:horzAnchor="page" w:tblpX="1432" w:tblpY="406"/>
        <w:tblOverlap w:val="never"/>
        <w:tblW w:w="1369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1292"/>
        <w:gridCol w:w="975"/>
        <w:gridCol w:w="1121"/>
        <w:gridCol w:w="930"/>
        <w:gridCol w:w="1722"/>
        <w:gridCol w:w="780"/>
        <w:gridCol w:w="2929"/>
        <w:gridCol w:w="2733"/>
        <w:gridCol w:w="1209"/>
      </w:tblGrid>
      <w:tr w:rsidR="0012108A">
        <w:trPr>
          <w:trHeight w:val="425"/>
          <w:tblHeader/>
        </w:trPr>
        <w:tc>
          <w:tcPr>
            <w:tcW w:w="6820" w:type="dxa"/>
            <w:gridSpan w:val="6"/>
            <w:tcBorders>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事前绩效评估指标</w:t>
            </w:r>
          </w:p>
        </w:tc>
        <w:tc>
          <w:tcPr>
            <w:tcW w:w="2929"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rPr>
              <w:t>指标解释</w:t>
            </w:r>
          </w:p>
        </w:tc>
        <w:tc>
          <w:tcPr>
            <w:tcW w:w="2733"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评分标准</w:t>
            </w:r>
          </w:p>
        </w:tc>
        <w:tc>
          <w:tcPr>
            <w:tcW w:w="1209" w:type="dxa"/>
            <w:vMerge w:val="restart"/>
            <w:tcBorders>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rPr>
            </w:pPr>
            <w:r>
              <w:rPr>
                <w:rFonts w:ascii="仿宋" w:hAnsi="仿宋" w:cs="仿宋" w:hint="eastAsia"/>
                <w:b/>
                <w:bCs/>
                <w:sz w:val="20"/>
                <w:szCs w:val="20"/>
                <w:lang w:val="en-US"/>
              </w:rPr>
              <w:t>得分</w:t>
            </w:r>
          </w:p>
        </w:tc>
      </w:tr>
      <w:tr w:rsidR="0012108A">
        <w:trPr>
          <w:trHeight w:val="90"/>
          <w:tblHeader/>
        </w:trPr>
        <w:tc>
          <w:tcPr>
            <w:tcW w:w="2267"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一级指标</w:t>
            </w:r>
          </w:p>
        </w:tc>
        <w:tc>
          <w:tcPr>
            <w:tcW w:w="2051"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二级指标</w:t>
            </w:r>
          </w:p>
        </w:tc>
        <w:tc>
          <w:tcPr>
            <w:tcW w:w="2502"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三级指标</w:t>
            </w:r>
          </w:p>
        </w:tc>
        <w:tc>
          <w:tcPr>
            <w:tcW w:w="2929"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2733"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1209"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512"/>
          <w:tblHeader/>
        </w:trPr>
        <w:tc>
          <w:tcPr>
            <w:tcW w:w="1292"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名称</w:t>
            </w:r>
          </w:p>
        </w:tc>
        <w:tc>
          <w:tcPr>
            <w:tcW w:w="975"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rPr>
                <w:rFonts w:ascii="仿宋" w:hAnsi="仿宋" w:cs="仿宋"/>
                <w:b/>
                <w:bCs/>
                <w:sz w:val="20"/>
                <w:szCs w:val="20"/>
                <w:lang w:val="en-US"/>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1121"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930"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1722"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780"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2929"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2733"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1209"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1189"/>
        </w:trPr>
        <w:tc>
          <w:tcPr>
            <w:tcW w:w="1292"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w:t>
            </w:r>
            <w:r>
              <w:rPr>
                <w:rFonts w:ascii="仿宋" w:hAnsi="仿宋" w:cs="仿宋" w:hint="eastAsia"/>
                <w:sz w:val="20"/>
                <w:szCs w:val="20"/>
                <w:lang w:val="en-US"/>
              </w:rPr>
              <w:t>立项必要性</w:t>
            </w:r>
          </w:p>
          <w:p w:rsidR="0012108A" w:rsidRDefault="0012108A">
            <w:pPr>
              <w:spacing w:beforeLines="0" w:afterLines="0" w:line="0" w:lineRule="atLeast"/>
              <w:ind w:left="0" w:right="0"/>
              <w:jc w:val="center"/>
              <w:rPr>
                <w:rFonts w:ascii="仿宋" w:hAnsi="仿宋" w:cs="仿宋"/>
                <w:sz w:val="20"/>
                <w:szCs w:val="20"/>
                <w:lang w:val="en-US"/>
              </w:rPr>
            </w:pPr>
          </w:p>
        </w:tc>
        <w:tc>
          <w:tcPr>
            <w:tcW w:w="975"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30</w:t>
            </w:r>
          </w:p>
        </w:tc>
        <w:tc>
          <w:tcPr>
            <w:tcW w:w="1121" w:type="dxa"/>
            <w:vMerge w:val="restart"/>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A1</w:t>
            </w:r>
            <w:r>
              <w:rPr>
                <w:rFonts w:ascii="仿宋" w:hAnsi="仿宋" w:cs="仿宋" w:hint="eastAsia"/>
                <w:sz w:val="20"/>
                <w:szCs w:val="20"/>
                <w:lang w:val="en-US"/>
              </w:rPr>
              <w:t>政策符合性</w:t>
            </w:r>
          </w:p>
          <w:p w:rsidR="0012108A" w:rsidRDefault="0012108A">
            <w:pPr>
              <w:widowControl/>
              <w:spacing w:beforeLines="0" w:afterLines="0" w:line="0" w:lineRule="atLeast"/>
              <w:ind w:left="0" w:right="0"/>
              <w:jc w:val="center"/>
              <w:rPr>
                <w:rFonts w:ascii="仿宋" w:hAnsi="仿宋" w:cs="仿宋"/>
                <w:sz w:val="20"/>
                <w:szCs w:val="20"/>
                <w:lang w:val="en-US"/>
              </w:rPr>
            </w:pPr>
          </w:p>
        </w:tc>
        <w:tc>
          <w:tcPr>
            <w:tcW w:w="930" w:type="dxa"/>
            <w:vMerge w:val="restart"/>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8</w:t>
            </w:r>
          </w:p>
        </w:tc>
        <w:tc>
          <w:tcPr>
            <w:tcW w:w="172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A11</w:t>
            </w:r>
            <w:r>
              <w:rPr>
                <w:rFonts w:ascii="仿宋" w:hAnsi="仿宋" w:cs="仿宋" w:hint="eastAsia"/>
                <w:sz w:val="20"/>
                <w:szCs w:val="20"/>
                <w:lang w:val="en-US"/>
              </w:rPr>
              <w:t>政策依据充分性</w:t>
            </w:r>
          </w:p>
        </w:tc>
        <w:tc>
          <w:tcPr>
            <w:tcW w:w="78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rPr>
              <w:t>项目立项是否符合相关政策、发展规划，用以反映和考核项目立项依据情况。</w:t>
            </w:r>
          </w:p>
        </w:tc>
        <w:tc>
          <w:tcPr>
            <w:tcW w:w="2733"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项目立项是否符合相关政策；（</w:t>
            </w:r>
            <w:r w:rsidR="0045485D">
              <w:rPr>
                <w:rFonts w:ascii="仿宋" w:hAnsi="仿宋" w:cs="仿宋" w:hint="eastAsia"/>
                <w:sz w:val="20"/>
                <w:szCs w:val="20"/>
                <w:lang w:val="en-US"/>
              </w:rPr>
              <w:t>2</w:t>
            </w:r>
            <w:r w:rsidR="0045485D">
              <w:rPr>
                <w:rFonts w:ascii="仿宋" w:hAnsi="仿宋" w:cs="仿宋" w:hint="eastAsia"/>
                <w:sz w:val="20"/>
                <w:szCs w:val="20"/>
                <w:lang w:val="en-US"/>
              </w:rPr>
              <w:t>分）</w:t>
            </w:r>
            <w:r w:rsidR="0045485D">
              <w:rPr>
                <w:rFonts w:ascii="仿宋" w:hAnsi="仿宋" w:cs="仿宋" w:hint="eastAsia"/>
                <w:sz w:val="20"/>
                <w:szCs w:val="20"/>
                <w:lang w:val="en-US"/>
              </w:rPr>
              <w:t xml:space="preserve"> </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项目立项是否符合上级部门的发展规划。（</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20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r>
      <w:tr w:rsidR="0012108A">
        <w:trPr>
          <w:trHeight w:val="1384"/>
        </w:trPr>
        <w:tc>
          <w:tcPr>
            <w:tcW w:w="1292"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97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121"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930"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172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A21</w:t>
            </w:r>
            <w:r>
              <w:rPr>
                <w:rFonts w:ascii="仿宋" w:hAnsi="仿宋" w:cs="仿宋" w:hint="eastAsia"/>
                <w:sz w:val="20"/>
                <w:szCs w:val="20"/>
                <w:lang w:val="en-US"/>
              </w:rPr>
              <w:t>项目申报合规性</w:t>
            </w:r>
          </w:p>
        </w:tc>
        <w:tc>
          <w:tcPr>
            <w:tcW w:w="78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主要考核项目设立是否符合中央、省、市政府及上级部门政策、是否相关法律规定。</w:t>
            </w:r>
          </w:p>
        </w:tc>
        <w:tc>
          <w:tcPr>
            <w:tcW w:w="2733"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项目立项是否符合法律法规；（</w:t>
            </w:r>
            <w:r w:rsidR="0045485D">
              <w:rPr>
                <w:rFonts w:ascii="仿宋" w:hAnsi="仿宋" w:cs="仿宋" w:hint="eastAsia"/>
                <w:sz w:val="20"/>
                <w:szCs w:val="20"/>
                <w:lang w:val="en-US"/>
              </w:rPr>
              <w:t>2</w:t>
            </w:r>
            <w:r w:rsidR="0045485D">
              <w:rPr>
                <w:rFonts w:ascii="仿宋" w:hAnsi="仿宋" w:cs="仿宋" w:hint="eastAsia"/>
                <w:sz w:val="20"/>
                <w:szCs w:val="20"/>
                <w:lang w:val="en-US"/>
              </w:rPr>
              <w:t>分）</w:t>
            </w:r>
            <w:r w:rsidR="0045485D">
              <w:rPr>
                <w:rFonts w:ascii="仿宋" w:hAnsi="仿宋" w:cs="仿宋" w:hint="eastAsia"/>
                <w:sz w:val="20"/>
                <w:szCs w:val="20"/>
                <w:lang w:val="en-US"/>
              </w:rPr>
              <w:t xml:space="preserve">  </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项目立项相关行业的制度规定。（</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20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r>
      <w:tr w:rsidR="0012108A">
        <w:trPr>
          <w:trHeight w:val="1519"/>
        </w:trPr>
        <w:tc>
          <w:tcPr>
            <w:tcW w:w="1292"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97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121"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A2</w:t>
            </w:r>
            <w:r>
              <w:rPr>
                <w:rFonts w:ascii="仿宋" w:hAnsi="仿宋" w:cs="仿宋" w:hint="eastAsia"/>
                <w:sz w:val="20"/>
                <w:szCs w:val="20"/>
                <w:lang w:val="en-US"/>
              </w:rPr>
              <w:t>职能相关性</w:t>
            </w:r>
          </w:p>
          <w:p w:rsidR="0012108A" w:rsidRDefault="0012108A">
            <w:pPr>
              <w:widowControl/>
              <w:spacing w:beforeLines="0" w:afterLines="0" w:line="0" w:lineRule="atLeast"/>
              <w:ind w:left="0" w:right="0"/>
              <w:jc w:val="center"/>
              <w:rPr>
                <w:rFonts w:ascii="仿宋" w:hAnsi="仿宋" w:cs="仿宋"/>
                <w:sz w:val="20"/>
                <w:szCs w:val="20"/>
                <w:lang w:val="en-US"/>
              </w:rPr>
            </w:pPr>
          </w:p>
        </w:tc>
        <w:tc>
          <w:tcPr>
            <w:tcW w:w="93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6</w:t>
            </w:r>
          </w:p>
        </w:tc>
        <w:tc>
          <w:tcPr>
            <w:tcW w:w="172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A21</w:t>
            </w:r>
            <w:r>
              <w:rPr>
                <w:rFonts w:ascii="仿宋" w:hAnsi="仿宋" w:cs="仿宋" w:hint="eastAsia"/>
                <w:sz w:val="20"/>
                <w:szCs w:val="20"/>
                <w:lang w:val="en-US"/>
              </w:rPr>
              <w:t>主体职能相关性</w:t>
            </w:r>
          </w:p>
        </w:tc>
        <w:tc>
          <w:tcPr>
            <w:tcW w:w="78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6</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主要考核项目的设立与项目实施单位或委托单位职责密切相关。</w:t>
            </w:r>
          </w:p>
        </w:tc>
        <w:tc>
          <w:tcPr>
            <w:tcW w:w="2733"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项目立项是否和上级主管部门职能是否相关；（</w:t>
            </w:r>
            <w:r w:rsidR="0045485D">
              <w:rPr>
                <w:rFonts w:ascii="仿宋" w:hAnsi="仿宋" w:cs="仿宋" w:hint="eastAsia"/>
                <w:sz w:val="20"/>
                <w:szCs w:val="20"/>
                <w:lang w:val="en-US"/>
              </w:rPr>
              <w:t>3</w:t>
            </w:r>
            <w:r w:rsidR="0045485D">
              <w:rPr>
                <w:rFonts w:ascii="仿宋" w:hAnsi="仿宋" w:cs="仿宋" w:hint="eastAsia"/>
                <w:sz w:val="20"/>
                <w:szCs w:val="20"/>
                <w:lang w:val="en-US"/>
              </w:rPr>
              <w:t>分）</w:t>
            </w:r>
            <w:r w:rsidR="0045485D">
              <w:rPr>
                <w:rFonts w:ascii="仿宋" w:hAnsi="仿宋" w:cs="仿宋" w:hint="eastAsia"/>
                <w:sz w:val="20"/>
                <w:szCs w:val="20"/>
                <w:lang w:val="en-US"/>
              </w:rPr>
              <w:t xml:space="preserve">        </w:t>
            </w: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项目立项是否和党校的职能职责相关。（</w:t>
            </w:r>
            <w:r w:rsidR="0045485D">
              <w:rPr>
                <w:rFonts w:ascii="仿宋" w:hAnsi="仿宋" w:cs="仿宋" w:hint="eastAsia"/>
                <w:sz w:val="20"/>
                <w:szCs w:val="20"/>
                <w:lang w:val="en-US"/>
              </w:rPr>
              <w:t>3</w:t>
            </w:r>
            <w:r w:rsidR="0045485D">
              <w:rPr>
                <w:rFonts w:ascii="仿宋" w:hAnsi="仿宋" w:cs="仿宋" w:hint="eastAsia"/>
                <w:sz w:val="20"/>
                <w:szCs w:val="20"/>
                <w:lang w:val="en-US"/>
              </w:rPr>
              <w:t>分）</w:t>
            </w:r>
            <w:r w:rsidR="0045485D">
              <w:rPr>
                <w:rFonts w:ascii="仿宋" w:hAnsi="仿宋" w:cs="仿宋" w:hint="eastAsia"/>
                <w:sz w:val="20"/>
                <w:szCs w:val="20"/>
                <w:lang w:val="en-US"/>
              </w:rPr>
              <w:t xml:space="preserve"> </w:t>
            </w:r>
          </w:p>
        </w:tc>
        <w:tc>
          <w:tcPr>
            <w:tcW w:w="120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6</w:t>
            </w:r>
          </w:p>
        </w:tc>
      </w:tr>
      <w:tr w:rsidR="0012108A">
        <w:trPr>
          <w:trHeight w:val="804"/>
        </w:trPr>
        <w:tc>
          <w:tcPr>
            <w:tcW w:w="1292"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97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121"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A3</w:t>
            </w:r>
            <w:r>
              <w:rPr>
                <w:rFonts w:ascii="仿宋" w:hAnsi="仿宋" w:cs="仿宋" w:hint="eastAsia"/>
                <w:sz w:val="20"/>
                <w:szCs w:val="20"/>
                <w:lang w:val="en-US"/>
              </w:rPr>
              <w:t>需求相关性</w:t>
            </w:r>
          </w:p>
        </w:tc>
        <w:tc>
          <w:tcPr>
            <w:tcW w:w="93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8</w:t>
            </w:r>
          </w:p>
        </w:tc>
        <w:tc>
          <w:tcPr>
            <w:tcW w:w="172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A31</w:t>
            </w:r>
            <w:r>
              <w:rPr>
                <w:rFonts w:ascii="仿宋" w:hAnsi="仿宋" w:cs="仿宋" w:hint="eastAsia"/>
                <w:sz w:val="20"/>
                <w:szCs w:val="20"/>
                <w:lang w:val="en-US"/>
              </w:rPr>
              <w:t>现实需求性</w:t>
            </w:r>
          </w:p>
        </w:tc>
        <w:tc>
          <w:tcPr>
            <w:tcW w:w="78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8</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该指标主要考核项目立项的需求性，是否可以解决党校现阶段存在的实际问题</w:t>
            </w:r>
            <w:r>
              <w:rPr>
                <w:rFonts w:ascii="仿宋" w:hAnsi="仿宋" w:cs="仿宋" w:hint="eastAsia"/>
                <w:sz w:val="20"/>
                <w:szCs w:val="20"/>
              </w:rPr>
              <w:t>。</w:t>
            </w:r>
          </w:p>
        </w:tc>
        <w:tc>
          <w:tcPr>
            <w:tcW w:w="2733"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该项目能否解决党校现存在的实际问题；（</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该项目设立能否促进党校培训行业持续健康发展（</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sz w:val="20"/>
                <w:szCs w:val="20"/>
                <w:lang w:val="en-US"/>
              </w:rPr>
              <w:t>③</w:t>
            </w:r>
            <w:r>
              <w:rPr>
                <w:rFonts w:ascii="仿宋" w:hAnsi="仿宋" w:cs="仿宋" w:hint="eastAsia"/>
                <w:sz w:val="20"/>
                <w:szCs w:val="20"/>
                <w:lang w:val="en-US"/>
              </w:rPr>
              <w:t>该项目设立是否符合相关</w:t>
            </w:r>
            <w:r>
              <w:rPr>
                <w:rFonts w:ascii="仿宋" w:hAnsi="仿宋" w:cs="仿宋" w:hint="eastAsia"/>
                <w:sz w:val="20"/>
                <w:szCs w:val="20"/>
                <w:lang w:val="en-US"/>
              </w:rPr>
              <w:lastRenderedPageBreak/>
              <w:t>政策要求；（</w:t>
            </w:r>
            <w:r>
              <w:rPr>
                <w:rFonts w:ascii="仿宋" w:hAnsi="仿宋" w:cs="仿宋" w:hint="eastAsia"/>
                <w:sz w:val="20"/>
                <w:szCs w:val="20"/>
                <w:lang w:val="en-US"/>
              </w:rPr>
              <w:t>2</w:t>
            </w:r>
            <w:r>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4 \* GB3 \* MERGEFORMAT </w:instrText>
            </w:r>
            <w:r>
              <w:rPr>
                <w:rFonts w:ascii="仿宋" w:hAnsi="仿宋" w:cs="仿宋" w:hint="eastAsia"/>
                <w:sz w:val="20"/>
                <w:szCs w:val="20"/>
                <w:lang w:val="en-US"/>
              </w:rPr>
              <w:fldChar w:fldCharType="separate"/>
            </w:r>
            <w:r w:rsidR="0045485D">
              <w:rPr>
                <w:rFonts w:ascii="仿宋" w:hAnsi="仿宋" w:cs="仿宋"/>
                <w:sz w:val="20"/>
                <w:szCs w:val="20"/>
                <w:lang w:val="en-US"/>
              </w:rPr>
              <w:t>④</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该项目设立需求程度（</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20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lastRenderedPageBreak/>
              <w:t>8</w:t>
            </w:r>
          </w:p>
        </w:tc>
      </w:tr>
      <w:tr w:rsidR="0012108A">
        <w:trPr>
          <w:trHeight w:val="1183"/>
        </w:trPr>
        <w:tc>
          <w:tcPr>
            <w:tcW w:w="1292"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97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121" w:type="dxa"/>
            <w:vMerge w:val="restart"/>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A4</w:t>
            </w:r>
            <w:r>
              <w:rPr>
                <w:rFonts w:ascii="仿宋" w:hAnsi="仿宋" w:cs="仿宋" w:hint="eastAsia"/>
                <w:sz w:val="20"/>
                <w:szCs w:val="20"/>
                <w:lang w:val="en-US"/>
              </w:rPr>
              <w:t>财政投入相关性</w:t>
            </w:r>
          </w:p>
        </w:tc>
        <w:tc>
          <w:tcPr>
            <w:tcW w:w="930" w:type="dxa"/>
            <w:vMerge w:val="restart"/>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6</w:t>
            </w:r>
          </w:p>
        </w:tc>
        <w:tc>
          <w:tcPr>
            <w:tcW w:w="172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A41</w:t>
            </w:r>
            <w:r>
              <w:rPr>
                <w:rFonts w:ascii="仿宋" w:hAnsi="仿宋" w:cs="仿宋" w:hint="eastAsia"/>
                <w:sz w:val="20"/>
                <w:szCs w:val="20"/>
                <w:lang w:val="en-US"/>
              </w:rPr>
              <w:t>财政支持范围相关性</w:t>
            </w:r>
          </w:p>
        </w:tc>
        <w:tc>
          <w:tcPr>
            <w:tcW w:w="78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color w:val="000000"/>
                <w:sz w:val="20"/>
                <w:szCs w:val="20"/>
                <w:lang w:val="en-US"/>
              </w:rPr>
            </w:pPr>
            <w:r>
              <w:rPr>
                <w:rFonts w:ascii="仿宋" w:hAnsi="仿宋" w:cs="仿宋" w:hint="eastAsia"/>
                <w:sz w:val="20"/>
                <w:szCs w:val="20"/>
                <w:lang w:val="en-US"/>
              </w:rPr>
              <w:t>该指标主要考核项目是否属于财政支出的范围。</w:t>
            </w:r>
          </w:p>
        </w:tc>
        <w:tc>
          <w:tcPr>
            <w:tcW w:w="2733"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该项目是否属于财政支出的支持的范围；（</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该项目是否积极申请财政资金（</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20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w:t>
            </w:r>
          </w:p>
        </w:tc>
      </w:tr>
      <w:tr w:rsidR="0012108A">
        <w:trPr>
          <w:trHeight w:val="1171"/>
        </w:trPr>
        <w:tc>
          <w:tcPr>
            <w:tcW w:w="1292"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97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121"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930"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172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A42</w:t>
            </w:r>
            <w:r>
              <w:rPr>
                <w:rFonts w:ascii="仿宋" w:hAnsi="仿宋" w:cs="仿宋" w:hint="eastAsia"/>
                <w:sz w:val="20"/>
                <w:szCs w:val="20"/>
                <w:lang w:val="en-US"/>
              </w:rPr>
              <w:t>项目设立的重复性</w:t>
            </w:r>
          </w:p>
        </w:tc>
        <w:tc>
          <w:tcPr>
            <w:tcW w:w="78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color w:val="000000"/>
                <w:sz w:val="20"/>
                <w:szCs w:val="20"/>
                <w:lang w:val="en-US"/>
              </w:rPr>
            </w:pPr>
            <w:r>
              <w:rPr>
                <w:rFonts w:ascii="仿宋" w:hAnsi="仿宋" w:cs="仿宋" w:hint="eastAsia"/>
                <w:sz w:val="20"/>
                <w:szCs w:val="20"/>
                <w:lang w:val="en-US"/>
              </w:rPr>
              <w:t>该指标主要解释项目的唯一性，与其他项目不存在重复交叉。</w:t>
            </w:r>
          </w:p>
        </w:tc>
        <w:tc>
          <w:tcPr>
            <w:tcW w:w="2733"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该项目是否和上级主管部门设立的其他项目重复（</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20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w:t>
            </w:r>
          </w:p>
        </w:tc>
      </w:tr>
      <w:tr w:rsidR="0012108A">
        <w:trPr>
          <w:trHeight w:val="1057"/>
        </w:trPr>
        <w:tc>
          <w:tcPr>
            <w:tcW w:w="1292"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97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121"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A5</w:t>
            </w:r>
            <w:r>
              <w:rPr>
                <w:rFonts w:ascii="仿宋" w:hAnsi="仿宋" w:cs="仿宋" w:hint="eastAsia"/>
                <w:sz w:val="20"/>
                <w:szCs w:val="20"/>
                <w:lang w:val="en-US"/>
              </w:rPr>
              <w:t>立项规范性</w:t>
            </w:r>
          </w:p>
        </w:tc>
        <w:tc>
          <w:tcPr>
            <w:tcW w:w="93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w:t>
            </w:r>
          </w:p>
        </w:tc>
        <w:tc>
          <w:tcPr>
            <w:tcW w:w="172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A51</w:t>
            </w:r>
            <w:r>
              <w:rPr>
                <w:rFonts w:ascii="仿宋" w:hAnsi="仿宋" w:cs="仿宋" w:hint="eastAsia"/>
                <w:sz w:val="20"/>
                <w:szCs w:val="20"/>
                <w:lang w:val="en-US"/>
              </w:rPr>
              <w:t>立项程序规范性</w:t>
            </w:r>
          </w:p>
        </w:tc>
        <w:tc>
          <w:tcPr>
            <w:tcW w:w="78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rPr>
              <w:t>项目申请、设立过程是否符合相关要求，用以反映和考核项目立项的规范情况。</w:t>
            </w:r>
          </w:p>
        </w:tc>
        <w:tc>
          <w:tcPr>
            <w:tcW w:w="2733"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该项目是否取得上级批复；（</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该项目立项程序是否有立项申请（</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tc>
        <w:tc>
          <w:tcPr>
            <w:tcW w:w="120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1</w:t>
            </w:r>
          </w:p>
        </w:tc>
      </w:tr>
    </w:tbl>
    <w:p w:rsidR="0012108A" w:rsidRDefault="0012108A">
      <w:pPr>
        <w:spacing w:beforeLines="0" w:afterLines="0" w:line="0" w:lineRule="atLeast"/>
        <w:ind w:left="0" w:right="0"/>
        <w:jc w:val="center"/>
        <w:rPr>
          <w:rFonts w:ascii="黑体" w:eastAsia="黑体" w:hAnsi="黑体" w:cs="黑体"/>
          <w:bCs/>
          <w:sz w:val="32"/>
          <w:szCs w:val="32"/>
          <w:lang w:val="en-US"/>
        </w:rPr>
      </w:pPr>
    </w:p>
    <w:p w:rsidR="0012108A" w:rsidRDefault="0012108A">
      <w:pPr>
        <w:pStyle w:val="Default"/>
        <w:rPr>
          <w:rFonts w:ascii="黑体" w:eastAsia="黑体" w:hAnsi="黑体" w:cs="黑体"/>
          <w:bCs/>
          <w:color w:val="auto"/>
          <w:sz w:val="32"/>
          <w:szCs w:val="32"/>
        </w:rPr>
      </w:pPr>
    </w:p>
    <w:p w:rsidR="0012108A" w:rsidRDefault="0012108A">
      <w:pPr>
        <w:pStyle w:val="Default"/>
        <w:rPr>
          <w:rFonts w:ascii="黑体" w:eastAsia="黑体" w:hAnsi="黑体" w:cs="黑体"/>
          <w:bCs/>
          <w:color w:val="auto"/>
          <w:sz w:val="32"/>
          <w:szCs w:val="32"/>
        </w:rPr>
      </w:pPr>
    </w:p>
    <w:p w:rsidR="0012108A" w:rsidRDefault="0012108A">
      <w:pPr>
        <w:pStyle w:val="Default"/>
        <w:rPr>
          <w:rFonts w:ascii="黑体" w:eastAsia="黑体" w:hAnsi="黑体" w:cs="黑体"/>
          <w:bCs/>
          <w:color w:val="auto"/>
          <w:sz w:val="32"/>
          <w:szCs w:val="32"/>
        </w:rPr>
      </w:pPr>
    </w:p>
    <w:p w:rsidR="0012108A" w:rsidRDefault="0012108A">
      <w:pPr>
        <w:pStyle w:val="Default"/>
        <w:rPr>
          <w:rFonts w:ascii="黑体" w:eastAsia="黑体" w:hAnsi="黑体" w:cs="黑体"/>
          <w:bCs/>
          <w:color w:val="auto"/>
          <w:sz w:val="32"/>
          <w:szCs w:val="32"/>
        </w:rPr>
      </w:pPr>
    </w:p>
    <w:p w:rsidR="0012108A" w:rsidRDefault="0012108A">
      <w:pPr>
        <w:pStyle w:val="Default"/>
        <w:rPr>
          <w:rFonts w:ascii="黑体" w:eastAsia="黑体" w:hAnsi="黑体" w:cs="黑体"/>
          <w:bCs/>
          <w:color w:val="auto"/>
          <w:sz w:val="32"/>
          <w:szCs w:val="32"/>
        </w:rPr>
      </w:pPr>
    </w:p>
    <w:p w:rsidR="0012108A" w:rsidRDefault="0012108A">
      <w:pPr>
        <w:pStyle w:val="Default"/>
        <w:rPr>
          <w:rFonts w:ascii="黑体" w:eastAsia="黑体" w:hAnsi="黑体" w:cs="黑体"/>
          <w:bCs/>
          <w:color w:val="auto"/>
          <w:sz w:val="32"/>
          <w:szCs w:val="32"/>
        </w:rPr>
      </w:pPr>
    </w:p>
    <w:p w:rsidR="0012108A" w:rsidRDefault="0012108A">
      <w:pPr>
        <w:pStyle w:val="Default"/>
        <w:rPr>
          <w:rFonts w:ascii="黑体" w:eastAsia="黑体" w:hAnsi="黑体" w:cs="黑体"/>
          <w:bCs/>
          <w:color w:val="auto"/>
          <w:sz w:val="32"/>
          <w:szCs w:val="32"/>
        </w:rPr>
      </w:pPr>
    </w:p>
    <w:p w:rsidR="0012108A" w:rsidRDefault="0012108A">
      <w:pPr>
        <w:pStyle w:val="Default"/>
        <w:spacing w:line="360" w:lineRule="auto"/>
        <w:rPr>
          <w:rFonts w:ascii="仿宋" w:eastAsia="仿宋" w:hAnsi="仿宋" w:cs="仿宋"/>
          <w:sz w:val="32"/>
          <w:szCs w:val="32"/>
        </w:rPr>
      </w:pPr>
    </w:p>
    <w:tbl>
      <w:tblPr>
        <w:tblpPr w:leftFromText="180" w:rightFromText="180" w:vertAnchor="text" w:horzAnchor="margin" w:tblpY="127"/>
        <w:tblOverlap w:val="never"/>
        <w:tblW w:w="139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1292"/>
        <w:gridCol w:w="645"/>
        <w:gridCol w:w="1451"/>
        <w:gridCol w:w="930"/>
        <w:gridCol w:w="1669"/>
        <w:gridCol w:w="833"/>
        <w:gridCol w:w="2929"/>
        <w:gridCol w:w="2976"/>
        <w:gridCol w:w="1234"/>
      </w:tblGrid>
      <w:tr w:rsidR="0012108A">
        <w:trPr>
          <w:trHeight w:val="425"/>
          <w:tblHeader/>
        </w:trPr>
        <w:tc>
          <w:tcPr>
            <w:tcW w:w="6820" w:type="dxa"/>
            <w:gridSpan w:val="6"/>
            <w:tcBorders>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lastRenderedPageBreak/>
              <w:t>事前绩效评估指标</w:t>
            </w:r>
          </w:p>
        </w:tc>
        <w:tc>
          <w:tcPr>
            <w:tcW w:w="2929"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rPr>
              <w:t>指标解释</w:t>
            </w:r>
          </w:p>
        </w:tc>
        <w:tc>
          <w:tcPr>
            <w:tcW w:w="2976"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评分标准</w:t>
            </w:r>
          </w:p>
        </w:tc>
        <w:tc>
          <w:tcPr>
            <w:tcW w:w="1234" w:type="dxa"/>
            <w:vMerge w:val="restart"/>
            <w:tcBorders>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rPr>
            </w:pPr>
            <w:r>
              <w:rPr>
                <w:rFonts w:ascii="仿宋" w:hAnsi="仿宋" w:cs="仿宋" w:hint="eastAsia"/>
                <w:b/>
                <w:bCs/>
                <w:sz w:val="20"/>
                <w:szCs w:val="20"/>
                <w:lang w:val="en-US"/>
              </w:rPr>
              <w:t>得分</w:t>
            </w:r>
          </w:p>
        </w:tc>
      </w:tr>
      <w:tr w:rsidR="0012108A">
        <w:trPr>
          <w:trHeight w:val="425"/>
          <w:tblHeader/>
        </w:trPr>
        <w:tc>
          <w:tcPr>
            <w:tcW w:w="6820" w:type="dxa"/>
            <w:gridSpan w:val="6"/>
            <w:tcBorders>
              <w:bottom w:val="single" w:sz="4" w:space="0" w:color="auto"/>
              <w:tl2br w:val="nil"/>
              <w:tr2bl w:val="nil"/>
            </w:tcBorders>
            <w:shd w:val="clear" w:color="auto" w:fill="D8D8D8" w:themeFill="background1" w:themeFillShade="D8"/>
            <w:vAlign w:val="center"/>
          </w:tcPr>
          <w:p w:rsidR="0012108A" w:rsidRDefault="0012108A">
            <w:pPr>
              <w:widowControl/>
              <w:spacing w:beforeLines="0" w:afterLines="0" w:line="0" w:lineRule="atLeast"/>
              <w:ind w:left="0" w:right="0"/>
              <w:jc w:val="center"/>
              <w:rPr>
                <w:rFonts w:ascii="仿宋" w:hAnsi="仿宋" w:cs="仿宋"/>
                <w:b/>
                <w:bCs/>
                <w:sz w:val="20"/>
                <w:szCs w:val="20"/>
                <w:lang w:val="en-US"/>
              </w:rPr>
            </w:pPr>
          </w:p>
        </w:tc>
        <w:tc>
          <w:tcPr>
            <w:tcW w:w="2929" w:type="dxa"/>
            <w:vMerge/>
            <w:tcBorders>
              <w:right w:val="single" w:sz="4" w:space="0" w:color="auto"/>
              <w:tl2br w:val="nil"/>
              <w:tr2bl w:val="nil"/>
            </w:tcBorders>
            <w:shd w:val="clear" w:color="auto" w:fill="D8D8D8" w:themeFill="background1" w:themeFillShade="D8"/>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2976" w:type="dxa"/>
            <w:vMerge/>
            <w:tcBorders>
              <w:right w:val="single" w:sz="4" w:space="0" w:color="auto"/>
              <w:tl2br w:val="nil"/>
              <w:tr2bl w:val="nil"/>
            </w:tcBorders>
            <w:shd w:val="clear" w:color="auto" w:fill="D8D8D8" w:themeFill="background1" w:themeFillShade="D8"/>
            <w:vAlign w:val="center"/>
          </w:tcPr>
          <w:p w:rsidR="0012108A" w:rsidRDefault="0012108A">
            <w:pPr>
              <w:widowControl/>
              <w:spacing w:beforeLines="0" w:afterLines="0" w:line="0" w:lineRule="atLeast"/>
              <w:ind w:left="0" w:right="0"/>
              <w:jc w:val="center"/>
              <w:rPr>
                <w:rFonts w:ascii="仿宋" w:hAnsi="仿宋" w:cs="仿宋"/>
                <w:b/>
                <w:bCs/>
                <w:sz w:val="20"/>
                <w:szCs w:val="20"/>
                <w:lang w:val="en-US"/>
              </w:rPr>
            </w:pPr>
          </w:p>
        </w:tc>
        <w:tc>
          <w:tcPr>
            <w:tcW w:w="1234" w:type="dxa"/>
            <w:vMerge/>
            <w:tcBorders>
              <w:left w:val="single" w:sz="4" w:space="0" w:color="auto"/>
              <w:tl2br w:val="nil"/>
              <w:tr2bl w:val="nil"/>
            </w:tcBorders>
            <w:shd w:val="clear" w:color="auto" w:fill="D8D8D8" w:themeFill="background1" w:themeFillShade="D8"/>
            <w:vAlign w:val="center"/>
          </w:tcPr>
          <w:p w:rsidR="0012108A" w:rsidRDefault="0012108A">
            <w:pPr>
              <w:pStyle w:val="a1"/>
              <w:spacing w:beforeLines="0" w:afterLines="0"/>
              <w:ind w:left="0" w:right="0"/>
              <w:rPr>
                <w:rFonts w:ascii="仿宋" w:eastAsia="仿宋" w:hAnsi="仿宋" w:cs="仿宋"/>
              </w:rPr>
            </w:pPr>
          </w:p>
        </w:tc>
      </w:tr>
      <w:tr w:rsidR="0012108A">
        <w:trPr>
          <w:trHeight w:val="90"/>
          <w:tblHeader/>
        </w:trPr>
        <w:tc>
          <w:tcPr>
            <w:tcW w:w="1937"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一级指标</w:t>
            </w:r>
          </w:p>
        </w:tc>
        <w:tc>
          <w:tcPr>
            <w:tcW w:w="2381"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二级指标</w:t>
            </w:r>
          </w:p>
        </w:tc>
        <w:tc>
          <w:tcPr>
            <w:tcW w:w="2502"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三级指标</w:t>
            </w:r>
          </w:p>
        </w:tc>
        <w:tc>
          <w:tcPr>
            <w:tcW w:w="2929"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2976"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1234"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90"/>
          <w:tblHeader/>
        </w:trPr>
        <w:tc>
          <w:tcPr>
            <w:tcW w:w="1292"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名称</w:t>
            </w:r>
          </w:p>
        </w:tc>
        <w:tc>
          <w:tcPr>
            <w:tcW w:w="645"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1451"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930"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1669"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833"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2929"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2976"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1234"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1244"/>
        </w:trPr>
        <w:tc>
          <w:tcPr>
            <w:tcW w:w="1292"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B</w:t>
            </w:r>
            <w:r>
              <w:rPr>
                <w:rFonts w:ascii="仿宋" w:hAnsi="仿宋" w:cs="仿宋" w:hint="eastAsia"/>
                <w:sz w:val="20"/>
                <w:szCs w:val="20"/>
                <w:lang w:val="en-US"/>
              </w:rPr>
              <w:t>投入经济性</w:t>
            </w:r>
          </w:p>
        </w:tc>
        <w:tc>
          <w:tcPr>
            <w:tcW w:w="645"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20</w:t>
            </w:r>
          </w:p>
        </w:tc>
        <w:tc>
          <w:tcPr>
            <w:tcW w:w="1451" w:type="dxa"/>
            <w:vMerge w:val="restart"/>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B1</w:t>
            </w:r>
            <w:r>
              <w:rPr>
                <w:rFonts w:ascii="仿宋" w:hAnsi="仿宋" w:cs="仿宋" w:hint="eastAsia"/>
                <w:sz w:val="20"/>
                <w:szCs w:val="20"/>
                <w:lang w:val="en-US"/>
              </w:rPr>
              <w:t>投入合理性</w:t>
            </w:r>
          </w:p>
        </w:tc>
        <w:tc>
          <w:tcPr>
            <w:tcW w:w="930" w:type="dxa"/>
            <w:vMerge w:val="restart"/>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10</w:t>
            </w:r>
          </w:p>
        </w:tc>
        <w:tc>
          <w:tcPr>
            <w:tcW w:w="166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B11</w:t>
            </w:r>
            <w:r>
              <w:rPr>
                <w:rFonts w:ascii="仿宋" w:hAnsi="仿宋" w:cs="仿宋" w:hint="eastAsia"/>
                <w:sz w:val="20"/>
                <w:szCs w:val="20"/>
                <w:lang w:val="en-US"/>
              </w:rPr>
              <w:t>规模选取合理性</w:t>
            </w:r>
          </w:p>
        </w:tc>
        <w:tc>
          <w:tcPr>
            <w:tcW w:w="833"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该指标主要解释项目选址的出发点、建设规模大小是否合理。</w:t>
            </w:r>
          </w:p>
        </w:tc>
        <w:tc>
          <w:tcPr>
            <w:tcW w:w="2976"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该项目选址是否符合要求，证件是否齐全；（</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该项目建设规模规划是否合理（</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tc>
        <w:tc>
          <w:tcPr>
            <w:tcW w:w="1234"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r>
      <w:tr w:rsidR="0012108A">
        <w:trPr>
          <w:trHeight w:val="1349"/>
        </w:trPr>
        <w:tc>
          <w:tcPr>
            <w:tcW w:w="1292"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64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451"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930"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166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B12</w:t>
            </w:r>
            <w:r>
              <w:rPr>
                <w:rFonts w:ascii="仿宋" w:hAnsi="仿宋" w:cs="仿宋" w:hint="eastAsia"/>
                <w:sz w:val="20"/>
                <w:szCs w:val="20"/>
                <w:lang w:val="en-US"/>
              </w:rPr>
              <w:t>项目预算合理性</w:t>
            </w:r>
          </w:p>
        </w:tc>
        <w:tc>
          <w:tcPr>
            <w:tcW w:w="833"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该指标主要考核项目建设内容明细对应的预算编制是否合理。</w:t>
            </w:r>
          </w:p>
        </w:tc>
        <w:tc>
          <w:tcPr>
            <w:tcW w:w="2976"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该项目建设内容考虑是否齐全；（</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建设内容分项是否明细；（</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234"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r>
      <w:tr w:rsidR="0012108A">
        <w:trPr>
          <w:trHeight w:val="1482"/>
        </w:trPr>
        <w:tc>
          <w:tcPr>
            <w:tcW w:w="1292"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64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451"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930"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166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B13</w:t>
            </w:r>
            <w:r>
              <w:rPr>
                <w:rFonts w:ascii="仿宋" w:hAnsi="仿宋" w:cs="仿宋" w:hint="eastAsia"/>
                <w:sz w:val="20"/>
                <w:szCs w:val="20"/>
                <w:lang w:val="en-US"/>
              </w:rPr>
              <w:t>编制依据充分性</w:t>
            </w:r>
          </w:p>
        </w:tc>
        <w:tc>
          <w:tcPr>
            <w:tcW w:w="833"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该指标主要解释项目建设的各个明细编制依据的充分性。</w:t>
            </w:r>
          </w:p>
        </w:tc>
        <w:tc>
          <w:tcPr>
            <w:tcW w:w="2976"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建设内容分项明细是否有依据；（</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各明细内容的预算编制依据是否合理（</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234"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r>
      <w:tr w:rsidR="0012108A">
        <w:trPr>
          <w:trHeight w:val="1721"/>
        </w:trPr>
        <w:tc>
          <w:tcPr>
            <w:tcW w:w="1292"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64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451"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B2</w:t>
            </w:r>
            <w:r>
              <w:rPr>
                <w:rFonts w:ascii="仿宋" w:hAnsi="仿宋" w:cs="仿宋" w:hint="eastAsia"/>
                <w:sz w:val="20"/>
                <w:szCs w:val="20"/>
                <w:lang w:val="en-US"/>
              </w:rPr>
              <w:t>成本控制措施有效性</w:t>
            </w:r>
          </w:p>
        </w:tc>
        <w:tc>
          <w:tcPr>
            <w:tcW w:w="930"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10</w:t>
            </w:r>
          </w:p>
        </w:tc>
        <w:tc>
          <w:tcPr>
            <w:tcW w:w="166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B21</w:t>
            </w:r>
            <w:r>
              <w:rPr>
                <w:rFonts w:ascii="仿宋" w:hAnsi="仿宋" w:cs="仿宋" w:hint="eastAsia"/>
                <w:sz w:val="20"/>
                <w:szCs w:val="20"/>
                <w:lang w:val="en-US"/>
              </w:rPr>
              <w:t>成本控制措施有效性</w:t>
            </w:r>
          </w:p>
        </w:tc>
        <w:tc>
          <w:tcPr>
            <w:tcW w:w="833"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10</w:t>
            </w:r>
          </w:p>
        </w:tc>
        <w:tc>
          <w:tcPr>
            <w:tcW w:w="2929"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该指标主要考核项目中影响成本的要素选取是否充分且合理，控制措施是否有效。</w:t>
            </w:r>
          </w:p>
        </w:tc>
        <w:tc>
          <w:tcPr>
            <w:tcW w:w="2976"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该项目影响成本的因素选取范围是否合理；（</w:t>
            </w:r>
            <w:r w:rsidR="0045485D">
              <w:rPr>
                <w:rFonts w:ascii="仿宋" w:hAnsi="仿宋" w:cs="仿宋" w:hint="eastAsia"/>
                <w:sz w:val="20"/>
                <w:szCs w:val="20"/>
                <w:lang w:val="en-US"/>
              </w:rPr>
              <w:t>4</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成本要素的支出有依据（</w:t>
            </w:r>
            <w:r w:rsidR="0045485D">
              <w:rPr>
                <w:rFonts w:ascii="仿宋" w:hAnsi="仿宋" w:cs="仿宋" w:hint="eastAsia"/>
                <w:sz w:val="20"/>
                <w:szCs w:val="20"/>
                <w:lang w:val="en-US"/>
              </w:rPr>
              <w:t>4</w:t>
            </w:r>
            <w:r w:rsidR="0045485D">
              <w:rPr>
                <w:rFonts w:ascii="仿宋" w:hAnsi="仿宋" w:cs="仿宋" w:hint="eastAsia"/>
                <w:sz w:val="20"/>
                <w:szCs w:val="20"/>
                <w:lang w:val="en-US"/>
              </w:rPr>
              <w:t>分）</w:t>
            </w:r>
            <w:r w:rsidR="0045485D">
              <w:rPr>
                <w:rFonts w:ascii="仿宋" w:hAnsi="仿宋" w:cs="仿宋" w:hint="eastAsia"/>
                <w:sz w:val="20"/>
                <w:szCs w:val="20"/>
                <w:lang w:val="en-US"/>
              </w:rPr>
              <w:t>；</w:t>
            </w:r>
          </w:p>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sz w:val="20"/>
                <w:szCs w:val="20"/>
                <w:lang w:val="en-US"/>
              </w:rPr>
              <w:t>③</w:t>
            </w:r>
            <w:r>
              <w:rPr>
                <w:rFonts w:ascii="仿宋" w:hAnsi="仿宋" w:cs="仿宋" w:hint="eastAsia"/>
                <w:sz w:val="20"/>
                <w:szCs w:val="20"/>
                <w:lang w:val="en-US"/>
              </w:rPr>
              <w:t>成本控制措施。（</w:t>
            </w:r>
            <w:r>
              <w:rPr>
                <w:rFonts w:ascii="仿宋" w:hAnsi="仿宋" w:cs="仿宋" w:hint="eastAsia"/>
                <w:sz w:val="20"/>
                <w:szCs w:val="20"/>
                <w:lang w:val="en-US"/>
              </w:rPr>
              <w:t>2</w:t>
            </w:r>
            <w:r>
              <w:rPr>
                <w:rFonts w:ascii="仿宋" w:hAnsi="仿宋" w:cs="仿宋" w:hint="eastAsia"/>
                <w:sz w:val="20"/>
                <w:szCs w:val="20"/>
                <w:lang w:val="en-US"/>
              </w:rPr>
              <w:t>分）</w:t>
            </w:r>
          </w:p>
        </w:tc>
        <w:tc>
          <w:tcPr>
            <w:tcW w:w="1234"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8</w:t>
            </w:r>
          </w:p>
        </w:tc>
      </w:tr>
    </w:tbl>
    <w:tbl>
      <w:tblPr>
        <w:tblW w:w="1396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969"/>
        <w:gridCol w:w="825"/>
        <w:gridCol w:w="1050"/>
        <w:gridCol w:w="926"/>
        <w:gridCol w:w="2238"/>
        <w:gridCol w:w="812"/>
        <w:gridCol w:w="3112"/>
        <w:gridCol w:w="3056"/>
        <w:gridCol w:w="973"/>
      </w:tblGrid>
      <w:tr w:rsidR="0012108A">
        <w:trPr>
          <w:trHeight w:val="425"/>
          <w:tblHeader/>
          <w:jc w:val="center"/>
        </w:trPr>
        <w:tc>
          <w:tcPr>
            <w:tcW w:w="6820" w:type="dxa"/>
            <w:gridSpan w:val="6"/>
            <w:tcBorders>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lastRenderedPageBreak/>
              <w:t>事前绩效评估指标</w:t>
            </w:r>
          </w:p>
        </w:tc>
        <w:tc>
          <w:tcPr>
            <w:tcW w:w="3112"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rPr>
              <w:t>指标解释</w:t>
            </w:r>
          </w:p>
        </w:tc>
        <w:tc>
          <w:tcPr>
            <w:tcW w:w="3056"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评分标准</w:t>
            </w:r>
          </w:p>
        </w:tc>
        <w:tc>
          <w:tcPr>
            <w:tcW w:w="973" w:type="dxa"/>
            <w:vMerge w:val="restart"/>
            <w:tcBorders>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rPr>
            </w:pPr>
            <w:r>
              <w:rPr>
                <w:rFonts w:ascii="仿宋" w:hAnsi="仿宋" w:cs="仿宋" w:hint="eastAsia"/>
                <w:b/>
                <w:bCs/>
                <w:sz w:val="20"/>
                <w:szCs w:val="20"/>
                <w:lang w:val="en-US"/>
              </w:rPr>
              <w:t>得分</w:t>
            </w:r>
          </w:p>
        </w:tc>
      </w:tr>
      <w:tr w:rsidR="0012108A">
        <w:trPr>
          <w:trHeight w:val="90"/>
          <w:tblHeader/>
          <w:jc w:val="center"/>
        </w:trPr>
        <w:tc>
          <w:tcPr>
            <w:tcW w:w="1794"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一级指标</w:t>
            </w:r>
          </w:p>
        </w:tc>
        <w:tc>
          <w:tcPr>
            <w:tcW w:w="1976"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二级指标</w:t>
            </w:r>
          </w:p>
        </w:tc>
        <w:tc>
          <w:tcPr>
            <w:tcW w:w="3050"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三级指标</w:t>
            </w:r>
          </w:p>
        </w:tc>
        <w:tc>
          <w:tcPr>
            <w:tcW w:w="3112"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3056"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973"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512"/>
          <w:tblHeader/>
          <w:jc w:val="center"/>
        </w:trPr>
        <w:tc>
          <w:tcPr>
            <w:tcW w:w="969"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名称</w:t>
            </w:r>
          </w:p>
        </w:tc>
        <w:tc>
          <w:tcPr>
            <w:tcW w:w="825"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1050"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926"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2238"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812"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3112"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3056"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973"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1244"/>
          <w:jc w:val="center"/>
        </w:trPr>
        <w:tc>
          <w:tcPr>
            <w:tcW w:w="969"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C</w:t>
            </w:r>
            <w:r>
              <w:rPr>
                <w:rFonts w:ascii="仿宋" w:hAnsi="仿宋" w:cs="仿宋" w:hint="eastAsia"/>
                <w:sz w:val="20"/>
                <w:szCs w:val="20"/>
                <w:lang w:val="en-US"/>
              </w:rPr>
              <w:t>绩效目标合理性</w:t>
            </w:r>
          </w:p>
        </w:tc>
        <w:tc>
          <w:tcPr>
            <w:tcW w:w="825"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15</w:t>
            </w:r>
          </w:p>
        </w:tc>
        <w:tc>
          <w:tcPr>
            <w:tcW w:w="1050" w:type="dxa"/>
            <w:vMerge w:val="restart"/>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C1</w:t>
            </w:r>
            <w:r>
              <w:rPr>
                <w:rFonts w:ascii="仿宋" w:hAnsi="仿宋" w:cs="仿宋" w:hint="eastAsia"/>
                <w:sz w:val="20"/>
                <w:szCs w:val="20"/>
                <w:lang w:val="en-US"/>
              </w:rPr>
              <w:t>目标明确性</w:t>
            </w:r>
          </w:p>
        </w:tc>
        <w:tc>
          <w:tcPr>
            <w:tcW w:w="926" w:type="dxa"/>
            <w:vMerge w:val="restart"/>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8</w:t>
            </w:r>
          </w:p>
        </w:tc>
        <w:tc>
          <w:tcPr>
            <w:tcW w:w="2238"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C11</w:t>
            </w:r>
            <w:r>
              <w:rPr>
                <w:rFonts w:ascii="仿宋" w:hAnsi="仿宋" w:cs="仿宋" w:hint="eastAsia"/>
                <w:sz w:val="20"/>
                <w:szCs w:val="20"/>
                <w:lang w:val="en-US"/>
              </w:rPr>
              <w:t>绩效目标明确性</w:t>
            </w:r>
          </w:p>
        </w:tc>
        <w:tc>
          <w:tcPr>
            <w:tcW w:w="812"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c>
          <w:tcPr>
            <w:tcW w:w="311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该指标主要解释项目的绩效目标设定是否明确。</w:t>
            </w:r>
          </w:p>
        </w:tc>
        <w:tc>
          <w:tcPr>
            <w:tcW w:w="3056"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该项目有绩效目标；（</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绩效目标明确。（</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973"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r>
      <w:tr w:rsidR="0012108A">
        <w:trPr>
          <w:trHeight w:val="1119"/>
          <w:jc w:val="center"/>
        </w:trPr>
        <w:tc>
          <w:tcPr>
            <w:tcW w:w="969"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82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050"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926"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2238"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C12</w:t>
            </w:r>
            <w:r>
              <w:rPr>
                <w:rFonts w:ascii="仿宋" w:hAnsi="仿宋" w:cs="仿宋" w:hint="eastAsia"/>
                <w:sz w:val="20"/>
                <w:szCs w:val="20"/>
                <w:lang w:val="en-US"/>
              </w:rPr>
              <w:t>绩效目标与部门职能的匹配性</w:t>
            </w:r>
          </w:p>
        </w:tc>
        <w:tc>
          <w:tcPr>
            <w:tcW w:w="812"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c>
          <w:tcPr>
            <w:tcW w:w="311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该指标主要考核项目与黎城县委党校长期规划目标、年度规划目标是否一致。</w:t>
            </w:r>
          </w:p>
        </w:tc>
        <w:tc>
          <w:tcPr>
            <w:tcW w:w="3056"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与党校工作考核方向一致；（</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与年度目标一致。（</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tc>
        <w:tc>
          <w:tcPr>
            <w:tcW w:w="973"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w:t>
            </w:r>
          </w:p>
        </w:tc>
      </w:tr>
      <w:tr w:rsidR="0012108A">
        <w:trPr>
          <w:trHeight w:val="1213"/>
          <w:jc w:val="center"/>
        </w:trPr>
        <w:tc>
          <w:tcPr>
            <w:tcW w:w="969"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82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050"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926"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2238"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C13</w:t>
            </w:r>
            <w:r>
              <w:rPr>
                <w:rFonts w:ascii="仿宋" w:hAnsi="仿宋" w:cs="仿宋" w:hint="eastAsia"/>
                <w:sz w:val="20"/>
                <w:szCs w:val="20"/>
                <w:lang w:val="en-US"/>
              </w:rPr>
              <w:t>绩效目标与绩效指标的匹配性</w:t>
            </w:r>
          </w:p>
        </w:tc>
        <w:tc>
          <w:tcPr>
            <w:tcW w:w="812"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w:t>
            </w:r>
          </w:p>
        </w:tc>
        <w:tc>
          <w:tcPr>
            <w:tcW w:w="311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该指标主要考核项目的收益群体定位是否匹配，绩效目标和指标设置是否与项目高度相关。</w:t>
            </w:r>
          </w:p>
        </w:tc>
        <w:tc>
          <w:tcPr>
            <w:tcW w:w="3056"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该项目绩效目标中是否有明确的受益群体，定位是否合适；（</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该项目有绩效目标和指标匹配（</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tc>
        <w:tc>
          <w:tcPr>
            <w:tcW w:w="973"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w:t>
            </w:r>
          </w:p>
        </w:tc>
      </w:tr>
      <w:tr w:rsidR="0012108A">
        <w:trPr>
          <w:trHeight w:val="90"/>
          <w:jc w:val="center"/>
        </w:trPr>
        <w:tc>
          <w:tcPr>
            <w:tcW w:w="969"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82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050"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C2</w:t>
            </w:r>
            <w:r>
              <w:rPr>
                <w:rFonts w:ascii="仿宋" w:hAnsi="仿宋" w:cs="仿宋" w:hint="eastAsia"/>
                <w:sz w:val="20"/>
                <w:szCs w:val="20"/>
                <w:lang w:val="en-US"/>
              </w:rPr>
              <w:t>目标合理性</w:t>
            </w:r>
          </w:p>
        </w:tc>
        <w:tc>
          <w:tcPr>
            <w:tcW w:w="926"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7</w:t>
            </w:r>
          </w:p>
        </w:tc>
        <w:tc>
          <w:tcPr>
            <w:tcW w:w="2238"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C21</w:t>
            </w:r>
            <w:r>
              <w:rPr>
                <w:rFonts w:ascii="仿宋" w:hAnsi="仿宋" w:cs="仿宋" w:hint="eastAsia"/>
                <w:sz w:val="20"/>
                <w:szCs w:val="20"/>
                <w:lang w:val="en-US"/>
              </w:rPr>
              <w:t>绩效目标的可实现性</w:t>
            </w:r>
          </w:p>
        </w:tc>
        <w:tc>
          <w:tcPr>
            <w:tcW w:w="812"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7</w:t>
            </w:r>
          </w:p>
        </w:tc>
        <w:tc>
          <w:tcPr>
            <w:tcW w:w="311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该指标主要考核绩效目标预期达到的效益是否符合正常的水平，是否具有一定的前瞻性和挑战性、目标是否可以解决现有问题。绩效指标是否细化、量化，指标值是否合理。</w:t>
            </w:r>
          </w:p>
        </w:tc>
        <w:tc>
          <w:tcPr>
            <w:tcW w:w="3056"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该项目绩效目标具有一定的可实现性；（</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w:instrText>
            </w:r>
            <w:r w:rsidR="0045485D">
              <w:rPr>
                <w:rFonts w:ascii="仿宋" w:hAnsi="仿宋" w:cs="仿宋" w:hint="eastAsia"/>
                <w:sz w:val="20"/>
                <w:szCs w:val="20"/>
                <w:lang w:val="en-US"/>
              </w:rPr>
              <w:instrText xml:space="preserve">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该项目绩效目标具有一定的前瞻性（</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sz w:val="20"/>
                <w:szCs w:val="20"/>
                <w:lang w:val="en-US"/>
              </w:rPr>
              <w:t>③</w:t>
            </w:r>
            <w:r>
              <w:rPr>
                <w:rFonts w:ascii="仿宋" w:hAnsi="仿宋" w:cs="仿宋" w:hint="eastAsia"/>
                <w:sz w:val="20"/>
                <w:szCs w:val="20"/>
                <w:lang w:val="en-US"/>
              </w:rPr>
              <w:t>绩效目标实现后是否符合正常的水平。（</w:t>
            </w:r>
            <w:r>
              <w:rPr>
                <w:rFonts w:ascii="仿宋" w:hAnsi="仿宋" w:cs="仿宋" w:hint="eastAsia"/>
                <w:sz w:val="20"/>
                <w:szCs w:val="20"/>
                <w:lang w:val="en-US"/>
              </w:rPr>
              <w:t>2</w:t>
            </w:r>
            <w:r>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4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④</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该项目设定的绩效目标与项目预计解决的问题匹配（</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5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⑤</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该项目绩效指标设置是否合理、是否细化及量化；（</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tc>
        <w:tc>
          <w:tcPr>
            <w:tcW w:w="973"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7</w:t>
            </w:r>
          </w:p>
        </w:tc>
      </w:tr>
    </w:tbl>
    <w:p w:rsidR="0012108A" w:rsidRDefault="0012108A">
      <w:pPr>
        <w:pStyle w:val="Default"/>
        <w:spacing w:line="360" w:lineRule="auto"/>
        <w:rPr>
          <w:rFonts w:ascii="仿宋" w:eastAsia="仿宋" w:hAnsi="仿宋" w:cs="仿宋"/>
          <w:sz w:val="32"/>
          <w:szCs w:val="32"/>
        </w:rPr>
      </w:pPr>
    </w:p>
    <w:tbl>
      <w:tblPr>
        <w:tblW w:w="1369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969"/>
        <w:gridCol w:w="825"/>
        <w:gridCol w:w="1255"/>
        <w:gridCol w:w="1068"/>
        <w:gridCol w:w="1632"/>
        <w:gridCol w:w="1186"/>
        <w:gridCol w:w="2700"/>
        <w:gridCol w:w="3024"/>
        <w:gridCol w:w="1032"/>
      </w:tblGrid>
      <w:tr w:rsidR="0012108A">
        <w:trPr>
          <w:trHeight w:val="425"/>
          <w:tblHeader/>
          <w:jc w:val="center"/>
        </w:trPr>
        <w:tc>
          <w:tcPr>
            <w:tcW w:w="6935" w:type="dxa"/>
            <w:gridSpan w:val="6"/>
            <w:tcBorders>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lastRenderedPageBreak/>
              <w:t>事前绩效评估指标</w:t>
            </w:r>
          </w:p>
        </w:tc>
        <w:tc>
          <w:tcPr>
            <w:tcW w:w="2700"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rPr>
              <w:t>指标解释</w:t>
            </w:r>
          </w:p>
        </w:tc>
        <w:tc>
          <w:tcPr>
            <w:tcW w:w="3024"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评分标准</w:t>
            </w:r>
          </w:p>
        </w:tc>
        <w:tc>
          <w:tcPr>
            <w:tcW w:w="1032" w:type="dxa"/>
            <w:vMerge w:val="restart"/>
            <w:tcBorders>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得分</w:t>
            </w:r>
          </w:p>
          <w:p w:rsidR="0012108A" w:rsidRDefault="0012108A">
            <w:pPr>
              <w:pStyle w:val="a1"/>
              <w:spacing w:beforeLines="0" w:afterLines="0"/>
              <w:ind w:left="0" w:right="0"/>
              <w:jc w:val="center"/>
              <w:rPr>
                <w:rFonts w:ascii="仿宋" w:eastAsia="仿宋" w:hAnsi="仿宋" w:cs="仿宋"/>
              </w:rPr>
            </w:pPr>
          </w:p>
        </w:tc>
      </w:tr>
      <w:tr w:rsidR="0012108A">
        <w:trPr>
          <w:trHeight w:val="90"/>
          <w:tblHeader/>
          <w:jc w:val="center"/>
        </w:trPr>
        <w:tc>
          <w:tcPr>
            <w:tcW w:w="1794"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一级指标</w:t>
            </w:r>
          </w:p>
        </w:tc>
        <w:tc>
          <w:tcPr>
            <w:tcW w:w="2323"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二级指标</w:t>
            </w:r>
          </w:p>
        </w:tc>
        <w:tc>
          <w:tcPr>
            <w:tcW w:w="2818"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三级指标</w:t>
            </w:r>
          </w:p>
        </w:tc>
        <w:tc>
          <w:tcPr>
            <w:tcW w:w="2700"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3024"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1032"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512"/>
          <w:tblHeader/>
          <w:jc w:val="center"/>
        </w:trPr>
        <w:tc>
          <w:tcPr>
            <w:tcW w:w="969"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名称</w:t>
            </w:r>
          </w:p>
        </w:tc>
        <w:tc>
          <w:tcPr>
            <w:tcW w:w="825"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1255"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1068"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1632"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1186"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2700"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3024"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1032"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1244"/>
          <w:jc w:val="center"/>
        </w:trPr>
        <w:tc>
          <w:tcPr>
            <w:tcW w:w="969"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D</w:t>
            </w:r>
            <w:r>
              <w:rPr>
                <w:rFonts w:ascii="仿宋" w:hAnsi="仿宋" w:cs="仿宋" w:hint="eastAsia"/>
                <w:sz w:val="20"/>
                <w:szCs w:val="20"/>
                <w:lang w:val="en-US"/>
              </w:rPr>
              <w:t>实施方案有效性</w:t>
            </w:r>
          </w:p>
        </w:tc>
        <w:tc>
          <w:tcPr>
            <w:tcW w:w="825"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20</w:t>
            </w:r>
          </w:p>
        </w:tc>
        <w:tc>
          <w:tcPr>
            <w:tcW w:w="1255"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D1</w:t>
            </w:r>
            <w:r>
              <w:rPr>
                <w:rFonts w:ascii="仿宋" w:hAnsi="仿宋" w:cs="仿宋" w:hint="eastAsia"/>
                <w:sz w:val="20"/>
                <w:szCs w:val="20"/>
                <w:lang w:val="en-US"/>
              </w:rPr>
              <w:t>实施内容明确性</w:t>
            </w:r>
          </w:p>
        </w:tc>
        <w:tc>
          <w:tcPr>
            <w:tcW w:w="1068"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6</w:t>
            </w:r>
          </w:p>
        </w:tc>
        <w:tc>
          <w:tcPr>
            <w:tcW w:w="163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D11</w:t>
            </w:r>
            <w:r>
              <w:rPr>
                <w:rFonts w:ascii="仿宋" w:hAnsi="仿宋" w:cs="仿宋" w:hint="eastAsia"/>
                <w:sz w:val="20"/>
                <w:szCs w:val="20"/>
                <w:lang w:val="en-US"/>
              </w:rPr>
              <w:t>实施内容明确性</w:t>
            </w:r>
          </w:p>
        </w:tc>
        <w:tc>
          <w:tcPr>
            <w:tcW w:w="1186"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6</w:t>
            </w:r>
          </w:p>
        </w:tc>
        <w:tc>
          <w:tcPr>
            <w:tcW w:w="2700"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该指标主要解释项目内容是否明确、具体，与绩效目标是否匹配。</w:t>
            </w:r>
          </w:p>
        </w:tc>
        <w:tc>
          <w:tcPr>
            <w:tcW w:w="3024"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该项目内容是否明确具体；（</w:t>
            </w:r>
            <w:r w:rsidR="0045485D">
              <w:rPr>
                <w:rFonts w:ascii="仿宋" w:hAnsi="仿宋" w:cs="仿宋" w:hint="eastAsia"/>
                <w:sz w:val="20"/>
                <w:szCs w:val="20"/>
                <w:lang w:val="en-US"/>
              </w:rPr>
              <w:t>3</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该项目的实施内容与绩效目标的匹配程度（</w:t>
            </w:r>
            <w:r w:rsidR="0045485D">
              <w:rPr>
                <w:rFonts w:ascii="仿宋" w:hAnsi="仿宋" w:cs="仿宋" w:hint="eastAsia"/>
                <w:sz w:val="20"/>
                <w:szCs w:val="20"/>
                <w:lang w:val="en-US"/>
              </w:rPr>
              <w:t>3</w:t>
            </w:r>
            <w:r w:rsidR="0045485D">
              <w:rPr>
                <w:rFonts w:ascii="仿宋" w:hAnsi="仿宋" w:cs="仿宋" w:hint="eastAsia"/>
                <w:sz w:val="20"/>
                <w:szCs w:val="20"/>
                <w:lang w:val="en-US"/>
              </w:rPr>
              <w:t>分）。</w:t>
            </w:r>
          </w:p>
        </w:tc>
        <w:tc>
          <w:tcPr>
            <w:tcW w:w="1032"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6</w:t>
            </w:r>
          </w:p>
        </w:tc>
      </w:tr>
      <w:tr w:rsidR="0012108A">
        <w:trPr>
          <w:trHeight w:val="1046"/>
          <w:jc w:val="center"/>
        </w:trPr>
        <w:tc>
          <w:tcPr>
            <w:tcW w:w="969"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82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255" w:type="dxa"/>
            <w:vMerge w:val="restart"/>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D2</w:t>
            </w:r>
            <w:r>
              <w:rPr>
                <w:rFonts w:ascii="仿宋" w:hAnsi="仿宋" w:cs="仿宋" w:hint="eastAsia"/>
                <w:sz w:val="20"/>
                <w:szCs w:val="20"/>
                <w:lang w:val="en-US"/>
              </w:rPr>
              <w:t>实施方案可行性</w:t>
            </w:r>
          </w:p>
        </w:tc>
        <w:tc>
          <w:tcPr>
            <w:tcW w:w="1068" w:type="dxa"/>
            <w:vMerge w:val="restart"/>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7</w:t>
            </w:r>
          </w:p>
        </w:tc>
        <w:tc>
          <w:tcPr>
            <w:tcW w:w="163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D21</w:t>
            </w:r>
            <w:r>
              <w:rPr>
                <w:rFonts w:ascii="仿宋" w:hAnsi="仿宋" w:cs="仿宋" w:hint="eastAsia"/>
                <w:sz w:val="20"/>
                <w:szCs w:val="20"/>
                <w:lang w:val="en-US"/>
              </w:rPr>
              <w:t>项目组织、进度安排合理性</w:t>
            </w:r>
          </w:p>
        </w:tc>
        <w:tc>
          <w:tcPr>
            <w:tcW w:w="1186"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c>
          <w:tcPr>
            <w:tcW w:w="2700"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该指标主要考核项目组织、进度安排是否合理。</w:t>
            </w:r>
          </w:p>
        </w:tc>
        <w:tc>
          <w:tcPr>
            <w:tcW w:w="3024"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该项目的建设进度安排是否科学合理；（</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项目的组织是否合理。（</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032"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r>
      <w:tr w:rsidR="0012108A">
        <w:trPr>
          <w:trHeight w:val="1185"/>
          <w:jc w:val="center"/>
        </w:trPr>
        <w:tc>
          <w:tcPr>
            <w:tcW w:w="969"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82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255"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1068"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163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D22</w:t>
            </w:r>
            <w:r>
              <w:rPr>
                <w:rFonts w:ascii="仿宋" w:hAnsi="仿宋" w:cs="仿宋" w:hint="eastAsia"/>
                <w:sz w:val="20"/>
                <w:szCs w:val="20"/>
                <w:lang w:val="en-US"/>
              </w:rPr>
              <w:t>项目实施的保障性</w:t>
            </w:r>
          </w:p>
        </w:tc>
        <w:tc>
          <w:tcPr>
            <w:tcW w:w="1186"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c>
          <w:tcPr>
            <w:tcW w:w="2700"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该指标主要考核项目建设的配套设施，例如水电暖，消防、节能、环保等设计是否合理。</w:t>
            </w:r>
          </w:p>
        </w:tc>
        <w:tc>
          <w:tcPr>
            <w:tcW w:w="3024"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该项目建设中配套设施设计的合理性；（</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配套设施相关的保障措施，是否及时（</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032"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r>
      <w:tr w:rsidR="0012108A">
        <w:trPr>
          <w:trHeight w:val="1313"/>
          <w:jc w:val="center"/>
        </w:trPr>
        <w:tc>
          <w:tcPr>
            <w:tcW w:w="969"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Theme="minorEastAsia" w:eastAsiaTheme="minorEastAsia" w:hAnsiTheme="minorEastAsia" w:cstheme="minorEastAsia"/>
                <w:sz w:val="20"/>
                <w:szCs w:val="20"/>
                <w:lang w:val="en-US"/>
              </w:rPr>
            </w:pPr>
          </w:p>
        </w:tc>
        <w:tc>
          <w:tcPr>
            <w:tcW w:w="82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Theme="minorEastAsia" w:eastAsiaTheme="minorEastAsia" w:hAnsiTheme="minorEastAsia" w:cstheme="minorEastAsia"/>
                <w:sz w:val="20"/>
                <w:szCs w:val="20"/>
                <w:lang w:val="en-US"/>
              </w:rPr>
            </w:pPr>
          </w:p>
        </w:tc>
        <w:tc>
          <w:tcPr>
            <w:tcW w:w="1255" w:type="dxa"/>
            <w:vMerge w:val="restart"/>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D3</w:t>
            </w:r>
            <w:r>
              <w:rPr>
                <w:rFonts w:ascii="仿宋" w:hAnsi="仿宋" w:cs="仿宋" w:hint="eastAsia"/>
                <w:sz w:val="20"/>
                <w:szCs w:val="20"/>
                <w:lang w:val="en-US"/>
              </w:rPr>
              <w:t>过程控制有效性</w:t>
            </w:r>
          </w:p>
        </w:tc>
        <w:tc>
          <w:tcPr>
            <w:tcW w:w="1068" w:type="dxa"/>
            <w:vMerge w:val="restart"/>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7</w:t>
            </w:r>
          </w:p>
        </w:tc>
        <w:tc>
          <w:tcPr>
            <w:tcW w:w="163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D31</w:t>
            </w:r>
            <w:r>
              <w:rPr>
                <w:rFonts w:ascii="仿宋" w:hAnsi="仿宋" w:cs="仿宋" w:hint="eastAsia"/>
                <w:sz w:val="20"/>
                <w:szCs w:val="20"/>
                <w:lang w:val="en-US"/>
              </w:rPr>
              <w:t>项目组织机构、人员健全性</w:t>
            </w:r>
          </w:p>
        </w:tc>
        <w:tc>
          <w:tcPr>
            <w:tcW w:w="1186"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c>
          <w:tcPr>
            <w:tcW w:w="2700"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该指标主要考核项目组织机构是否健全、职责分工是否明确、项目人员条件是否与项目有关并得以有效保障</w:t>
            </w:r>
          </w:p>
        </w:tc>
        <w:tc>
          <w:tcPr>
            <w:tcW w:w="3024"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该项目组织机构人员健全；（</w:t>
            </w:r>
            <w:r w:rsidR="0045485D">
              <w:rPr>
                <w:rFonts w:ascii="仿宋" w:hAnsi="仿宋" w:cs="仿宋" w:hint="eastAsia"/>
                <w:sz w:val="20"/>
                <w:szCs w:val="20"/>
                <w:lang w:val="en-US"/>
              </w:rPr>
              <w:t>1</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该项目人员职责分工明确；（</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032"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r>
      <w:tr w:rsidR="0012108A">
        <w:trPr>
          <w:trHeight w:val="1313"/>
          <w:jc w:val="center"/>
        </w:trPr>
        <w:tc>
          <w:tcPr>
            <w:tcW w:w="969"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Theme="minorEastAsia" w:eastAsiaTheme="minorEastAsia" w:hAnsiTheme="minorEastAsia" w:cstheme="minorEastAsia"/>
                <w:sz w:val="20"/>
                <w:szCs w:val="20"/>
                <w:lang w:val="en-US"/>
              </w:rPr>
            </w:pPr>
          </w:p>
        </w:tc>
        <w:tc>
          <w:tcPr>
            <w:tcW w:w="82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Theme="minorEastAsia" w:eastAsiaTheme="minorEastAsia" w:hAnsiTheme="minorEastAsia" w:cstheme="minorEastAsia"/>
                <w:sz w:val="20"/>
                <w:szCs w:val="20"/>
                <w:lang w:val="en-US"/>
              </w:rPr>
            </w:pPr>
          </w:p>
        </w:tc>
        <w:tc>
          <w:tcPr>
            <w:tcW w:w="1255"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1068"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sz w:val="20"/>
                <w:szCs w:val="20"/>
                <w:lang w:val="en-US"/>
              </w:rPr>
            </w:pPr>
          </w:p>
        </w:tc>
        <w:tc>
          <w:tcPr>
            <w:tcW w:w="163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D32</w:t>
            </w:r>
            <w:r>
              <w:rPr>
                <w:rFonts w:ascii="仿宋" w:hAnsi="仿宋" w:cs="仿宋" w:hint="eastAsia"/>
                <w:sz w:val="20"/>
                <w:szCs w:val="20"/>
                <w:lang w:val="en-US"/>
              </w:rPr>
              <w:t>项目管理制度健全性</w:t>
            </w:r>
          </w:p>
        </w:tc>
        <w:tc>
          <w:tcPr>
            <w:tcW w:w="1186"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4</w:t>
            </w:r>
          </w:p>
        </w:tc>
        <w:tc>
          <w:tcPr>
            <w:tcW w:w="2700"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该指标主要考核针对该项目是否制定相关管理制度，并配有解决相关问题的解决措施。</w:t>
            </w:r>
          </w:p>
        </w:tc>
        <w:tc>
          <w:tcPr>
            <w:tcW w:w="3024"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该项管理制度是否健全；（</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制度中是否有解决相关问题的措施；（</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1032"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0</w:t>
            </w:r>
          </w:p>
        </w:tc>
      </w:tr>
    </w:tbl>
    <w:p w:rsidR="0012108A" w:rsidRDefault="0012108A">
      <w:pPr>
        <w:pStyle w:val="Default"/>
        <w:spacing w:line="360" w:lineRule="auto"/>
        <w:rPr>
          <w:rFonts w:ascii="仿宋" w:eastAsia="仿宋" w:hAnsi="仿宋" w:cs="仿宋"/>
          <w:sz w:val="32"/>
          <w:szCs w:val="32"/>
        </w:rPr>
      </w:pPr>
    </w:p>
    <w:tbl>
      <w:tblPr>
        <w:tblW w:w="1369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969"/>
        <w:gridCol w:w="825"/>
        <w:gridCol w:w="1124"/>
        <w:gridCol w:w="1021"/>
        <w:gridCol w:w="1688"/>
        <w:gridCol w:w="1308"/>
        <w:gridCol w:w="2462"/>
        <w:gridCol w:w="3375"/>
        <w:gridCol w:w="919"/>
      </w:tblGrid>
      <w:tr w:rsidR="0012108A">
        <w:trPr>
          <w:trHeight w:val="425"/>
          <w:tblHeader/>
          <w:jc w:val="center"/>
        </w:trPr>
        <w:tc>
          <w:tcPr>
            <w:tcW w:w="6935" w:type="dxa"/>
            <w:gridSpan w:val="6"/>
            <w:tcBorders>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lastRenderedPageBreak/>
              <w:t>事前绩效评估指标</w:t>
            </w:r>
          </w:p>
        </w:tc>
        <w:tc>
          <w:tcPr>
            <w:tcW w:w="2462"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rPr>
              <w:t>指标解释</w:t>
            </w:r>
          </w:p>
        </w:tc>
        <w:tc>
          <w:tcPr>
            <w:tcW w:w="3375" w:type="dxa"/>
            <w:vMerge w:val="restart"/>
            <w:tcBorders>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评分标准</w:t>
            </w:r>
          </w:p>
        </w:tc>
        <w:tc>
          <w:tcPr>
            <w:tcW w:w="919" w:type="dxa"/>
            <w:vMerge w:val="restart"/>
            <w:tcBorders>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得分</w:t>
            </w:r>
          </w:p>
          <w:p w:rsidR="0012108A" w:rsidRDefault="0012108A">
            <w:pPr>
              <w:pStyle w:val="a1"/>
              <w:spacing w:beforeLines="0" w:afterLines="0"/>
              <w:ind w:left="0" w:right="0"/>
              <w:jc w:val="center"/>
              <w:rPr>
                <w:rFonts w:ascii="仿宋" w:eastAsia="仿宋" w:hAnsi="仿宋" w:cs="仿宋"/>
              </w:rPr>
            </w:pPr>
          </w:p>
        </w:tc>
      </w:tr>
      <w:tr w:rsidR="0012108A">
        <w:trPr>
          <w:trHeight w:val="90"/>
          <w:tblHeader/>
          <w:jc w:val="center"/>
        </w:trPr>
        <w:tc>
          <w:tcPr>
            <w:tcW w:w="1794"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一级指标</w:t>
            </w:r>
          </w:p>
        </w:tc>
        <w:tc>
          <w:tcPr>
            <w:tcW w:w="2145"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二级指标</w:t>
            </w:r>
          </w:p>
        </w:tc>
        <w:tc>
          <w:tcPr>
            <w:tcW w:w="2996" w:type="dxa"/>
            <w:gridSpan w:val="2"/>
            <w:tcBorders>
              <w:top w:val="single" w:sz="4" w:space="0" w:color="auto"/>
              <w:bottom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三级指标</w:t>
            </w:r>
          </w:p>
        </w:tc>
        <w:tc>
          <w:tcPr>
            <w:tcW w:w="2462"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3375"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919"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512"/>
          <w:tblHeader/>
          <w:jc w:val="center"/>
        </w:trPr>
        <w:tc>
          <w:tcPr>
            <w:tcW w:w="969"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名称</w:t>
            </w:r>
          </w:p>
        </w:tc>
        <w:tc>
          <w:tcPr>
            <w:tcW w:w="825"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1124"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1021"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1688" w:type="dxa"/>
            <w:tcBorders>
              <w:top w:val="single" w:sz="4" w:space="0" w:color="auto"/>
              <w:righ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名称</w:t>
            </w:r>
          </w:p>
        </w:tc>
        <w:tc>
          <w:tcPr>
            <w:tcW w:w="1308" w:type="dxa"/>
            <w:tcBorders>
              <w:top w:val="single" w:sz="4" w:space="0" w:color="auto"/>
              <w:left w:val="single" w:sz="4" w:space="0" w:color="auto"/>
              <w:tl2br w:val="nil"/>
              <w:tr2bl w:val="nil"/>
            </w:tcBorders>
            <w:shd w:val="clear" w:color="auto" w:fill="D8D8D8" w:themeFill="background1" w:themeFillShade="D8"/>
            <w:vAlign w:val="center"/>
          </w:tcPr>
          <w:p w:rsidR="0012108A" w:rsidRDefault="0045485D">
            <w:pPr>
              <w:widowControl/>
              <w:spacing w:beforeLines="0" w:afterLines="0" w:line="0" w:lineRule="atLeast"/>
              <w:ind w:left="0" w:right="0"/>
              <w:jc w:val="center"/>
              <w:rPr>
                <w:rFonts w:ascii="仿宋" w:hAnsi="仿宋" w:cs="仿宋"/>
                <w:b/>
                <w:bCs/>
                <w:sz w:val="20"/>
                <w:szCs w:val="20"/>
                <w:lang w:val="en-US"/>
              </w:rPr>
            </w:pPr>
            <w:r>
              <w:rPr>
                <w:rFonts w:ascii="仿宋" w:hAnsi="仿宋" w:cs="仿宋" w:hint="eastAsia"/>
                <w:b/>
                <w:bCs/>
                <w:sz w:val="20"/>
                <w:szCs w:val="20"/>
                <w:lang w:val="en-US"/>
              </w:rPr>
              <w:t>权重</w:t>
            </w:r>
          </w:p>
          <w:p w:rsidR="0012108A" w:rsidRDefault="0045485D">
            <w:pPr>
              <w:widowControl/>
              <w:spacing w:beforeLines="0" w:afterLines="0" w:line="0" w:lineRule="atLeast"/>
              <w:ind w:left="0" w:right="0"/>
              <w:jc w:val="center"/>
              <w:rPr>
                <w:rFonts w:ascii="仿宋" w:hAnsi="仿宋" w:cs="仿宋"/>
                <w:b/>
                <w:bCs/>
                <w:sz w:val="20"/>
                <w:szCs w:val="20"/>
              </w:rPr>
            </w:pPr>
            <w:r>
              <w:rPr>
                <w:rFonts w:ascii="仿宋" w:hAnsi="仿宋" w:cs="仿宋" w:hint="eastAsia"/>
                <w:b/>
                <w:bCs/>
                <w:sz w:val="20"/>
                <w:szCs w:val="20"/>
                <w:lang w:val="en-US"/>
              </w:rPr>
              <w:t>（</w:t>
            </w:r>
            <w:r>
              <w:rPr>
                <w:rFonts w:ascii="仿宋" w:hAnsi="仿宋" w:cs="仿宋" w:hint="eastAsia"/>
                <w:b/>
                <w:bCs/>
                <w:sz w:val="20"/>
                <w:szCs w:val="20"/>
                <w:lang w:val="en-US"/>
              </w:rPr>
              <w:t>%</w:t>
            </w:r>
            <w:r>
              <w:rPr>
                <w:rFonts w:ascii="仿宋" w:hAnsi="仿宋" w:cs="仿宋" w:hint="eastAsia"/>
                <w:b/>
                <w:bCs/>
                <w:sz w:val="20"/>
                <w:szCs w:val="20"/>
                <w:lang w:val="en-US"/>
              </w:rPr>
              <w:t>）</w:t>
            </w:r>
          </w:p>
        </w:tc>
        <w:tc>
          <w:tcPr>
            <w:tcW w:w="2462"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3375" w:type="dxa"/>
            <w:vMerge/>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c>
          <w:tcPr>
            <w:tcW w:w="919" w:type="dxa"/>
            <w:vMerge/>
            <w:tcBorders>
              <w:lef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jc w:val="center"/>
              <w:rPr>
                <w:rFonts w:ascii="仿宋" w:hAnsi="仿宋" w:cs="仿宋"/>
                <w:b/>
                <w:bCs/>
                <w:sz w:val="20"/>
                <w:szCs w:val="20"/>
              </w:rPr>
            </w:pPr>
          </w:p>
        </w:tc>
      </w:tr>
      <w:tr w:rsidR="0012108A">
        <w:trPr>
          <w:trHeight w:val="1119"/>
          <w:jc w:val="center"/>
        </w:trPr>
        <w:tc>
          <w:tcPr>
            <w:tcW w:w="969"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E</w:t>
            </w:r>
            <w:r>
              <w:rPr>
                <w:rFonts w:ascii="仿宋" w:hAnsi="仿宋" w:cs="仿宋" w:hint="eastAsia"/>
                <w:sz w:val="20"/>
                <w:szCs w:val="20"/>
                <w:lang w:val="en-US"/>
              </w:rPr>
              <w:t>筹资合规性</w:t>
            </w:r>
          </w:p>
        </w:tc>
        <w:tc>
          <w:tcPr>
            <w:tcW w:w="825" w:type="dxa"/>
            <w:vMerge w:val="restart"/>
            <w:tcBorders>
              <w:tl2br w:val="nil"/>
              <w:tr2bl w:val="nil"/>
            </w:tcBorders>
            <w:shd w:val="clear" w:color="auto" w:fill="FFFFFF"/>
            <w:vAlign w:val="center"/>
          </w:tcPr>
          <w:p w:rsidR="0012108A" w:rsidRDefault="0045485D">
            <w:pPr>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15</w:t>
            </w:r>
          </w:p>
        </w:tc>
        <w:tc>
          <w:tcPr>
            <w:tcW w:w="1124"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E1</w:t>
            </w:r>
            <w:r>
              <w:rPr>
                <w:rFonts w:ascii="仿宋" w:hAnsi="仿宋" w:cs="仿宋" w:hint="eastAsia"/>
                <w:sz w:val="20"/>
                <w:szCs w:val="20"/>
                <w:lang w:val="en-US"/>
              </w:rPr>
              <w:t>筹资合规性</w:t>
            </w:r>
          </w:p>
        </w:tc>
        <w:tc>
          <w:tcPr>
            <w:tcW w:w="1021"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5</w:t>
            </w:r>
          </w:p>
        </w:tc>
        <w:tc>
          <w:tcPr>
            <w:tcW w:w="1688"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E11</w:t>
            </w:r>
            <w:r>
              <w:rPr>
                <w:rFonts w:ascii="仿宋" w:hAnsi="仿宋" w:cs="仿宋" w:hint="eastAsia"/>
                <w:sz w:val="20"/>
                <w:szCs w:val="20"/>
                <w:lang w:val="en-US"/>
              </w:rPr>
              <w:t>筹资合规性</w:t>
            </w:r>
          </w:p>
        </w:tc>
        <w:tc>
          <w:tcPr>
            <w:tcW w:w="1308"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5</w:t>
            </w:r>
          </w:p>
        </w:tc>
        <w:tc>
          <w:tcPr>
            <w:tcW w:w="246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该指标主要解释资金来源的合规性。</w:t>
            </w:r>
          </w:p>
        </w:tc>
        <w:tc>
          <w:tcPr>
            <w:tcW w:w="3375"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资金来源渠道是否符合相关规定；（</w:t>
            </w:r>
            <w:r w:rsidR="0045485D">
              <w:rPr>
                <w:rFonts w:ascii="仿宋" w:hAnsi="仿宋" w:cs="仿宋" w:hint="eastAsia"/>
                <w:sz w:val="20"/>
                <w:szCs w:val="20"/>
                <w:lang w:val="en-US"/>
              </w:rPr>
              <w:t>3</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资金筹措程序是否科学规范，是否经过相关论证，论证资料是否齐全（</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tc>
        <w:tc>
          <w:tcPr>
            <w:tcW w:w="91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r>
      <w:tr w:rsidR="0012108A">
        <w:trPr>
          <w:trHeight w:val="1119"/>
          <w:jc w:val="center"/>
        </w:trPr>
        <w:tc>
          <w:tcPr>
            <w:tcW w:w="969"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82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124"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E2</w:t>
            </w:r>
            <w:r>
              <w:rPr>
                <w:rFonts w:ascii="仿宋" w:hAnsi="仿宋" w:cs="仿宋" w:hint="eastAsia"/>
                <w:sz w:val="20"/>
                <w:szCs w:val="20"/>
                <w:lang w:val="en-US"/>
              </w:rPr>
              <w:t>财政投入能力</w:t>
            </w:r>
          </w:p>
        </w:tc>
        <w:tc>
          <w:tcPr>
            <w:tcW w:w="1021"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5</w:t>
            </w:r>
          </w:p>
        </w:tc>
        <w:tc>
          <w:tcPr>
            <w:tcW w:w="1688"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E21</w:t>
            </w:r>
            <w:r>
              <w:rPr>
                <w:rFonts w:ascii="仿宋" w:hAnsi="仿宋" w:cs="仿宋" w:hint="eastAsia"/>
                <w:sz w:val="20"/>
                <w:szCs w:val="20"/>
                <w:lang w:val="en-US"/>
              </w:rPr>
              <w:t>财政投入能力</w:t>
            </w:r>
          </w:p>
        </w:tc>
        <w:tc>
          <w:tcPr>
            <w:tcW w:w="1308"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5</w:t>
            </w:r>
          </w:p>
        </w:tc>
        <w:tc>
          <w:tcPr>
            <w:tcW w:w="246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该指标主要解释市、县财政资金的投入能力。</w:t>
            </w:r>
          </w:p>
        </w:tc>
        <w:tc>
          <w:tcPr>
            <w:tcW w:w="3375"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市、县（区）财政资金配套金额是否明确；（</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财政部门是否有类似项目的资金重复投入。（</w:t>
            </w:r>
            <w:r w:rsidR="0045485D">
              <w:rPr>
                <w:rFonts w:ascii="仿宋" w:hAnsi="仿宋" w:cs="仿宋" w:hint="eastAsia"/>
                <w:sz w:val="20"/>
                <w:szCs w:val="20"/>
                <w:lang w:val="en-US"/>
              </w:rPr>
              <w:t>3</w:t>
            </w:r>
            <w:r w:rsidR="0045485D">
              <w:rPr>
                <w:rFonts w:ascii="仿宋" w:hAnsi="仿宋" w:cs="仿宋" w:hint="eastAsia"/>
                <w:sz w:val="20"/>
                <w:szCs w:val="20"/>
                <w:lang w:val="en-US"/>
              </w:rPr>
              <w:t>分）</w:t>
            </w:r>
          </w:p>
        </w:tc>
        <w:tc>
          <w:tcPr>
            <w:tcW w:w="91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3</w:t>
            </w:r>
          </w:p>
        </w:tc>
      </w:tr>
      <w:tr w:rsidR="0012108A">
        <w:trPr>
          <w:trHeight w:val="1119"/>
          <w:jc w:val="center"/>
        </w:trPr>
        <w:tc>
          <w:tcPr>
            <w:tcW w:w="969"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825" w:type="dxa"/>
            <w:vMerge/>
            <w:tcBorders>
              <w:tl2br w:val="nil"/>
              <w:tr2bl w:val="nil"/>
            </w:tcBorders>
            <w:shd w:val="clear" w:color="auto" w:fill="FFFFFF"/>
            <w:vAlign w:val="center"/>
          </w:tcPr>
          <w:p w:rsidR="0012108A" w:rsidRDefault="0012108A">
            <w:pPr>
              <w:spacing w:beforeLines="0" w:afterLines="0" w:line="0" w:lineRule="atLeast"/>
              <w:ind w:left="0" w:right="0"/>
              <w:jc w:val="center"/>
              <w:rPr>
                <w:rFonts w:ascii="仿宋" w:hAnsi="仿宋" w:cs="仿宋"/>
                <w:sz w:val="20"/>
                <w:szCs w:val="20"/>
                <w:lang w:val="en-US"/>
              </w:rPr>
            </w:pPr>
          </w:p>
        </w:tc>
        <w:tc>
          <w:tcPr>
            <w:tcW w:w="1124"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E3</w:t>
            </w:r>
            <w:r>
              <w:rPr>
                <w:rFonts w:ascii="仿宋" w:hAnsi="仿宋" w:cs="仿宋" w:hint="eastAsia"/>
                <w:sz w:val="20"/>
                <w:szCs w:val="20"/>
                <w:lang w:val="en-US"/>
              </w:rPr>
              <w:t>筹资风险可控性</w:t>
            </w:r>
          </w:p>
        </w:tc>
        <w:tc>
          <w:tcPr>
            <w:tcW w:w="1021"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5</w:t>
            </w:r>
          </w:p>
        </w:tc>
        <w:tc>
          <w:tcPr>
            <w:tcW w:w="1688"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E31</w:t>
            </w:r>
            <w:r>
              <w:rPr>
                <w:rFonts w:ascii="仿宋" w:hAnsi="仿宋" w:cs="仿宋" w:hint="eastAsia"/>
                <w:sz w:val="20"/>
                <w:szCs w:val="20"/>
                <w:lang w:val="en-US"/>
              </w:rPr>
              <w:t>筹资风险可控性</w:t>
            </w:r>
          </w:p>
        </w:tc>
        <w:tc>
          <w:tcPr>
            <w:tcW w:w="1308"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5</w:t>
            </w:r>
          </w:p>
        </w:tc>
        <w:tc>
          <w:tcPr>
            <w:tcW w:w="2462" w:type="dxa"/>
            <w:tcBorders>
              <w:righ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t>该指标主要解释对筹资风险的认识及措施。</w:t>
            </w:r>
          </w:p>
        </w:tc>
        <w:tc>
          <w:tcPr>
            <w:tcW w:w="3375" w:type="dxa"/>
            <w:tcBorders>
              <w:right w:val="single" w:sz="4" w:space="0" w:color="auto"/>
              <w:tl2br w:val="nil"/>
              <w:tr2bl w:val="nil"/>
            </w:tcBorders>
            <w:shd w:val="clear" w:color="auto" w:fill="FFFFFF"/>
            <w:vAlign w:val="center"/>
          </w:tcPr>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1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①</w:t>
            </w:r>
            <w:r>
              <w:rPr>
                <w:rFonts w:ascii="仿宋" w:hAnsi="仿宋" w:cs="仿宋" w:hint="eastAsia"/>
                <w:sz w:val="20"/>
                <w:szCs w:val="20"/>
                <w:lang w:val="en-US"/>
              </w:rPr>
              <w:fldChar w:fldCharType="end"/>
            </w:r>
            <w:r w:rsidR="0045485D">
              <w:rPr>
                <w:rFonts w:ascii="仿宋" w:hAnsi="仿宋" w:cs="仿宋" w:hint="eastAsia"/>
                <w:sz w:val="20"/>
                <w:szCs w:val="20"/>
                <w:lang w:val="en-US"/>
              </w:rPr>
              <w:t>对筹资风险认识是否全面；（</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12108A">
            <w:pPr>
              <w:widowControl/>
              <w:spacing w:beforeLines="0" w:afterLines="0" w:line="0" w:lineRule="atLeast"/>
              <w:ind w:left="0" w:right="0"/>
              <w:rPr>
                <w:rFonts w:ascii="仿宋" w:hAnsi="仿宋" w:cs="仿宋"/>
                <w:sz w:val="20"/>
                <w:szCs w:val="20"/>
                <w:lang w:val="en-US"/>
              </w:rPr>
            </w:pPr>
            <w:r>
              <w:rPr>
                <w:rFonts w:ascii="仿宋" w:hAnsi="仿宋" w:cs="仿宋" w:hint="eastAsia"/>
                <w:sz w:val="20"/>
                <w:szCs w:val="20"/>
                <w:lang w:val="en-US"/>
              </w:rPr>
              <w:fldChar w:fldCharType="begin"/>
            </w:r>
            <w:r w:rsidR="0045485D">
              <w:rPr>
                <w:rFonts w:ascii="仿宋" w:hAnsi="仿宋" w:cs="仿宋" w:hint="eastAsia"/>
                <w:sz w:val="20"/>
                <w:szCs w:val="20"/>
                <w:lang w:val="en-US"/>
              </w:rPr>
              <w:instrText xml:space="preserve"> = 2 \* GB3 \* MERGEFORMAT </w:instrText>
            </w:r>
            <w:r>
              <w:rPr>
                <w:rFonts w:ascii="仿宋" w:hAnsi="仿宋" w:cs="仿宋" w:hint="eastAsia"/>
                <w:sz w:val="20"/>
                <w:szCs w:val="20"/>
                <w:lang w:val="en-US"/>
              </w:rPr>
              <w:fldChar w:fldCharType="separate"/>
            </w:r>
            <w:r w:rsidR="0045485D">
              <w:rPr>
                <w:rFonts w:ascii="仿宋" w:hAnsi="仿宋" w:cs="仿宋" w:hint="eastAsia"/>
                <w:sz w:val="20"/>
                <w:szCs w:val="20"/>
                <w:lang w:val="en-US"/>
              </w:rPr>
              <w:t>②</w:t>
            </w:r>
            <w:r>
              <w:rPr>
                <w:rFonts w:ascii="仿宋" w:hAnsi="仿宋" w:cs="仿宋" w:hint="eastAsia"/>
                <w:sz w:val="20"/>
                <w:szCs w:val="20"/>
                <w:lang w:val="en-US"/>
              </w:rPr>
              <w:fldChar w:fldCharType="end"/>
            </w:r>
            <w:r w:rsidR="0045485D">
              <w:rPr>
                <w:rFonts w:ascii="仿宋" w:hAnsi="仿宋" w:cs="仿宋" w:hint="eastAsia"/>
                <w:sz w:val="20"/>
                <w:szCs w:val="20"/>
                <w:lang w:val="en-US"/>
              </w:rPr>
              <w:t>是否针对预期风险设定应对措施；（</w:t>
            </w:r>
            <w:r w:rsidR="0045485D">
              <w:rPr>
                <w:rFonts w:ascii="仿宋" w:hAnsi="仿宋" w:cs="仿宋" w:hint="eastAsia"/>
                <w:sz w:val="20"/>
                <w:szCs w:val="20"/>
                <w:lang w:val="en-US"/>
              </w:rPr>
              <w:t>2</w:t>
            </w:r>
            <w:r w:rsidR="0045485D">
              <w:rPr>
                <w:rFonts w:ascii="仿宋" w:hAnsi="仿宋" w:cs="仿宋" w:hint="eastAsia"/>
                <w:sz w:val="20"/>
                <w:szCs w:val="20"/>
                <w:lang w:val="en-US"/>
              </w:rPr>
              <w:t>分）</w:t>
            </w:r>
          </w:p>
          <w:p w:rsidR="0012108A" w:rsidRDefault="0045485D">
            <w:pPr>
              <w:pStyle w:val="Default"/>
            </w:pPr>
            <w:r>
              <w:rPr>
                <w:rFonts w:ascii="仿宋" w:eastAsia="仿宋" w:hAnsi="仿宋" w:cs="仿宋" w:hint="eastAsia"/>
                <w:color w:val="auto"/>
                <w:sz w:val="20"/>
                <w:szCs w:val="20"/>
                <w:lang w:bidi="zh-CN"/>
              </w:rPr>
              <w:t>③应对措施是否可行、有效。（</w:t>
            </w:r>
            <w:r>
              <w:rPr>
                <w:rFonts w:ascii="仿宋" w:eastAsia="仿宋" w:hAnsi="仿宋" w:cs="仿宋" w:hint="eastAsia"/>
                <w:color w:val="auto"/>
                <w:sz w:val="20"/>
                <w:szCs w:val="20"/>
                <w:lang w:bidi="zh-CN"/>
              </w:rPr>
              <w:t>1</w:t>
            </w:r>
            <w:r>
              <w:rPr>
                <w:rFonts w:ascii="仿宋" w:eastAsia="仿宋" w:hAnsi="仿宋" w:cs="仿宋" w:hint="eastAsia"/>
                <w:color w:val="auto"/>
                <w:sz w:val="20"/>
                <w:szCs w:val="20"/>
                <w:lang w:bidi="zh-CN"/>
              </w:rPr>
              <w:t>分）</w:t>
            </w:r>
          </w:p>
        </w:tc>
        <w:tc>
          <w:tcPr>
            <w:tcW w:w="919" w:type="dxa"/>
            <w:tcBorders>
              <w:left w:val="single" w:sz="4" w:space="0" w:color="auto"/>
              <w:tl2br w:val="nil"/>
              <w:tr2bl w:val="nil"/>
            </w:tcBorders>
            <w:shd w:val="clear" w:color="auto" w:fill="FFFFFF"/>
            <w:vAlign w:val="center"/>
          </w:tcPr>
          <w:p w:rsidR="0012108A" w:rsidRDefault="0045485D">
            <w:pPr>
              <w:widowControl/>
              <w:spacing w:beforeLines="0" w:afterLines="0" w:line="0" w:lineRule="atLeast"/>
              <w:ind w:left="0" w:right="0"/>
              <w:jc w:val="center"/>
              <w:rPr>
                <w:rFonts w:ascii="仿宋" w:hAnsi="仿宋" w:cs="仿宋"/>
                <w:sz w:val="20"/>
                <w:szCs w:val="20"/>
                <w:lang w:val="en-US"/>
              </w:rPr>
            </w:pPr>
            <w:r>
              <w:rPr>
                <w:rFonts w:ascii="仿宋" w:hAnsi="仿宋" w:cs="仿宋" w:hint="eastAsia"/>
                <w:sz w:val="20"/>
                <w:szCs w:val="20"/>
                <w:lang w:val="en-US"/>
              </w:rPr>
              <w:t>2</w:t>
            </w:r>
          </w:p>
        </w:tc>
      </w:tr>
    </w:tbl>
    <w:p w:rsidR="0012108A" w:rsidRDefault="0012108A">
      <w:pPr>
        <w:pStyle w:val="Default"/>
        <w:spacing w:line="360" w:lineRule="auto"/>
        <w:rPr>
          <w:rFonts w:ascii="仿宋" w:eastAsia="仿宋" w:hAnsi="仿宋" w:cs="仿宋"/>
          <w:sz w:val="32"/>
          <w:szCs w:val="32"/>
        </w:rPr>
      </w:pPr>
    </w:p>
    <w:p w:rsidR="0012108A" w:rsidRDefault="0045485D">
      <w:pPr>
        <w:widowControl/>
        <w:autoSpaceDE/>
        <w:autoSpaceDN/>
        <w:spacing w:beforeLines="0" w:afterLines="0" w:line="240" w:lineRule="auto"/>
        <w:ind w:left="0" w:right="0"/>
        <w:rPr>
          <w:rFonts w:ascii="仿宋" w:hAnsi="仿宋" w:cs="仿宋"/>
          <w:color w:val="000000"/>
          <w:sz w:val="32"/>
          <w:szCs w:val="32"/>
          <w:lang w:val="en-US" w:bidi="ar-SA"/>
        </w:rPr>
      </w:pPr>
      <w:r>
        <w:rPr>
          <w:rFonts w:ascii="仿宋" w:hAnsi="仿宋" w:cs="仿宋"/>
          <w:sz w:val="32"/>
          <w:szCs w:val="32"/>
        </w:rPr>
        <w:br w:type="page"/>
      </w:r>
    </w:p>
    <w:p w:rsidR="0012108A" w:rsidRDefault="0045485D">
      <w:pPr>
        <w:pStyle w:val="3"/>
        <w:spacing w:before="120" w:after="120"/>
        <w:rPr>
          <w:lang w:val="en-US"/>
        </w:rPr>
      </w:pPr>
      <w:r>
        <w:rPr>
          <w:rFonts w:hint="eastAsia"/>
          <w:lang w:val="en-US"/>
        </w:rPr>
        <w:lastRenderedPageBreak/>
        <w:t>附件</w:t>
      </w:r>
      <w:r>
        <w:rPr>
          <w:rFonts w:hint="eastAsia"/>
          <w:lang w:val="en-US"/>
        </w:rPr>
        <w:t xml:space="preserve">4 </w:t>
      </w:r>
      <w:r>
        <w:rPr>
          <w:rFonts w:hint="eastAsia"/>
          <w:lang w:val="en-US"/>
        </w:rPr>
        <w:t>营业执照</w:t>
      </w:r>
    </w:p>
    <w:p w:rsidR="0012108A" w:rsidRDefault="0045485D">
      <w:pPr>
        <w:spacing w:before="120" w:after="120"/>
        <w:rPr>
          <w:lang w:val="en-US"/>
        </w:rPr>
      </w:pPr>
      <w:r>
        <w:rPr>
          <w:rFonts w:hint="eastAsia"/>
          <w:noProof/>
          <w:lang w:val="en-US" w:bidi="ar-SA"/>
        </w:rPr>
        <w:drawing>
          <wp:inline distT="0" distB="0" distL="114300" distR="114300">
            <wp:extent cx="8442325" cy="4696460"/>
            <wp:effectExtent l="0" t="0" r="15875" b="8890"/>
            <wp:docPr id="13" name="图片 1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1"/>
                    <pic:cNvPicPr>
                      <a:picLocks noChangeAspect="1"/>
                    </pic:cNvPicPr>
                  </pic:nvPicPr>
                  <pic:blipFill>
                    <a:blip r:embed="rId23"/>
                    <a:stretch>
                      <a:fillRect/>
                    </a:stretch>
                  </pic:blipFill>
                  <pic:spPr>
                    <a:xfrm>
                      <a:off x="0" y="0"/>
                      <a:ext cx="8442325" cy="4696460"/>
                    </a:xfrm>
                    <a:prstGeom prst="rect">
                      <a:avLst/>
                    </a:prstGeom>
                  </pic:spPr>
                </pic:pic>
              </a:graphicData>
            </a:graphic>
          </wp:inline>
        </w:drawing>
      </w:r>
    </w:p>
    <w:p w:rsidR="0012108A" w:rsidRDefault="0045485D">
      <w:pPr>
        <w:pStyle w:val="3"/>
        <w:spacing w:before="120" w:after="120"/>
        <w:rPr>
          <w:lang w:val="en-US"/>
        </w:rPr>
      </w:pPr>
      <w:r>
        <w:rPr>
          <w:rFonts w:hint="eastAsia"/>
          <w:lang w:val="en-US"/>
        </w:rPr>
        <w:lastRenderedPageBreak/>
        <w:t>附件</w:t>
      </w:r>
      <w:r>
        <w:rPr>
          <w:rFonts w:hint="eastAsia"/>
          <w:lang w:val="en-US"/>
        </w:rPr>
        <w:t xml:space="preserve">5 </w:t>
      </w:r>
      <w:r>
        <w:rPr>
          <w:rFonts w:hint="eastAsia"/>
          <w:lang w:val="en-US"/>
        </w:rPr>
        <w:t>执业证书</w:t>
      </w:r>
    </w:p>
    <w:p w:rsidR="0012108A" w:rsidRDefault="0045485D">
      <w:pPr>
        <w:spacing w:before="120" w:after="120"/>
        <w:rPr>
          <w:rFonts w:ascii="仿宋" w:hAnsi="仿宋" w:cs="仿宋"/>
          <w:sz w:val="32"/>
          <w:szCs w:val="32"/>
        </w:rPr>
      </w:pPr>
      <w:bookmarkStart w:id="33" w:name="_GoBack"/>
      <w:r>
        <w:rPr>
          <w:rFonts w:ascii="仿宋" w:hAnsi="仿宋" w:cs="仿宋" w:hint="eastAsia"/>
          <w:noProof/>
          <w:sz w:val="32"/>
          <w:szCs w:val="32"/>
          <w:lang w:val="en-US" w:bidi="ar-SA"/>
        </w:rPr>
        <w:drawing>
          <wp:inline distT="0" distB="0" distL="114300" distR="114300">
            <wp:extent cx="8658225" cy="4797425"/>
            <wp:effectExtent l="0" t="0" r="9525" b="3175"/>
            <wp:docPr id="14" name="图片 1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2"/>
                    <pic:cNvPicPr>
                      <a:picLocks noChangeAspect="1"/>
                    </pic:cNvPicPr>
                  </pic:nvPicPr>
                  <pic:blipFill>
                    <a:blip r:embed="rId24"/>
                    <a:stretch>
                      <a:fillRect/>
                    </a:stretch>
                  </pic:blipFill>
                  <pic:spPr>
                    <a:xfrm>
                      <a:off x="0" y="0"/>
                      <a:ext cx="8658225" cy="4797425"/>
                    </a:xfrm>
                    <a:prstGeom prst="rect">
                      <a:avLst/>
                    </a:prstGeom>
                  </pic:spPr>
                </pic:pic>
              </a:graphicData>
            </a:graphic>
          </wp:inline>
        </w:drawing>
      </w:r>
      <w:bookmarkEnd w:id="33"/>
    </w:p>
    <w:sectPr w:rsidR="0012108A" w:rsidSect="0012108A">
      <w:pgSz w:w="16840" w:h="11910" w:orient="landscape"/>
      <w:pgMar w:top="1240" w:right="1440" w:bottom="1240" w:left="1180" w:header="737" w:footer="999" w:gutter="0"/>
      <w:cols w:space="720"/>
      <w:docGrid w:linePitch="4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485D" w:rsidRDefault="0045485D" w:rsidP="004D5C2A">
      <w:pPr>
        <w:spacing w:before="120" w:after="120" w:line="240" w:lineRule="auto"/>
      </w:pPr>
      <w:r>
        <w:separator/>
      </w:r>
    </w:p>
  </w:endnote>
  <w:endnote w:type="continuationSeparator" w:id="1">
    <w:p w:rsidR="0045485D" w:rsidRDefault="0045485D" w:rsidP="004D5C2A">
      <w:pPr>
        <w:spacing w:before="120" w:after="12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087" w:usb1="288F4000" w:usb2="00000016" w:usb3="00000000" w:csb0="00100009"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华文楷体">
    <w:panose1 w:val="02010600040101010101"/>
    <w:charset w:val="86"/>
    <w:family w:val="auto"/>
    <w:pitch w:val="default"/>
    <w:sig w:usb0="00000287" w:usb1="080F0000" w:usb2="00000000" w:usb3="00000000" w:csb0="0004009F" w:csb1="DFD70000"/>
  </w:font>
  <w:font w:name="Calibri">
    <w:panose1 w:val="020F0502020204030204"/>
    <w:charset w:val="00"/>
    <w:family w:val="swiss"/>
    <w:pitch w:val="variable"/>
    <w:sig w:usb0="E00002FF" w:usb1="4000ACFF" w:usb2="00000001"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8"/>
      <w:spacing w:before="120" w:after="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8"/>
      <w:spacing w:before="120" w:after="120"/>
    </w:pPr>
    <w:r w:rsidRPr="0012108A">
      <w:pict>
        <v:shapetype id="_x0000_t202" coordsize="21600,21600" o:spt="202" path="m,l,21600r21600,l21600,xe">
          <v:stroke joinstyle="miter"/>
          <v:path gradientshapeok="t" o:connecttype="rect"/>
        </v:shapetype>
        <v:shape id="_x0000_s2053" type="#_x0000_t202" style="position:absolute;left:0;text-align:left;margin-left:104pt;margin-top:0;width:2in;height:2in;z-index:251663360;mso-wrap-style:none;mso-position-horizontal:right;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B4HF0wAgAAY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eEybMsbPXO&#10;8ggd5fF2dQyQs1M5itIrge7EDWav69PwTuJw/7nvoh7/Dc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FB4HF0wAgAAYwQAAA4AAAAAAAAAAQAgAAAAHwEAAGRycy9lMm9Eb2MueG1sUEsFBgAA&#10;AAAGAAYAWQEAAMEFAAAAAA==&#10;" filled="f" stroked="f" strokeweight=".5pt">
          <v:textbox style="mso-fit-shape-to-text:t" inset="0,0,0,0">
            <w:txbxContent>
              <w:p w:rsidR="0012108A" w:rsidRDefault="0045485D">
                <w:pPr>
                  <w:pStyle w:val="a8"/>
                  <w:spacing w:before="120" w:after="120"/>
                </w:pPr>
                <w:r>
                  <w:t xml:space="preserve">— </w:t>
                </w:r>
                <w:r w:rsidR="0012108A">
                  <w:fldChar w:fldCharType="begin"/>
                </w:r>
                <w:r>
                  <w:instrText xml:space="preserve"> PAGE  \* MERGEFORMAT </w:instrText>
                </w:r>
                <w:r w:rsidR="0012108A">
                  <w:fldChar w:fldCharType="separate"/>
                </w:r>
                <w:r>
                  <w:t>- 1 -</w:t>
                </w:r>
                <w:r w:rsidR="0012108A">
                  <w:fldChar w:fldCharType="end"/>
                </w:r>
                <w:r>
                  <w:t xml:space="preserve"> —</w:t>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8"/>
      <w:spacing w:before="120" w:after="120"/>
    </w:pPr>
    <w:r w:rsidRPr="0012108A">
      <w:pict>
        <v:shapetype id="_x0000_t202" coordsize="21600,21600" o:spt="202" path="m,l,21600r21600,l21600,xe">
          <v:stroke joinstyle="miter"/>
          <v:path gradientshapeok="t" o:connecttype="rect"/>
        </v:shapetype>
        <v:shape id="文本框 2" o:spid="_x0000_s2054" type="#_x0000_t202" style="position:absolute;left:0;text-align:left;margin-left:104pt;margin-top:0;width:2in;height:2in;z-index:251664384;mso-wrap-style:none;mso-position-horizontal:right;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OOIvoyAgAAYw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044i+jICAABjBAAADgAAAAAAAAABACAAAAAfAQAAZHJzL2Uyb0RvYy54bWxQSwUG&#10;AAAAAAYABgBZAQAAwwUAAAAA&#10;" filled="f" stroked="f" strokeweight=".5pt">
          <v:textbox style="mso-fit-shape-to-text:t" inset="0,0,0,0">
            <w:txbxContent>
              <w:p w:rsidR="0012108A" w:rsidRDefault="0045485D">
                <w:pPr>
                  <w:pStyle w:val="a8"/>
                  <w:spacing w:before="120" w:after="120"/>
                </w:pPr>
                <w:r>
                  <w:t xml:space="preserve">— </w:t>
                </w:r>
                <w:r w:rsidR="0012108A">
                  <w:rPr>
                    <w:rFonts w:asciiTheme="minorHAnsi" w:hAnsiTheme="minorHAnsi"/>
                    <w:sz w:val="32"/>
                    <w:szCs w:val="32"/>
                  </w:rPr>
                  <w:fldChar w:fldCharType="begin"/>
                </w:r>
                <w:r>
                  <w:rPr>
                    <w:rFonts w:asciiTheme="minorHAnsi" w:hAnsiTheme="minorHAnsi"/>
                    <w:sz w:val="32"/>
                    <w:szCs w:val="32"/>
                  </w:rPr>
                  <w:instrText xml:space="preserve"> PAGE  \* MERGEFORMAT </w:instrText>
                </w:r>
                <w:r w:rsidR="0012108A">
                  <w:rPr>
                    <w:rFonts w:asciiTheme="minorHAnsi" w:hAnsiTheme="minorHAnsi"/>
                    <w:sz w:val="32"/>
                    <w:szCs w:val="32"/>
                  </w:rPr>
                  <w:fldChar w:fldCharType="separate"/>
                </w:r>
                <w:r w:rsidR="004D5C2A">
                  <w:rPr>
                    <w:rFonts w:asciiTheme="minorHAnsi" w:hAnsiTheme="minorHAnsi"/>
                    <w:noProof/>
                    <w:sz w:val="32"/>
                    <w:szCs w:val="32"/>
                  </w:rPr>
                  <w:t>1</w:t>
                </w:r>
                <w:r w:rsidR="0012108A">
                  <w:rPr>
                    <w:rFonts w:asciiTheme="minorHAnsi" w:hAnsiTheme="minorHAnsi"/>
                    <w:sz w:val="32"/>
                    <w:szCs w:val="32"/>
                  </w:rPr>
                  <w:fldChar w:fldCharType="end"/>
                </w:r>
                <w:r>
                  <w:t xml:space="preserve"> —</w:t>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1"/>
      <w:spacing w:before="120" w:after="120" w:line="14" w:lineRule="auto"/>
      <w:ind w:left="0"/>
      <w:rPr>
        <w:sz w:val="20"/>
      </w:rPr>
    </w:pPr>
    <w:r w:rsidRPr="0012108A">
      <w:rPr>
        <w:sz w:val="20"/>
      </w:rPr>
      <w:pict>
        <v:shapetype id="_x0000_t202" coordsize="21600,21600" o:spt="202" path="m,l,21600r21600,l21600,xe">
          <v:stroke joinstyle="miter"/>
          <v:path gradientshapeok="t" o:connecttype="rect"/>
        </v:shapetype>
        <v:shape id="文本框 3" o:spid="_x0000_s2051" type="#_x0000_t202" style="position:absolute;margin-left:104pt;margin-top:0;width:2in;height:2in;z-index:251661312;mso-wrap-style:none;mso-position-horizontal:right;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p7snQxAgAAZAQAAA4AAABkcnMvZTJvRG9jLnhtbK1UzY7TMBC+I/EO&#10;lu80bVes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e7J0MQIAAGQEAAAOAAAAAAAAAAEAIAAAAB8BAABkcnMvZTJvRG9jLnhtbFBLBQYA&#10;AAAABgAGAFkBAADCBQAAAAA=&#10;" filled="f" stroked="f" strokeweight=".5pt">
          <v:textbox style="mso-fit-shape-to-text:t" inset="0,0,0,0">
            <w:txbxContent>
              <w:p w:rsidR="0012108A" w:rsidRDefault="0045485D">
                <w:pPr>
                  <w:pStyle w:val="a8"/>
                  <w:spacing w:before="120" w:after="120"/>
                </w:pPr>
                <w:r>
                  <w:t xml:space="preserve">— </w:t>
                </w:r>
                <w:r w:rsidR="0012108A">
                  <w:fldChar w:fldCharType="begin"/>
                </w:r>
                <w:r>
                  <w:instrText xml:space="preserve"> PAGE  \* MERGEFORMAT </w:instrText>
                </w:r>
                <w:r w:rsidR="0012108A">
                  <w:fldChar w:fldCharType="separate"/>
                </w:r>
                <w:r>
                  <w:t>1</w:t>
                </w:r>
                <w:r w:rsidR="0012108A">
                  <w:fldChar w:fldCharType="end"/>
                </w:r>
                <w:r>
                  <w:t xml:space="preserve"> —</w:t>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8"/>
      <w:spacing w:before="120" w:after="120"/>
    </w:pPr>
    <w:r w:rsidRPr="0012108A">
      <w:pict>
        <v:shapetype id="_x0000_t202" coordsize="21600,21600" o:spt="202" path="m,l,21600r21600,l21600,xe">
          <v:stroke joinstyle="miter"/>
          <v:path gradientshapeok="t" o:connecttype="rect"/>
        </v:shapetype>
        <v:shape id="文本框 4" o:spid="_x0000_s2052" type="#_x0000_t202" style="position:absolute;left:0;text-align:left;margin-left:104pt;margin-top:0;width:2in;height:2in;z-index:251662336;mso-wrap-style:none;mso-position-horizontal:right;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y+SeYyAgAAZA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3L5J5jICAABkBAAADgAAAAAAAAABACAAAAAfAQAAZHJzL2Uyb0RvYy54bWxQSwUG&#10;AAAAAAYABgBZAQAAwwUAAAAA&#10;" filled="f" stroked="f" strokeweight=".5pt">
          <v:textbox style="mso-fit-shape-to-text:t" inset="0,0,0,0">
            <w:txbxContent>
              <w:p w:rsidR="0012108A" w:rsidRDefault="0045485D">
                <w:pPr>
                  <w:pStyle w:val="a8"/>
                  <w:spacing w:before="120" w:after="120"/>
                </w:pPr>
                <w:r>
                  <w:t xml:space="preserve">— </w:t>
                </w:r>
                <w:r w:rsidR="0012108A">
                  <w:rPr>
                    <w:rFonts w:ascii="Calibri" w:hAnsi="Calibri" w:cs="Calibri"/>
                    <w:sz w:val="32"/>
                    <w:szCs w:val="32"/>
                  </w:rPr>
                  <w:fldChar w:fldCharType="begin"/>
                </w:r>
                <w:r>
                  <w:rPr>
                    <w:rFonts w:ascii="Calibri" w:hAnsi="Calibri" w:cs="Calibri"/>
                    <w:sz w:val="32"/>
                    <w:szCs w:val="32"/>
                  </w:rPr>
                  <w:instrText xml:space="preserve"> PAGE  \* MERGEFORMAT </w:instrText>
                </w:r>
                <w:r w:rsidR="0012108A">
                  <w:rPr>
                    <w:rFonts w:ascii="Calibri" w:hAnsi="Calibri" w:cs="Calibri"/>
                    <w:sz w:val="32"/>
                    <w:szCs w:val="32"/>
                  </w:rPr>
                  <w:fldChar w:fldCharType="separate"/>
                </w:r>
                <w:r w:rsidR="004D5C2A">
                  <w:rPr>
                    <w:rFonts w:ascii="Calibri" w:hAnsi="Calibri" w:cs="Calibri"/>
                    <w:noProof/>
                    <w:sz w:val="32"/>
                    <w:szCs w:val="32"/>
                  </w:rPr>
                  <w:t>2</w:t>
                </w:r>
                <w:r w:rsidR="0012108A">
                  <w:rPr>
                    <w:rFonts w:ascii="Calibri" w:hAnsi="Calibri" w:cs="Calibri"/>
                    <w:sz w:val="32"/>
                    <w:szCs w:val="32"/>
                  </w:rPr>
                  <w:fldChar w:fldCharType="end"/>
                </w:r>
                <w:r>
                  <w:t>—</w:t>
                </w:r>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1"/>
      <w:spacing w:before="120" w:after="120" w:line="14" w:lineRule="auto"/>
      <w:ind w:left="0"/>
      <w:rPr>
        <w:sz w:val="20"/>
      </w:rPr>
    </w:pPr>
    <w:r w:rsidRPr="0012108A">
      <w:rPr>
        <w:sz w:val="20"/>
      </w:rPr>
      <w:pict>
        <v:shapetype id="_x0000_t202" coordsize="21600,21600" o:spt="202" path="m,l,21600r21600,l21600,xe">
          <v:stroke joinstyle="miter"/>
          <v:path gradientshapeok="t" o:connecttype="rect"/>
        </v:shapetype>
        <v:shape id="_x0000_s2049" type="#_x0000_t202" style="position:absolute;margin-left:104pt;margin-top:0;width:2in;height:2in;z-index:251659264;mso-wrap-style:none;mso-position-horizontal:right;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Zxg5DICAABjBAAADgAAAAAAAAABACAAAAAfAQAAZHJzL2Uyb0RvYy54bWxQSwUG&#10;AAAAAAYABgBZAQAAwwUAAAAA&#10;" filled="f" stroked="f" strokeweight=".5pt">
          <v:textbox style="mso-fit-shape-to-text:t" inset="0,0,0,0">
            <w:txbxContent>
              <w:p w:rsidR="0012108A" w:rsidRDefault="0045485D">
                <w:pPr>
                  <w:pStyle w:val="a8"/>
                  <w:spacing w:before="120" w:after="120"/>
                </w:pPr>
                <w:r>
                  <w:t xml:space="preserve">— </w:t>
                </w:r>
                <w:r w:rsidR="0012108A">
                  <w:rPr>
                    <w:rFonts w:asciiTheme="minorHAnsi" w:hAnsiTheme="minorHAnsi"/>
                    <w:sz w:val="28"/>
                    <w:szCs w:val="28"/>
                  </w:rPr>
                  <w:fldChar w:fldCharType="begin"/>
                </w:r>
                <w:r>
                  <w:rPr>
                    <w:rFonts w:asciiTheme="minorHAnsi" w:hAnsiTheme="minorHAnsi"/>
                    <w:sz w:val="28"/>
                    <w:szCs w:val="28"/>
                  </w:rPr>
                  <w:instrText xml:space="preserve"> PAGE  \* MERGEFORMAT </w:instrText>
                </w:r>
                <w:r w:rsidR="0012108A">
                  <w:rPr>
                    <w:rFonts w:asciiTheme="minorHAnsi" w:hAnsiTheme="minorHAnsi"/>
                    <w:sz w:val="28"/>
                    <w:szCs w:val="28"/>
                  </w:rPr>
                  <w:fldChar w:fldCharType="separate"/>
                </w:r>
                <w:r w:rsidR="004D5C2A">
                  <w:rPr>
                    <w:rFonts w:asciiTheme="minorHAnsi" w:hAnsiTheme="minorHAnsi"/>
                    <w:noProof/>
                    <w:sz w:val="28"/>
                    <w:szCs w:val="28"/>
                  </w:rPr>
                  <w:t>45</w:t>
                </w:r>
                <w:r w:rsidR="0012108A">
                  <w:rPr>
                    <w:rFonts w:asciiTheme="minorHAnsi" w:hAnsiTheme="minorHAnsi"/>
                    <w:sz w:val="28"/>
                    <w:szCs w:val="28"/>
                  </w:rPr>
                  <w:fldChar w:fldCharType="end"/>
                </w:r>
                <w:r>
                  <w:t>—</w:t>
                </w:r>
              </w:p>
            </w:txbxContent>
          </v:textbox>
          <w10:wrap anchorx="margin"/>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8"/>
      <w:spacing w:before="120" w:after="120"/>
    </w:pPr>
    <w:r w:rsidRPr="0012108A">
      <w:pict>
        <v:shapetype id="_x0000_t202" coordsize="21600,21600" o:spt="202" path="m,l,21600r21600,l21600,xe">
          <v:stroke joinstyle="miter"/>
          <v:path gradientshapeok="t" o:connecttype="rect"/>
        </v:shapetype>
        <v:shape id="_x0000_s2050" type="#_x0000_t202" style="position:absolute;left:0;text-align:left;margin-left:104pt;margin-top:0;width:2in;height:2in;z-index:251660288;mso-wrap-style:none;mso-position-horizontal:right;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8V5Q0wAgAAYw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A8V5Q0wAgAAYwQAAA4AAAAAAAAAAQAgAAAAHwEAAGRycy9lMm9Eb2MueG1sUEsFBgAA&#10;AAAGAAYAWQEAAMEFAAAAAA==&#10;" filled="f" stroked="f" strokeweight=".5pt">
          <v:textbox style="mso-fit-shape-to-text:t" inset="0,0,0,0">
            <w:txbxContent>
              <w:p w:rsidR="0012108A" w:rsidRDefault="0045485D">
                <w:pPr>
                  <w:pStyle w:val="a8"/>
                  <w:spacing w:before="120" w:after="120"/>
                </w:pPr>
                <w:r>
                  <w:t xml:space="preserve">— </w:t>
                </w:r>
                <w:r w:rsidR="0012108A">
                  <w:rPr>
                    <w:rFonts w:ascii="Calibri" w:hAnsi="Calibri" w:cs="Calibri"/>
                    <w:sz w:val="32"/>
                    <w:szCs w:val="32"/>
                  </w:rPr>
                  <w:fldChar w:fldCharType="begin"/>
                </w:r>
                <w:r>
                  <w:rPr>
                    <w:rFonts w:ascii="Calibri" w:hAnsi="Calibri" w:cs="Calibri"/>
                    <w:sz w:val="32"/>
                    <w:szCs w:val="32"/>
                  </w:rPr>
                  <w:instrText xml:space="preserve"> PAGE  \* MERGEFORMAT </w:instrText>
                </w:r>
                <w:r w:rsidR="0012108A">
                  <w:rPr>
                    <w:rFonts w:ascii="Calibri" w:hAnsi="Calibri" w:cs="Calibri"/>
                    <w:sz w:val="32"/>
                    <w:szCs w:val="32"/>
                  </w:rPr>
                  <w:fldChar w:fldCharType="separate"/>
                </w:r>
                <w:r>
                  <w:rPr>
                    <w:rFonts w:ascii="Calibri" w:hAnsi="Calibri" w:cs="Calibri"/>
                    <w:sz w:val="32"/>
                    <w:szCs w:val="32"/>
                  </w:rPr>
                  <w:t>- 1 -</w:t>
                </w:r>
                <w:r w:rsidR="0012108A">
                  <w:rPr>
                    <w:rFonts w:ascii="Calibri" w:hAnsi="Calibri" w:cs="Calibri"/>
                    <w:sz w:val="32"/>
                    <w:szCs w:val="32"/>
                  </w:rPr>
                  <w:fldChar w:fldCharType="end"/>
                </w:r>
                <w:r>
                  <w:t xml:space="preserve"> —</w:t>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485D" w:rsidRDefault="0045485D" w:rsidP="004D5C2A">
      <w:pPr>
        <w:spacing w:before="120" w:after="120" w:line="240" w:lineRule="auto"/>
      </w:pPr>
      <w:r>
        <w:separator/>
      </w:r>
    </w:p>
  </w:footnote>
  <w:footnote w:type="continuationSeparator" w:id="1">
    <w:p w:rsidR="0045485D" w:rsidRDefault="0045485D" w:rsidP="004D5C2A">
      <w:pPr>
        <w:spacing w:before="120" w:after="12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9"/>
      <w:spacing w:before="120" w:after="120"/>
      <w:rPr>
        <w:lang w:val="en-US"/>
      </w:rPr>
    </w:pPr>
  </w:p>
  <w:p w:rsidR="0012108A" w:rsidRDefault="0012108A">
    <w:pPr>
      <w:pStyle w:val="a9"/>
      <w:pBdr>
        <w:bottom w:val="single" w:sz="4" w:space="1" w:color="auto"/>
      </w:pBdr>
      <w:spacing w:before="120" w:after="120"/>
      <w:jc w:val="right"/>
      <w:rPr>
        <w:rFonts w:ascii="华文楷体" w:eastAsia="华文楷体" w:hAnsi="华文楷体" w:cs="华文楷体"/>
        <w:lang w:val="en-US"/>
      </w:rPr>
    </w:pPr>
  </w:p>
  <w:p w:rsidR="0012108A" w:rsidRDefault="0012108A">
    <w:pPr>
      <w:pStyle w:val="a9"/>
      <w:pBdr>
        <w:bottom w:val="single" w:sz="4" w:space="1" w:color="auto"/>
      </w:pBdr>
      <w:spacing w:before="120" w:after="120"/>
      <w:jc w:val="right"/>
      <w:rPr>
        <w:rFonts w:ascii="华文楷体" w:eastAsia="华文楷体" w:hAnsi="华文楷体" w:cs="华文楷体"/>
        <w:lang w:val="en-US"/>
      </w:rPr>
    </w:pPr>
  </w:p>
  <w:p w:rsidR="0012108A" w:rsidRDefault="0012108A">
    <w:pPr>
      <w:pStyle w:val="a9"/>
      <w:pBdr>
        <w:bottom w:val="single" w:sz="4" w:space="1" w:color="auto"/>
      </w:pBdr>
      <w:spacing w:before="120" w:after="120"/>
      <w:jc w:val="right"/>
      <w:rPr>
        <w:rFonts w:ascii="华文楷体" w:eastAsia="华文楷体" w:hAnsi="华文楷体" w:cs="华文楷体"/>
        <w:lang w:val="en-US"/>
      </w:rPr>
    </w:pPr>
  </w:p>
  <w:p w:rsidR="0012108A" w:rsidRDefault="0012108A">
    <w:pPr>
      <w:pStyle w:val="a9"/>
      <w:pBdr>
        <w:bottom w:val="single" w:sz="4" w:space="1" w:color="auto"/>
      </w:pBdr>
      <w:spacing w:before="120" w:after="120"/>
      <w:jc w:val="right"/>
      <w:rPr>
        <w:rFonts w:ascii="华文楷体" w:eastAsia="华文楷体" w:hAnsi="华文楷体" w:cs="华文楷体"/>
        <w:lang w:val="en-US"/>
      </w:rPr>
    </w:pPr>
  </w:p>
  <w:p w:rsidR="0012108A" w:rsidRDefault="0045485D">
    <w:pPr>
      <w:pStyle w:val="a9"/>
      <w:pBdr>
        <w:bottom w:val="single" w:sz="4" w:space="1" w:color="auto"/>
      </w:pBdr>
      <w:spacing w:before="120" w:after="120"/>
      <w:jc w:val="right"/>
      <w:rPr>
        <w:rFonts w:ascii="华文楷体" w:eastAsia="华文楷体" w:hAnsi="华文楷体" w:cs="华文楷体"/>
        <w:lang w:val="en-US"/>
      </w:rPr>
    </w:pPr>
    <w:r>
      <w:rPr>
        <w:rFonts w:ascii="华文楷体" w:eastAsia="华文楷体" w:hAnsi="华文楷体" w:cs="华文楷体" w:hint="eastAsia"/>
        <w:lang w:val="en-US"/>
      </w:rPr>
      <w:t>黎城县委党校黄崖洞干部学院项目事前绩效评价</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45485D">
    <w:pPr>
      <w:pStyle w:val="a9"/>
      <w:spacing w:before="120" w:after="120"/>
      <w:jc w:val="distribute"/>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山西</w:t>
    </w:r>
    <w:r>
      <w:rPr>
        <w:rFonts w:asciiTheme="minorEastAsia" w:eastAsiaTheme="minorEastAsia" w:hAnsiTheme="minorEastAsia" w:cstheme="minorEastAsia" w:hint="eastAsia"/>
        <w:b/>
        <w:sz w:val="30"/>
        <w:lang w:val="en-US"/>
      </w:rPr>
      <w:t>XX</w:t>
    </w:r>
    <w:r>
      <w:rPr>
        <w:rFonts w:asciiTheme="minorEastAsia" w:eastAsiaTheme="minorEastAsia" w:hAnsiTheme="minorEastAsia" w:cstheme="minorEastAsia" w:hint="eastAsia"/>
        <w:b/>
        <w:sz w:val="30"/>
      </w:rPr>
      <w:t>会计师事务所</w:t>
    </w:r>
  </w:p>
  <w:p w:rsidR="0012108A" w:rsidRDefault="0045485D" w:rsidP="004D5C2A">
    <w:pPr>
      <w:pStyle w:val="a9"/>
      <w:spacing w:before="120" w:after="120"/>
      <w:ind w:firstLineChars="105" w:firstLine="327"/>
      <w:jc w:val="center"/>
      <w:rPr>
        <w:rFonts w:asciiTheme="minorEastAsia" w:eastAsiaTheme="minorEastAsia" w:hAnsiTheme="minorEastAsia" w:cstheme="minorEastAsia"/>
        <w:b/>
        <w:spacing w:val="30"/>
        <w:sz w:val="28"/>
      </w:rPr>
    </w:pPr>
    <w:r>
      <w:rPr>
        <w:rFonts w:asciiTheme="minorEastAsia" w:eastAsiaTheme="minorEastAsia" w:hAnsiTheme="minorEastAsia" w:cstheme="minorEastAsia" w:hint="eastAsia"/>
        <w:b/>
        <w:spacing w:val="30"/>
        <w:sz w:val="28"/>
      </w:rPr>
      <w:t xml:space="preserve">SHANXI  </w:t>
    </w:r>
    <w:r>
      <w:rPr>
        <w:rFonts w:asciiTheme="minorEastAsia" w:eastAsiaTheme="minorEastAsia" w:hAnsiTheme="minorEastAsia" w:cstheme="minorEastAsia" w:hint="eastAsia"/>
        <w:b/>
        <w:spacing w:val="30"/>
        <w:sz w:val="28"/>
        <w:lang w:val="en-US"/>
      </w:rPr>
      <w:t>XXXX</w:t>
    </w:r>
    <w:r>
      <w:rPr>
        <w:rFonts w:asciiTheme="minorEastAsia" w:eastAsiaTheme="minorEastAsia" w:hAnsiTheme="minorEastAsia" w:cstheme="minorEastAsia" w:hint="eastAsia"/>
        <w:b/>
        <w:spacing w:val="30"/>
        <w:sz w:val="28"/>
      </w:rPr>
      <w:t xml:space="preserve">   CERTIFIED  PUBLIC  ACCOUNTANTS</w:t>
    </w:r>
  </w:p>
  <w:p w:rsidR="0012108A" w:rsidRDefault="0045485D">
    <w:pPr>
      <w:pStyle w:val="a9"/>
      <w:pBdr>
        <w:bottom w:val="single" w:sz="4" w:space="1" w:color="auto"/>
      </w:pBdr>
      <w:spacing w:before="120" w:after="120"/>
      <w:jc w:val="center"/>
      <w:rPr>
        <w:rFonts w:asciiTheme="minorEastAsia" w:eastAsiaTheme="minorEastAsia" w:hAnsiTheme="minorEastAsia" w:cstheme="minorEastAsia"/>
      </w:rPr>
    </w:pPr>
    <w:r>
      <w:rPr>
        <w:rFonts w:asciiTheme="minorEastAsia" w:eastAsiaTheme="minorEastAsia" w:hAnsiTheme="minorEastAsia" w:cstheme="minorEastAsia" w:hint="eastAsia"/>
      </w:rPr>
      <w:t xml:space="preserve">Email: zhibocpa@163.com </w:t>
    </w:r>
    <w:r>
      <w:rPr>
        <w:rFonts w:asciiTheme="minorEastAsia" w:eastAsiaTheme="minorEastAsia" w:hAnsiTheme="minorEastAsia" w:cstheme="minorEastAsia" w:hint="eastAsia"/>
      </w:rPr>
      <w:t xml:space="preserve">　　传真：</w:t>
    </w:r>
    <w:r>
      <w:rPr>
        <w:rFonts w:asciiTheme="minorEastAsia" w:eastAsiaTheme="minorEastAsia" w:hAnsiTheme="minorEastAsia" w:cstheme="minorEastAsia" w:hint="eastAsia"/>
      </w:rPr>
      <w:t>(0351) 4133459</w:t>
    </w:r>
    <w:r>
      <w:rPr>
        <w:rFonts w:asciiTheme="minorEastAsia" w:eastAsiaTheme="minorEastAsia" w:hAnsiTheme="minorEastAsia" w:cstheme="minorEastAsia" w:hint="eastAsia"/>
      </w:rPr>
      <w:t xml:space="preserve">　</w:t>
    </w:r>
    <w:r>
      <w:rPr>
        <w:rFonts w:asciiTheme="minorEastAsia" w:eastAsiaTheme="minorEastAsia" w:hAnsiTheme="minorEastAsia" w:cstheme="minorEastAsia" w:hint="eastAsia"/>
      </w:rPr>
      <w:t xml:space="preserve">  </w:t>
    </w:r>
    <w:r>
      <w:rPr>
        <w:rFonts w:asciiTheme="minorEastAsia" w:eastAsiaTheme="minorEastAsia" w:hAnsiTheme="minorEastAsia" w:cstheme="minorEastAsia" w:hint="eastAsia"/>
      </w:rPr>
      <w:t>电话：</w:t>
    </w:r>
    <w:r>
      <w:rPr>
        <w:rFonts w:asciiTheme="minorEastAsia" w:eastAsiaTheme="minorEastAsia" w:hAnsiTheme="minorEastAsia" w:cstheme="minorEastAsia" w:hint="eastAsia"/>
      </w:rPr>
      <w:t>(0351) 4133459</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9"/>
      <w:spacing w:before="120" w:after="12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08A" w:rsidRDefault="0012108A">
    <w:pPr>
      <w:pStyle w:val="a9"/>
      <w:spacing w:before="120" w:after="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B4C4A0C"/>
    <w:multiLevelType w:val="singleLevel"/>
    <w:tmpl w:val="8B4C4A0C"/>
    <w:lvl w:ilvl="0">
      <w:start w:val="2"/>
      <w:numFmt w:val="chineseCounting"/>
      <w:suff w:val="nothing"/>
      <w:lvlText w:val="%1、"/>
      <w:lvlJc w:val="left"/>
      <w:rPr>
        <w:rFonts w:hint="eastAsia"/>
      </w:rPr>
    </w:lvl>
  </w:abstractNum>
  <w:abstractNum w:abstractNumId="1">
    <w:nsid w:val="F8422F21"/>
    <w:multiLevelType w:val="singleLevel"/>
    <w:tmpl w:val="F8422F21"/>
    <w:lvl w:ilvl="0">
      <w:start w:val="2"/>
      <w:numFmt w:val="decimal"/>
      <w:suff w:val="nothing"/>
      <w:lvlText w:val="（%1）"/>
      <w:lvlJc w:val="left"/>
    </w:lvl>
  </w:abstractNum>
  <w:abstractNum w:abstractNumId="2">
    <w:nsid w:val="27F505A3"/>
    <w:multiLevelType w:val="singleLevel"/>
    <w:tmpl w:val="27F505A3"/>
    <w:lvl w:ilvl="0">
      <w:start w:val="1"/>
      <w:numFmt w:val="decimal"/>
      <w:pStyle w:val="a"/>
      <w:suff w:val="nothing"/>
      <w:lvlText w:val="表%1 "/>
      <w:lvlJc w:val="left"/>
      <w:pPr>
        <w:tabs>
          <w:tab w:val="left" w:pos="0"/>
        </w:tabs>
        <w:ind w:left="425" w:hanging="425"/>
      </w:pPr>
      <w:rPr>
        <w:rFonts w:ascii="宋体" w:eastAsia="宋体" w:hAnsi="宋体" w:cs="宋体" w:hint="default"/>
      </w:rPr>
    </w:lvl>
  </w:abstractNum>
  <w:abstractNum w:abstractNumId="3">
    <w:nsid w:val="5BA4E198"/>
    <w:multiLevelType w:val="singleLevel"/>
    <w:tmpl w:val="5BA4E198"/>
    <w:lvl w:ilvl="0">
      <w:start w:val="1"/>
      <w:numFmt w:val="chineseCounting"/>
      <w:suff w:val="nothing"/>
      <w:lvlText w:val="%1、"/>
      <w:lvlJc w:val="left"/>
      <w:rPr>
        <w:rFonts w:hint="eastAsia"/>
      </w:rPr>
    </w:lvl>
  </w:abstractNum>
  <w:abstractNum w:abstractNumId="4">
    <w:nsid w:val="7435290E"/>
    <w:multiLevelType w:val="singleLevel"/>
    <w:tmpl w:val="7435290E"/>
    <w:lvl w:ilvl="0">
      <w:start w:val="2"/>
      <w:numFmt w:val="chineseCounting"/>
      <w:suff w:val="nothing"/>
      <w:lvlText w:val="（%1）"/>
      <w:lvlJc w:val="left"/>
      <w:rPr>
        <w:rFonts w:hint="eastAsia"/>
      </w:rPr>
    </w:lvl>
  </w:abstractNum>
  <w:num w:numId="1">
    <w:abstractNumId w:val="2"/>
  </w:num>
  <w:num w:numId="2">
    <w:abstractNumId w:val="3"/>
  </w:num>
  <w:num w:numId="3">
    <w:abstractNumId w:val="0"/>
  </w:num>
  <w:num w:numId="4">
    <w:abstractNumId w:val="4"/>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bordersDoNotSurroundHeader/>
  <w:bordersDoNotSurroundFooter/>
  <w:defaultTabStop w:val="720"/>
  <w:drawingGridHorizontalSpacing w:val="110"/>
  <w:noPunctuationKerning/>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doNotExpandShiftReturn/>
    <w:useFELayout/>
  </w:compat>
  <w:rsids>
    <w:rsidRoot w:val="00F90663"/>
    <w:rsid w:val="00013F1A"/>
    <w:rsid w:val="000224DE"/>
    <w:rsid w:val="00026BDF"/>
    <w:rsid w:val="000644E1"/>
    <w:rsid w:val="0007165A"/>
    <w:rsid w:val="0007509F"/>
    <w:rsid w:val="000C0B4E"/>
    <w:rsid w:val="000E6A43"/>
    <w:rsid w:val="0012108A"/>
    <w:rsid w:val="001528C4"/>
    <w:rsid w:val="00167684"/>
    <w:rsid w:val="0019315A"/>
    <w:rsid w:val="00217268"/>
    <w:rsid w:val="00237D3C"/>
    <w:rsid w:val="002A52D4"/>
    <w:rsid w:val="002B4909"/>
    <w:rsid w:val="002B732A"/>
    <w:rsid w:val="00302C6E"/>
    <w:rsid w:val="00317965"/>
    <w:rsid w:val="003C77AA"/>
    <w:rsid w:val="003D5644"/>
    <w:rsid w:val="0045485D"/>
    <w:rsid w:val="004D5C2A"/>
    <w:rsid w:val="00534F86"/>
    <w:rsid w:val="005F2DBA"/>
    <w:rsid w:val="006B32B4"/>
    <w:rsid w:val="006D0D44"/>
    <w:rsid w:val="00712CE2"/>
    <w:rsid w:val="008515B7"/>
    <w:rsid w:val="00856AC3"/>
    <w:rsid w:val="00872A3E"/>
    <w:rsid w:val="00891711"/>
    <w:rsid w:val="008963D1"/>
    <w:rsid w:val="008A3D59"/>
    <w:rsid w:val="008F72CE"/>
    <w:rsid w:val="00923026"/>
    <w:rsid w:val="009532E9"/>
    <w:rsid w:val="00991D73"/>
    <w:rsid w:val="00AC5032"/>
    <w:rsid w:val="00AC51B8"/>
    <w:rsid w:val="00AE5E3A"/>
    <w:rsid w:val="00AE674B"/>
    <w:rsid w:val="00AF481E"/>
    <w:rsid w:val="00B205DC"/>
    <w:rsid w:val="00B55A7C"/>
    <w:rsid w:val="00B709C7"/>
    <w:rsid w:val="00B96194"/>
    <w:rsid w:val="00BA7C33"/>
    <w:rsid w:val="00BB2318"/>
    <w:rsid w:val="00BC092A"/>
    <w:rsid w:val="00C05FBD"/>
    <w:rsid w:val="00C40DCD"/>
    <w:rsid w:val="00C526B9"/>
    <w:rsid w:val="00C80219"/>
    <w:rsid w:val="00C877EE"/>
    <w:rsid w:val="00CD6783"/>
    <w:rsid w:val="00E3472D"/>
    <w:rsid w:val="00E43B56"/>
    <w:rsid w:val="00E6642F"/>
    <w:rsid w:val="00F34918"/>
    <w:rsid w:val="00F37DAE"/>
    <w:rsid w:val="00F90663"/>
    <w:rsid w:val="00FD2E51"/>
    <w:rsid w:val="00FE07BA"/>
    <w:rsid w:val="014870D5"/>
    <w:rsid w:val="021B1579"/>
    <w:rsid w:val="022D394D"/>
    <w:rsid w:val="022E2C92"/>
    <w:rsid w:val="023600DF"/>
    <w:rsid w:val="023F3913"/>
    <w:rsid w:val="02AE5F4D"/>
    <w:rsid w:val="0358725D"/>
    <w:rsid w:val="036A602F"/>
    <w:rsid w:val="03982F0B"/>
    <w:rsid w:val="04D604A4"/>
    <w:rsid w:val="04D64BA4"/>
    <w:rsid w:val="05315CAC"/>
    <w:rsid w:val="05A87867"/>
    <w:rsid w:val="05AD7BDD"/>
    <w:rsid w:val="063F7C9C"/>
    <w:rsid w:val="065459B7"/>
    <w:rsid w:val="065E27F6"/>
    <w:rsid w:val="065F5C9A"/>
    <w:rsid w:val="069466AB"/>
    <w:rsid w:val="06A233E0"/>
    <w:rsid w:val="06B13616"/>
    <w:rsid w:val="06E16FB1"/>
    <w:rsid w:val="06EA6361"/>
    <w:rsid w:val="074A0C80"/>
    <w:rsid w:val="0755707D"/>
    <w:rsid w:val="075B48DD"/>
    <w:rsid w:val="07717B79"/>
    <w:rsid w:val="07BC3062"/>
    <w:rsid w:val="089F36EE"/>
    <w:rsid w:val="09091A1E"/>
    <w:rsid w:val="09094A45"/>
    <w:rsid w:val="09697092"/>
    <w:rsid w:val="09BE0FD1"/>
    <w:rsid w:val="0A853B11"/>
    <w:rsid w:val="0AE61251"/>
    <w:rsid w:val="0AEF49F7"/>
    <w:rsid w:val="0AFC79FD"/>
    <w:rsid w:val="0B013B3F"/>
    <w:rsid w:val="0B1F2226"/>
    <w:rsid w:val="0C0E6EBE"/>
    <w:rsid w:val="0C4E68FE"/>
    <w:rsid w:val="0C8A4886"/>
    <w:rsid w:val="0CD875A7"/>
    <w:rsid w:val="0CEA02D8"/>
    <w:rsid w:val="0D12755D"/>
    <w:rsid w:val="0DB71CF4"/>
    <w:rsid w:val="0DCF7736"/>
    <w:rsid w:val="0DE64056"/>
    <w:rsid w:val="0E6C7746"/>
    <w:rsid w:val="0F1D707A"/>
    <w:rsid w:val="0F3460C0"/>
    <w:rsid w:val="0F774390"/>
    <w:rsid w:val="0FBB01AD"/>
    <w:rsid w:val="100709D7"/>
    <w:rsid w:val="10236EE3"/>
    <w:rsid w:val="1033320F"/>
    <w:rsid w:val="10562BB9"/>
    <w:rsid w:val="10920CEE"/>
    <w:rsid w:val="126F5C2F"/>
    <w:rsid w:val="12993B37"/>
    <w:rsid w:val="12AC5998"/>
    <w:rsid w:val="12F3481B"/>
    <w:rsid w:val="13127FF3"/>
    <w:rsid w:val="131B106F"/>
    <w:rsid w:val="1335252C"/>
    <w:rsid w:val="13771BC1"/>
    <w:rsid w:val="14085D13"/>
    <w:rsid w:val="14461130"/>
    <w:rsid w:val="145B52C1"/>
    <w:rsid w:val="14C7034D"/>
    <w:rsid w:val="14D6272E"/>
    <w:rsid w:val="16622BF0"/>
    <w:rsid w:val="170426F8"/>
    <w:rsid w:val="175A1E6E"/>
    <w:rsid w:val="17CA1725"/>
    <w:rsid w:val="18CC79E0"/>
    <w:rsid w:val="18D923BD"/>
    <w:rsid w:val="18EA47D5"/>
    <w:rsid w:val="18EB7489"/>
    <w:rsid w:val="19302827"/>
    <w:rsid w:val="193F1EAE"/>
    <w:rsid w:val="19666ED7"/>
    <w:rsid w:val="19871055"/>
    <w:rsid w:val="1A16112A"/>
    <w:rsid w:val="1A2F2075"/>
    <w:rsid w:val="1A4223B2"/>
    <w:rsid w:val="1A5106A5"/>
    <w:rsid w:val="1A616DA4"/>
    <w:rsid w:val="1AB6679C"/>
    <w:rsid w:val="1AE83F5A"/>
    <w:rsid w:val="1B1E3EA4"/>
    <w:rsid w:val="1B255030"/>
    <w:rsid w:val="1B30649E"/>
    <w:rsid w:val="1B7B3529"/>
    <w:rsid w:val="1B7D4B78"/>
    <w:rsid w:val="1BCB1ADE"/>
    <w:rsid w:val="1C0B59D2"/>
    <w:rsid w:val="1C4818D2"/>
    <w:rsid w:val="1CF2403F"/>
    <w:rsid w:val="1D0D21A5"/>
    <w:rsid w:val="1D36733C"/>
    <w:rsid w:val="1D514EC1"/>
    <w:rsid w:val="1DBC3D74"/>
    <w:rsid w:val="1DD753C0"/>
    <w:rsid w:val="1E031040"/>
    <w:rsid w:val="1E776E89"/>
    <w:rsid w:val="1F247BAB"/>
    <w:rsid w:val="1F386480"/>
    <w:rsid w:val="1F783C96"/>
    <w:rsid w:val="1FB72400"/>
    <w:rsid w:val="1FC27BE8"/>
    <w:rsid w:val="1FD34DD4"/>
    <w:rsid w:val="1FF446BE"/>
    <w:rsid w:val="20486EB9"/>
    <w:rsid w:val="204E6875"/>
    <w:rsid w:val="20A25D50"/>
    <w:rsid w:val="20D92FD4"/>
    <w:rsid w:val="20E57036"/>
    <w:rsid w:val="211A2754"/>
    <w:rsid w:val="214C5546"/>
    <w:rsid w:val="21695D8E"/>
    <w:rsid w:val="21CD485A"/>
    <w:rsid w:val="21E9745A"/>
    <w:rsid w:val="21F80848"/>
    <w:rsid w:val="22022924"/>
    <w:rsid w:val="220D36B3"/>
    <w:rsid w:val="22286831"/>
    <w:rsid w:val="222B7225"/>
    <w:rsid w:val="22562FE4"/>
    <w:rsid w:val="229E245D"/>
    <w:rsid w:val="22CE4319"/>
    <w:rsid w:val="230C16BF"/>
    <w:rsid w:val="234E59DA"/>
    <w:rsid w:val="236D4E89"/>
    <w:rsid w:val="23735756"/>
    <w:rsid w:val="23B87FB7"/>
    <w:rsid w:val="24FD1E0B"/>
    <w:rsid w:val="251F007A"/>
    <w:rsid w:val="25CB1FCF"/>
    <w:rsid w:val="25DC7721"/>
    <w:rsid w:val="25EB0652"/>
    <w:rsid w:val="262130C9"/>
    <w:rsid w:val="264C7EBE"/>
    <w:rsid w:val="267F37CC"/>
    <w:rsid w:val="26E66F25"/>
    <w:rsid w:val="274015B6"/>
    <w:rsid w:val="27461223"/>
    <w:rsid w:val="276A4D23"/>
    <w:rsid w:val="27BB1F02"/>
    <w:rsid w:val="27C35466"/>
    <w:rsid w:val="27CD65C6"/>
    <w:rsid w:val="28306D1F"/>
    <w:rsid w:val="286873B0"/>
    <w:rsid w:val="28CD7BB3"/>
    <w:rsid w:val="29034DC3"/>
    <w:rsid w:val="29507649"/>
    <w:rsid w:val="2968198F"/>
    <w:rsid w:val="29A2259B"/>
    <w:rsid w:val="2A403A91"/>
    <w:rsid w:val="2B5F3491"/>
    <w:rsid w:val="2BA152A4"/>
    <w:rsid w:val="2C6A4839"/>
    <w:rsid w:val="2C8E2F3D"/>
    <w:rsid w:val="2CAB3FCF"/>
    <w:rsid w:val="2CD305A9"/>
    <w:rsid w:val="2D1F7AC0"/>
    <w:rsid w:val="2D8548CE"/>
    <w:rsid w:val="2DEE260E"/>
    <w:rsid w:val="2E0523D0"/>
    <w:rsid w:val="2EC833DF"/>
    <w:rsid w:val="2F244E31"/>
    <w:rsid w:val="2F2E60EE"/>
    <w:rsid w:val="2F5D6049"/>
    <w:rsid w:val="2F891CB6"/>
    <w:rsid w:val="2FAC451B"/>
    <w:rsid w:val="3083476B"/>
    <w:rsid w:val="30971078"/>
    <w:rsid w:val="30F422FE"/>
    <w:rsid w:val="31422EC5"/>
    <w:rsid w:val="315308C4"/>
    <w:rsid w:val="316664E7"/>
    <w:rsid w:val="31962A68"/>
    <w:rsid w:val="31BD64BA"/>
    <w:rsid w:val="32224E20"/>
    <w:rsid w:val="325D1584"/>
    <w:rsid w:val="32937DA8"/>
    <w:rsid w:val="32F16F9B"/>
    <w:rsid w:val="335131E6"/>
    <w:rsid w:val="336267DB"/>
    <w:rsid w:val="339960B7"/>
    <w:rsid w:val="341305FB"/>
    <w:rsid w:val="34613925"/>
    <w:rsid w:val="34930397"/>
    <w:rsid w:val="34A72331"/>
    <w:rsid w:val="35634A21"/>
    <w:rsid w:val="356E0438"/>
    <w:rsid w:val="35C612AC"/>
    <w:rsid w:val="35EF62B6"/>
    <w:rsid w:val="36945887"/>
    <w:rsid w:val="36B85CE8"/>
    <w:rsid w:val="36F44BBD"/>
    <w:rsid w:val="37B10D6C"/>
    <w:rsid w:val="38185743"/>
    <w:rsid w:val="38384768"/>
    <w:rsid w:val="384402CC"/>
    <w:rsid w:val="388F6160"/>
    <w:rsid w:val="389C59EC"/>
    <w:rsid w:val="38B61318"/>
    <w:rsid w:val="38B81F7B"/>
    <w:rsid w:val="38F9036F"/>
    <w:rsid w:val="38FD5CAA"/>
    <w:rsid w:val="39720141"/>
    <w:rsid w:val="39BA7B4F"/>
    <w:rsid w:val="3A082343"/>
    <w:rsid w:val="3A487966"/>
    <w:rsid w:val="3AF36FCE"/>
    <w:rsid w:val="3B016560"/>
    <w:rsid w:val="3B192A78"/>
    <w:rsid w:val="3B8544C5"/>
    <w:rsid w:val="3BAA5F2C"/>
    <w:rsid w:val="3C5F5658"/>
    <w:rsid w:val="3C8876B4"/>
    <w:rsid w:val="3C8B4123"/>
    <w:rsid w:val="3CE85480"/>
    <w:rsid w:val="3D004420"/>
    <w:rsid w:val="3D2945AC"/>
    <w:rsid w:val="3D430F69"/>
    <w:rsid w:val="3D681D95"/>
    <w:rsid w:val="3D6E3DAA"/>
    <w:rsid w:val="3D801E35"/>
    <w:rsid w:val="3DB459F5"/>
    <w:rsid w:val="3E161DF3"/>
    <w:rsid w:val="3E3006A0"/>
    <w:rsid w:val="3E3F7178"/>
    <w:rsid w:val="3E4F7395"/>
    <w:rsid w:val="3EF4183D"/>
    <w:rsid w:val="3EFC19CF"/>
    <w:rsid w:val="3EFD782F"/>
    <w:rsid w:val="3F663877"/>
    <w:rsid w:val="3F870371"/>
    <w:rsid w:val="4023194B"/>
    <w:rsid w:val="404B27D5"/>
    <w:rsid w:val="40510269"/>
    <w:rsid w:val="405B445F"/>
    <w:rsid w:val="40A218AE"/>
    <w:rsid w:val="40B543EC"/>
    <w:rsid w:val="40C45767"/>
    <w:rsid w:val="40D223B7"/>
    <w:rsid w:val="41010450"/>
    <w:rsid w:val="413B666B"/>
    <w:rsid w:val="414961C5"/>
    <w:rsid w:val="419A16EC"/>
    <w:rsid w:val="41F175E1"/>
    <w:rsid w:val="41F86314"/>
    <w:rsid w:val="424F0FC1"/>
    <w:rsid w:val="42BC766E"/>
    <w:rsid w:val="42F34D43"/>
    <w:rsid w:val="4399393A"/>
    <w:rsid w:val="44026D6E"/>
    <w:rsid w:val="44662CCC"/>
    <w:rsid w:val="44865347"/>
    <w:rsid w:val="449A4BBB"/>
    <w:rsid w:val="449C21F0"/>
    <w:rsid w:val="449E09FF"/>
    <w:rsid w:val="45307282"/>
    <w:rsid w:val="455E2028"/>
    <w:rsid w:val="459E6ACB"/>
    <w:rsid w:val="45B36D5E"/>
    <w:rsid w:val="45C469A5"/>
    <w:rsid w:val="45CD7A91"/>
    <w:rsid w:val="45CE47F3"/>
    <w:rsid w:val="45E3433E"/>
    <w:rsid w:val="461467FA"/>
    <w:rsid w:val="46176A86"/>
    <w:rsid w:val="464025C1"/>
    <w:rsid w:val="46526DA8"/>
    <w:rsid w:val="46A153B2"/>
    <w:rsid w:val="46E417C4"/>
    <w:rsid w:val="46EE3422"/>
    <w:rsid w:val="47117EC6"/>
    <w:rsid w:val="477075BD"/>
    <w:rsid w:val="478B30B6"/>
    <w:rsid w:val="478E30A1"/>
    <w:rsid w:val="47DD4195"/>
    <w:rsid w:val="47F56CE9"/>
    <w:rsid w:val="47FB3C07"/>
    <w:rsid w:val="48950239"/>
    <w:rsid w:val="48AB78E3"/>
    <w:rsid w:val="48C456F9"/>
    <w:rsid w:val="48D40339"/>
    <w:rsid w:val="48DA33DB"/>
    <w:rsid w:val="490C5470"/>
    <w:rsid w:val="49605B09"/>
    <w:rsid w:val="496B239E"/>
    <w:rsid w:val="496E4EB8"/>
    <w:rsid w:val="49AA449E"/>
    <w:rsid w:val="49B42028"/>
    <w:rsid w:val="4A035430"/>
    <w:rsid w:val="4AB0471B"/>
    <w:rsid w:val="4AC30AC7"/>
    <w:rsid w:val="4ACD44C6"/>
    <w:rsid w:val="4B8D76B6"/>
    <w:rsid w:val="4B9072E8"/>
    <w:rsid w:val="4BC03EE7"/>
    <w:rsid w:val="4C165E1A"/>
    <w:rsid w:val="4C1B4412"/>
    <w:rsid w:val="4C256690"/>
    <w:rsid w:val="4CA5248F"/>
    <w:rsid w:val="4CC155D0"/>
    <w:rsid w:val="4CCF001E"/>
    <w:rsid w:val="4CFC6E18"/>
    <w:rsid w:val="4D0438B6"/>
    <w:rsid w:val="4D6216E8"/>
    <w:rsid w:val="4D6B5C35"/>
    <w:rsid w:val="4E163649"/>
    <w:rsid w:val="4E217CA5"/>
    <w:rsid w:val="4E504482"/>
    <w:rsid w:val="4E5C322F"/>
    <w:rsid w:val="4E984BDB"/>
    <w:rsid w:val="4E9D19E3"/>
    <w:rsid w:val="4EF15A45"/>
    <w:rsid w:val="4F581842"/>
    <w:rsid w:val="4F962CA1"/>
    <w:rsid w:val="50077069"/>
    <w:rsid w:val="503801AE"/>
    <w:rsid w:val="50631B72"/>
    <w:rsid w:val="50854DBF"/>
    <w:rsid w:val="510866EF"/>
    <w:rsid w:val="514B070F"/>
    <w:rsid w:val="51DB36D0"/>
    <w:rsid w:val="526E7A72"/>
    <w:rsid w:val="527B7155"/>
    <w:rsid w:val="52F12466"/>
    <w:rsid w:val="53274471"/>
    <w:rsid w:val="536D233F"/>
    <w:rsid w:val="539020F7"/>
    <w:rsid w:val="53B12AB5"/>
    <w:rsid w:val="53E549BC"/>
    <w:rsid w:val="546D06C9"/>
    <w:rsid w:val="54A12AC2"/>
    <w:rsid w:val="54B40F25"/>
    <w:rsid w:val="54BF6F66"/>
    <w:rsid w:val="55B358CE"/>
    <w:rsid w:val="55E06D7A"/>
    <w:rsid w:val="56185F0B"/>
    <w:rsid w:val="564D2184"/>
    <w:rsid w:val="565057A2"/>
    <w:rsid w:val="56AF0A9A"/>
    <w:rsid w:val="56C86685"/>
    <w:rsid w:val="56DA6854"/>
    <w:rsid w:val="56EA7B61"/>
    <w:rsid w:val="572A5E8B"/>
    <w:rsid w:val="580E022A"/>
    <w:rsid w:val="590A1A0C"/>
    <w:rsid w:val="594917D3"/>
    <w:rsid w:val="594A4689"/>
    <w:rsid w:val="597962CA"/>
    <w:rsid w:val="59EA14A5"/>
    <w:rsid w:val="5A4347E4"/>
    <w:rsid w:val="5A9368AD"/>
    <w:rsid w:val="5B202960"/>
    <w:rsid w:val="5C000176"/>
    <w:rsid w:val="5C0A2341"/>
    <w:rsid w:val="5C571C33"/>
    <w:rsid w:val="5D5A3A6B"/>
    <w:rsid w:val="5D8554B7"/>
    <w:rsid w:val="5D891C39"/>
    <w:rsid w:val="5DAA09D4"/>
    <w:rsid w:val="5E13685D"/>
    <w:rsid w:val="5E1A454F"/>
    <w:rsid w:val="5E3C1894"/>
    <w:rsid w:val="5E4750B2"/>
    <w:rsid w:val="5E6B41AB"/>
    <w:rsid w:val="5E7E4665"/>
    <w:rsid w:val="5EC51DC1"/>
    <w:rsid w:val="5EE958EF"/>
    <w:rsid w:val="5F281099"/>
    <w:rsid w:val="5F7F4AAF"/>
    <w:rsid w:val="5F83247D"/>
    <w:rsid w:val="5FDF15A1"/>
    <w:rsid w:val="60353689"/>
    <w:rsid w:val="603D7679"/>
    <w:rsid w:val="606610DE"/>
    <w:rsid w:val="60CE5E5C"/>
    <w:rsid w:val="610310FB"/>
    <w:rsid w:val="610902CE"/>
    <w:rsid w:val="614C34D3"/>
    <w:rsid w:val="61C151BD"/>
    <w:rsid w:val="62102683"/>
    <w:rsid w:val="622A343A"/>
    <w:rsid w:val="625216BA"/>
    <w:rsid w:val="62867F3F"/>
    <w:rsid w:val="62BA4C94"/>
    <w:rsid w:val="63245409"/>
    <w:rsid w:val="6344221E"/>
    <w:rsid w:val="641F5534"/>
    <w:rsid w:val="649C486C"/>
    <w:rsid w:val="64AA1543"/>
    <w:rsid w:val="65107D1E"/>
    <w:rsid w:val="660673F7"/>
    <w:rsid w:val="668C1D06"/>
    <w:rsid w:val="6694436B"/>
    <w:rsid w:val="66A03CB1"/>
    <w:rsid w:val="67056D55"/>
    <w:rsid w:val="67E5119B"/>
    <w:rsid w:val="68907B2C"/>
    <w:rsid w:val="695C08CF"/>
    <w:rsid w:val="698D0C2A"/>
    <w:rsid w:val="69F1223B"/>
    <w:rsid w:val="6A0A2E6A"/>
    <w:rsid w:val="6A365113"/>
    <w:rsid w:val="6A432270"/>
    <w:rsid w:val="6A48141D"/>
    <w:rsid w:val="6A6D20A3"/>
    <w:rsid w:val="6A8242F4"/>
    <w:rsid w:val="6AC373EA"/>
    <w:rsid w:val="6AF928E1"/>
    <w:rsid w:val="6BBE64E7"/>
    <w:rsid w:val="6BEE7DA1"/>
    <w:rsid w:val="6C057482"/>
    <w:rsid w:val="6C0B0B00"/>
    <w:rsid w:val="6C24716D"/>
    <w:rsid w:val="6C3A1BD8"/>
    <w:rsid w:val="6C8F2050"/>
    <w:rsid w:val="6D3A0929"/>
    <w:rsid w:val="6D895437"/>
    <w:rsid w:val="6DA454FC"/>
    <w:rsid w:val="6E6925BA"/>
    <w:rsid w:val="6EBE463F"/>
    <w:rsid w:val="6EC1083A"/>
    <w:rsid w:val="6EC7302D"/>
    <w:rsid w:val="6ED46F70"/>
    <w:rsid w:val="6ED77EAF"/>
    <w:rsid w:val="6FA52776"/>
    <w:rsid w:val="6FDC1CDE"/>
    <w:rsid w:val="70061D82"/>
    <w:rsid w:val="7098567A"/>
    <w:rsid w:val="70A92201"/>
    <w:rsid w:val="70C16DAF"/>
    <w:rsid w:val="70DC0726"/>
    <w:rsid w:val="712F2324"/>
    <w:rsid w:val="71DB3455"/>
    <w:rsid w:val="72345339"/>
    <w:rsid w:val="725A5E33"/>
    <w:rsid w:val="72B50CF1"/>
    <w:rsid w:val="72D4377C"/>
    <w:rsid w:val="733B741E"/>
    <w:rsid w:val="73A02235"/>
    <w:rsid w:val="74085521"/>
    <w:rsid w:val="744A72DA"/>
    <w:rsid w:val="74AB1677"/>
    <w:rsid w:val="7515562B"/>
    <w:rsid w:val="751C076A"/>
    <w:rsid w:val="753006C0"/>
    <w:rsid w:val="755F4317"/>
    <w:rsid w:val="763704A3"/>
    <w:rsid w:val="765216CC"/>
    <w:rsid w:val="7653370C"/>
    <w:rsid w:val="767612C2"/>
    <w:rsid w:val="76865494"/>
    <w:rsid w:val="768E6AD4"/>
    <w:rsid w:val="76CA6E73"/>
    <w:rsid w:val="77440988"/>
    <w:rsid w:val="774D22AC"/>
    <w:rsid w:val="774E1615"/>
    <w:rsid w:val="77B910B0"/>
    <w:rsid w:val="781C3C16"/>
    <w:rsid w:val="784807B2"/>
    <w:rsid w:val="78593897"/>
    <w:rsid w:val="785E2932"/>
    <w:rsid w:val="78CB5008"/>
    <w:rsid w:val="78DD4C43"/>
    <w:rsid w:val="792440C7"/>
    <w:rsid w:val="794C610E"/>
    <w:rsid w:val="796E76B3"/>
    <w:rsid w:val="79B336A7"/>
    <w:rsid w:val="79D85FBA"/>
    <w:rsid w:val="79E1069B"/>
    <w:rsid w:val="7A325BA0"/>
    <w:rsid w:val="7AD25D1A"/>
    <w:rsid w:val="7AD3105E"/>
    <w:rsid w:val="7ADF749B"/>
    <w:rsid w:val="7AFD5656"/>
    <w:rsid w:val="7B3244E8"/>
    <w:rsid w:val="7BA70AFA"/>
    <w:rsid w:val="7BAF3101"/>
    <w:rsid w:val="7BB42663"/>
    <w:rsid w:val="7BE65A23"/>
    <w:rsid w:val="7C0468D2"/>
    <w:rsid w:val="7C3326B1"/>
    <w:rsid w:val="7C4521E9"/>
    <w:rsid w:val="7C804697"/>
    <w:rsid w:val="7C9A7285"/>
    <w:rsid w:val="7CAF7D61"/>
    <w:rsid w:val="7CB65A40"/>
    <w:rsid w:val="7D2C127C"/>
    <w:rsid w:val="7DAA6792"/>
    <w:rsid w:val="7DB5261D"/>
    <w:rsid w:val="7E01515E"/>
    <w:rsid w:val="7E14529D"/>
    <w:rsid w:val="7E2677F8"/>
    <w:rsid w:val="7E6539D0"/>
    <w:rsid w:val="7E665E54"/>
    <w:rsid w:val="7E690806"/>
    <w:rsid w:val="7F432983"/>
    <w:rsid w:val="7F7E72D8"/>
    <w:rsid w:val="7FA13E2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uiPriority="1" w:qFormat="1"/>
    <w:lsdException w:name="heading 1" w:uiPriority="1" w:qFormat="1"/>
    <w:lsdException w:name="heading 2" w:uiPriority="1"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uiPriority="1" w:unhideWhenUsed="1"/>
    <w:lsdException w:name="Body Text" w:uiPriority="1" w:qFormat="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next w:val="a1"/>
    <w:uiPriority w:val="1"/>
    <w:qFormat/>
    <w:rsid w:val="0012108A"/>
    <w:pPr>
      <w:widowControl w:val="0"/>
      <w:autoSpaceDE w:val="0"/>
      <w:autoSpaceDN w:val="0"/>
      <w:spacing w:beforeLines="50" w:afterLines="50" w:line="360" w:lineRule="auto"/>
      <w:ind w:left="283" w:right="283"/>
    </w:pPr>
    <w:rPr>
      <w:rFonts w:ascii="宋体" w:eastAsia="仿宋" w:hAnsi="宋体" w:cs="宋体"/>
      <w:sz w:val="30"/>
      <w:szCs w:val="22"/>
      <w:lang w:val="zh-CN" w:bidi="zh-CN"/>
    </w:rPr>
  </w:style>
  <w:style w:type="paragraph" w:styleId="1">
    <w:name w:val="heading 1"/>
    <w:basedOn w:val="a0"/>
    <w:next w:val="a0"/>
    <w:uiPriority w:val="1"/>
    <w:qFormat/>
    <w:rsid w:val="0012108A"/>
    <w:pPr>
      <w:spacing w:before="10"/>
      <w:ind w:left="0" w:right="0"/>
      <w:outlineLvl w:val="0"/>
    </w:pPr>
    <w:rPr>
      <w:rFonts w:eastAsia="黑体"/>
      <w:sz w:val="36"/>
      <w:szCs w:val="44"/>
    </w:rPr>
  </w:style>
  <w:style w:type="paragraph" w:styleId="2">
    <w:name w:val="heading 2"/>
    <w:basedOn w:val="a0"/>
    <w:next w:val="a0"/>
    <w:uiPriority w:val="1"/>
    <w:qFormat/>
    <w:rsid w:val="0012108A"/>
    <w:pPr>
      <w:spacing w:line="240" w:lineRule="auto"/>
      <w:ind w:left="0"/>
      <w:outlineLvl w:val="1"/>
    </w:pPr>
    <w:rPr>
      <w:rFonts w:ascii="Microsoft JhengHei" w:hAnsi="Microsoft JhengHei" w:cs="Microsoft JhengHei"/>
      <w:b/>
      <w:bCs/>
      <w:sz w:val="32"/>
      <w:szCs w:val="32"/>
    </w:rPr>
  </w:style>
  <w:style w:type="paragraph" w:styleId="3">
    <w:name w:val="heading 3"/>
    <w:basedOn w:val="a0"/>
    <w:next w:val="a0"/>
    <w:unhideWhenUsed/>
    <w:qFormat/>
    <w:rsid w:val="0012108A"/>
    <w:pPr>
      <w:keepNext/>
      <w:keepLines/>
      <w:outlineLvl w:val="2"/>
    </w:pPr>
    <w:rPr>
      <w:rFonts w:eastAsia="黑体"/>
      <w:b/>
      <w:sz w:val="32"/>
    </w:rPr>
  </w:style>
  <w:style w:type="paragraph" w:styleId="4">
    <w:name w:val="heading 4"/>
    <w:basedOn w:val="a0"/>
    <w:next w:val="a0"/>
    <w:link w:val="4Char"/>
    <w:unhideWhenUsed/>
    <w:qFormat/>
    <w:rsid w:val="0012108A"/>
    <w:pPr>
      <w:keepNext/>
      <w:keepLines/>
      <w:outlineLvl w:val="3"/>
    </w:pPr>
    <w:rPr>
      <w:rFonts w:ascii="Arial" w:hAnsi="Arial"/>
      <w:b/>
      <w:sz w:val="3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next w:val="20"/>
    <w:uiPriority w:val="1"/>
    <w:qFormat/>
    <w:rsid w:val="0012108A"/>
    <w:pPr>
      <w:ind w:left="560"/>
    </w:pPr>
    <w:rPr>
      <w:rFonts w:eastAsia="宋体"/>
      <w:sz w:val="32"/>
      <w:szCs w:val="32"/>
    </w:rPr>
  </w:style>
  <w:style w:type="paragraph" w:styleId="20">
    <w:name w:val="toc 2"/>
    <w:basedOn w:val="a0"/>
    <w:next w:val="a0"/>
    <w:qFormat/>
    <w:rsid w:val="0012108A"/>
    <w:pPr>
      <w:ind w:leftChars="200" w:left="420"/>
    </w:pPr>
    <w:rPr>
      <w:rFonts w:ascii="Times New Roman" w:eastAsia="宋体" w:hAnsi="Times New Roman" w:cs="Times New Roman"/>
    </w:rPr>
  </w:style>
  <w:style w:type="paragraph" w:styleId="a5">
    <w:name w:val="annotation text"/>
    <w:basedOn w:val="a0"/>
    <w:link w:val="Char"/>
    <w:qFormat/>
    <w:rsid w:val="0012108A"/>
  </w:style>
  <w:style w:type="paragraph" w:styleId="a6">
    <w:name w:val="Plain Text"/>
    <w:basedOn w:val="a0"/>
    <w:qFormat/>
    <w:rsid w:val="0012108A"/>
    <w:rPr>
      <w:rFonts w:hAnsi="Courier New" w:cs="Courier New"/>
      <w:szCs w:val="21"/>
    </w:rPr>
  </w:style>
  <w:style w:type="paragraph" w:styleId="a7">
    <w:name w:val="Balloon Text"/>
    <w:basedOn w:val="a0"/>
    <w:link w:val="Char0"/>
    <w:rsid w:val="0012108A"/>
    <w:pPr>
      <w:spacing w:line="240" w:lineRule="auto"/>
    </w:pPr>
    <w:rPr>
      <w:sz w:val="18"/>
      <w:szCs w:val="18"/>
    </w:rPr>
  </w:style>
  <w:style w:type="paragraph" w:styleId="a8">
    <w:name w:val="footer"/>
    <w:basedOn w:val="a0"/>
    <w:qFormat/>
    <w:rsid w:val="0012108A"/>
    <w:pPr>
      <w:tabs>
        <w:tab w:val="center" w:pos="4153"/>
        <w:tab w:val="right" w:pos="8306"/>
      </w:tabs>
      <w:snapToGrid w:val="0"/>
    </w:pPr>
    <w:rPr>
      <w:sz w:val="18"/>
    </w:rPr>
  </w:style>
  <w:style w:type="paragraph" w:styleId="a9">
    <w:name w:val="header"/>
    <w:basedOn w:val="a0"/>
    <w:qFormat/>
    <w:rsid w:val="0012108A"/>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pPr>
    <w:rPr>
      <w:sz w:val="18"/>
    </w:rPr>
  </w:style>
  <w:style w:type="paragraph" w:styleId="aa">
    <w:name w:val="annotation subject"/>
    <w:basedOn w:val="a5"/>
    <w:next w:val="a5"/>
    <w:link w:val="Char1"/>
    <w:qFormat/>
    <w:rsid w:val="0012108A"/>
    <w:rPr>
      <w:b/>
      <w:bCs/>
    </w:rPr>
  </w:style>
  <w:style w:type="table" w:styleId="ab">
    <w:name w:val="Table Grid"/>
    <w:basedOn w:val="a3"/>
    <w:qFormat/>
    <w:rsid w:val="0012108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Emphasis"/>
    <w:basedOn w:val="a2"/>
    <w:qFormat/>
    <w:rsid w:val="0012108A"/>
    <w:rPr>
      <w:i/>
    </w:rPr>
  </w:style>
  <w:style w:type="character" w:styleId="ad">
    <w:name w:val="annotation reference"/>
    <w:basedOn w:val="a2"/>
    <w:qFormat/>
    <w:rsid w:val="0012108A"/>
    <w:rPr>
      <w:sz w:val="21"/>
      <w:szCs w:val="21"/>
    </w:rPr>
  </w:style>
  <w:style w:type="paragraph" w:customStyle="1" w:styleId="Default">
    <w:name w:val="Default"/>
    <w:qFormat/>
    <w:rsid w:val="0012108A"/>
    <w:pPr>
      <w:widowControl w:val="0"/>
      <w:autoSpaceDE w:val="0"/>
      <w:autoSpaceDN w:val="0"/>
      <w:adjustRightInd w:val="0"/>
    </w:pPr>
    <w:rPr>
      <w:rFonts w:ascii="Tahoma" w:hAnsi="Tahoma" w:cs="Tahoma"/>
      <w:color w:val="000000"/>
      <w:sz w:val="24"/>
      <w:szCs w:val="24"/>
    </w:rPr>
  </w:style>
  <w:style w:type="table" w:customStyle="1" w:styleId="TableNormal">
    <w:name w:val="Table Normal"/>
    <w:uiPriority w:val="2"/>
    <w:unhideWhenUsed/>
    <w:qFormat/>
    <w:rsid w:val="0012108A"/>
    <w:tblPr>
      <w:tblCellMar>
        <w:top w:w="0" w:type="dxa"/>
        <w:left w:w="0" w:type="dxa"/>
        <w:bottom w:w="0" w:type="dxa"/>
        <w:right w:w="0" w:type="dxa"/>
      </w:tblCellMar>
    </w:tblPr>
  </w:style>
  <w:style w:type="paragraph" w:customStyle="1" w:styleId="10">
    <w:name w:val="列表段落1"/>
    <w:basedOn w:val="a0"/>
    <w:uiPriority w:val="1"/>
    <w:qFormat/>
    <w:rsid w:val="0012108A"/>
    <w:pPr>
      <w:ind w:left="1442" w:hanging="243"/>
    </w:pPr>
    <w:rPr>
      <w:rFonts w:eastAsia="宋体"/>
    </w:rPr>
  </w:style>
  <w:style w:type="paragraph" w:customStyle="1" w:styleId="TableParagraph">
    <w:name w:val="Table Paragraph"/>
    <w:basedOn w:val="a0"/>
    <w:uiPriority w:val="1"/>
    <w:qFormat/>
    <w:rsid w:val="0012108A"/>
    <w:pPr>
      <w:spacing w:before="151"/>
      <w:jc w:val="center"/>
    </w:pPr>
    <w:rPr>
      <w:rFonts w:eastAsia="宋体"/>
    </w:rPr>
  </w:style>
  <w:style w:type="character" w:customStyle="1" w:styleId="4Char">
    <w:name w:val="标题 4 Char"/>
    <w:link w:val="4"/>
    <w:qFormat/>
    <w:rsid w:val="0012108A"/>
    <w:rPr>
      <w:rFonts w:ascii="Arial" w:eastAsia="仿宋" w:hAnsi="Arial"/>
      <w:b/>
      <w:sz w:val="32"/>
    </w:rPr>
  </w:style>
  <w:style w:type="paragraph" w:customStyle="1" w:styleId="a">
    <w:name w:val="表标题"/>
    <w:basedOn w:val="a0"/>
    <w:qFormat/>
    <w:rsid w:val="0012108A"/>
    <w:pPr>
      <w:numPr>
        <w:numId w:val="1"/>
      </w:numPr>
      <w:tabs>
        <w:tab w:val="clear" w:pos="0"/>
        <w:tab w:val="left" w:pos="420"/>
      </w:tabs>
      <w:ind w:left="0" w:firstLine="0"/>
      <w:jc w:val="center"/>
    </w:pPr>
    <w:rPr>
      <w:rFonts w:ascii="Times New Roman" w:hAnsi="Times New Roman" w:hint="eastAsia"/>
      <w:b/>
      <w:sz w:val="24"/>
    </w:rPr>
  </w:style>
  <w:style w:type="character" w:customStyle="1" w:styleId="Char">
    <w:name w:val="批注文字 Char"/>
    <w:basedOn w:val="a2"/>
    <w:link w:val="a5"/>
    <w:qFormat/>
    <w:rsid w:val="0012108A"/>
    <w:rPr>
      <w:rFonts w:ascii="宋体" w:eastAsia="仿宋" w:hAnsi="宋体" w:cs="宋体"/>
      <w:sz w:val="30"/>
      <w:szCs w:val="22"/>
      <w:lang w:val="zh-CN" w:bidi="zh-CN"/>
    </w:rPr>
  </w:style>
  <w:style w:type="character" w:customStyle="1" w:styleId="Char1">
    <w:name w:val="批注主题 Char"/>
    <w:basedOn w:val="Char"/>
    <w:link w:val="aa"/>
    <w:qFormat/>
    <w:rsid w:val="0012108A"/>
    <w:rPr>
      <w:rFonts w:ascii="宋体" w:eastAsia="仿宋" w:hAnsi="宋体" w:cs="宋体"/>
      <w:b/>
      <w:bCs/>
      <w:sz w:val="30"/>
      <w:szCs w:val="22"/>
      <w:lang w:val="zh-CN" w:bidi="zh-CN"/>
    </w:rPr>
  </w:style>
  <w:style w:type="paragraph" w:customStyle="1" w:styleId="WPSOffice1">
    <w:name w:val="WPSOffice手动目录 1"/>
    <w:qFormat/>
    <w:rsid w:val="0012108A"/>
  </w:style>
  <w:style w:type="paragraph" w:customStyle="1" w:styleId="WPSOffice2">
    <w:name w:val="WPSOffice手动目录 2"/>
    <w:qFormat/>
    <w:rsid w:val="0012108A"/>
    <w:pPr>
      <w:ind w:leftChars="200" w:left="200"/>
    </w:pPr>
  </w:style>
  <w:style w:type="character" w:customStyle="1" w:styleId="Char0">
    <w:name w:val="批注框文本 Char"/>
    <w:basedOn w:val="a2"/>
    <w:link w:val="a7"/>
    <w:rsid w:val="0012108A"/>
    <w:rPr>
      <w:rFonts w:ascii="宋体" w:eastAsia="仿宋" w:hAnsi="宋体" w:cs="宋体"/>
      <w:sz w:val="18"/>
      <w:szCs w:val="18"/>
      <w:lang w:val="zh-CN" w:bidi="zh-CN"/>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1.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4.png"/><Relationship Id="rId10" Type="http://schemas.openxmlformats.org/officeDocument/2006/relationships/header" Target="header2.xml"/><Relationship Id="rId19" Type="http://schemas.openxmlformats.org/officeDocument/2006/relationships/image" Target="media/image2.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2F357850-27BC-4E38-BF26-708EDDA654C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45</Pages>
  <Words>3297</Words>
  <Characters>18799</Characters>
  <Application>Microsoft Office Word</Application>
  <DocSecurity>0</DocSecurity>
  <Lines>156</Lines>
  <Paragraphs>44</Paragraphs>
  <ScaleCrop>false</ScaleCrop>
  <Company>daohangxitong.com</Company>
  <LinksUpToDate>false</LinksUpToDate>
  <CharactersWithSpaces>22052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chenfang</dc:creator>
  <cp:lastModifiedBy>Administrator</cp:lastModifiedBy>
  <cp:revision>27</cp:revision>
  <dcterms:created xsi:type="dcterms:W3CDTF">2021-09-28T03:55:00Z</dcterms:created>
  <dcterms:modified xsi:type="dcterms:W3CDTF">2021-08-15T02:48:00Z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2019-11-27T00:00:00Z</vt:filetime>
  </property>
  <property fmtid="{D5CDD505-2E9C-101B-9397-08002B2CF9AE}" pid="3" name="Creator">
    <vt:lpwstr>WPS 文字</vt:lpwstr>
  </property>
  <property fmtid="{D5CDD505-2E9C-101B-9397-08002B2CF9AE}" pid="4" name="LastSaved">
    <vt:filetime>2021-09-28T00:00:00Z</vt:filetime>
  </property>
  <property fmtid="{D5CDD505-2E9C-101B-9397-08002B2CF9AE}" pid="5" name="KSOProductBuildVer">
    <vt:lpwstr>2052-11.1.0.10395</vt:lpwstr>
  </property>
  <property fmtid="{D5CDD505-2E9C-101B-9397-08002B2CF9AE}" pid="6" name="ICV">
    <vt:lpwstr>31A6F3E340E54AD9B732AFB466A76087</vt:lpwstr>
  </property>
</Properties>
</file>