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029" w:rsidRDefault="002B7029">
      <w:pPr>
        <w:snapToGrid w:val="0"/>
        <w:spacing w:line="360" w:lineRule="auto"/>
        <w:rPr>
          <w:rFonts w:ascii="宋体" w:eastAsia="宋体" w:hAnsi="宋体" w:cs="宋体"/>
          <w:b/>
          <w:bCs/>
          <w:sz w:val="48"/>
          <w:szCs w:val="48"/>
        </w:rPr>
      </w:pPr>
      <w:bookmarkStart w:id="0" w:name="_Toc24057"/>
      <w:bookmarkStart w:id="1" w:name="_Toc9542"/>
      <w:bookmarkStart w:id="2" w:name="_Toc10918"/>
      <w:bookmarkStart w:id="3" w:name="_Toc20947"/>
      <w:bookmarkStart w:id="4" w:name="_Toc3192"/>
    </w:p>
    <w:p w:rsidR="002B7029" w:rsidRDefault="00424ECE">
      <w:pPr>
        <w:snapToGrid w:val="0"/>
        <w:spacing w:line="360" w:lineRule="auto"/>
        <w:jc w:val="center"/>
        <w:rPr>
          <w:rFonts w:ascii="宋体" w:eastAsia="宋体" w:hAnsi="宋体" w:cs="宋体"/>
          <w:b/>
          <w:bCs/>
          <w:sz w:val="48"/>
          <w:szCs w:val="48"/>
        </w:rPr>
      </w:pPr>
      <w:r>
        <w:rPr>
          <w:rFonts w:ascii="宋体" w:eastAsia="宋体" w:hAnsi="宋体" w:cs="宋体" w:hint="eastAsia"/>
          <w:b/>
          <w:bCs/>
          <w:sz w:val="48"/>
          <w:szCs w:val="48"/>
        </w:rPr>
        <w:t>县城供水基础设施建设项目</w:t>
      </w:r>
    </w:p>
    <w:p w:rsidR="002B7029" w:rsidRDefault="00424ECE">
      <w:pPr>
        <w:snapToGrid w:val="0"/>
        <w:spacing w:line="360" w:lineRule="auto"/>
        <w:jc w:val="center"/>
        <w:rPr>
          <w:rFonts w:ascii="宋体" w:eastAsia="宋体" w:hAnsi="宋体" w:cs="宋体"/>
          <w:b/>
          <w:bCs/>
          <w:sz w:val="48"/>
          <w:szCs w:val="48"/>
        </w:rPr>
      </w:pPr>
      <w:r>
        <w:rPr>
          <w:rFonts w:ascii="宋体" w:eastAsia="宋体" w:hAnsi="宋体" w:cs="宋体" w:hint="eastAsia"/>
          <w:b/>
          <w:bCs/>
          <w:sz w:val="48"/>
          <w:szCs w:val="48"/>
        </w:rPr>
        <w:t>绩效评价报告</w:t>
      </w:r>
      <w:bookmarkEnd w:id="0"/>
      <w:bookmarkEnd w:id="1"/>
      <w:bookmarkEnd w:id="2"/>
      <w:bookmarkEnd w:id="3"/>
      <w:bookmarkEnd w:id="4"/>
    </w:p>
    <w:p w:rsidR="002B7029" w:rsidRDefault="002B7029">
      <w:pPr>
        <w:spacing w:line="640" w:lineRule="exact"/>
        <w:ind w:firstLine="880"/>
        <w:jc w:val="center"/>
        <w:rPr>
          <w:rFonts w:ascii="方正小标宋简体" w:eastAsia="方正小标宋简体" w:hAnsi="宋体" w:cs="黑体"/>
          <w:color w:val="C00000"/>
          <w:sz w:val="44"/>
          <w:szCs w:val="44"/>
        </w:rPr>
      </w:pPr>
    </w:p>
    <w:p w:rsidR="002B7029" w:rsidRDefault="002B7029">
      <w:pPr>
        <w:spacing w:line="640" w:lineRule="exact"/>
        <w:ind w:firstLine="880"/>
        <w:jc w:val="center"/>
        <w:rPr>
          <w:rFonts w:ascii="方正小标宋简体" w:eastAsia="方正小标宋简体" w:hAnsi="宋体" w:cs="黑体"/>
          <w:color w:val="C00000"/>
          <w:sz w:val="44"/>
          <w:szCs w:val="44"/>
        </w:rPr>
      </w:pPr>
    </w:p>
    <w:p w:rsidR="002B7029" w:rsidRDefault="002B7029">
      <w:pPr>
        <w:spacing w:line="640" w:lineRule="exact"/>
        <w:ind w:firstLine="880"/>
        <w:jc w:val="center"/>
        <w:rPr>
          <w:rFonts w:ascii="方正小标宋简体" w:eastAsia="方正小标宋简体" w:hAnsi="宋体" w:cs="黑体"/>
          <w:color w:val="C00000"/>
          <w:sz w:val="44"/>
          <w:szCs w:val="44"/>
        </w:rPr>
      </w:pPr>
    </w:p>
    <w:p w:rsidR="002B7029" w:rsidRDefault="002B7029">
      <w:pPr>
        <w:tabs>
          <w:tab w:val="left" w:pos="3898"/>
          <w:tab w:val="center" w:pos="4773"/>
        </w:tabs>
        <w:spacing w:line="640" w:lineRule="exact"/>
        <w:jc w:val="left"/>
        <w:rPr>
          <w:rFonts w:ascii="方正小标宋简体" w:eastAsia="方正小标宋简体" w:hAnsi="宋体" w:cs="黑体"/>
          <w:color w:val="C00000"/>
          <w:sz w:val="56"/>
          <w:szCs w:val="56"/>
        </w:rPr>
      </w:pPr>
    </w:p>
    <w:p w:rsidR="002B7029" w:rsidRDefault="002B7029">
      <w:pPr>
        <w:tabs>
          <w:tab w:val="left" w:pos="3898"/>
          <w:tab w:val="center" w:pos="4773"/>
        </w:tabs>
        <w:spacing w:line="640" w:lineRule="exact"/>
        <w:jc w:val="center"/>
        <w:rPr>
          <w:rFonts w:ascii="方正小标宋简体" w:eastAsia="方正小标宋简体" w:hAnsi="宋体" w:cs="黑体"/>
          <w:color w:val="C00000"/>
          <w:sz w:val="56"/>
          <w:szCs w:val="56"/>
        </w:rPr>
      </w:pPr>
    </w:p>
    <w:p w:rsidR="002B7029" w:rsidRDefault="002B7029">
      <w:pPr>
        <w:tabs>
          <w:tab w:val="left" w:pos="3898"/>
          <w:tab w:val="center" w:pos="4773"/>
        </w:tabs>
        <w:spacing w:line="640" w:lineRule="exact"/>
        <w:jc w:val="center"/>
        <w:rPr>
          <w:rFonts w:ascii="方正小标宋简体" w:eastAsia="方正小标宋简体" w:hAnsi="宋体" w:cs="黑体"/>
          <w:color w:val="C00000"/>
          <w:sz w:val="56"/>
          <w:szCs w:val="56"/>
        </w:rPr>
      </w:pPr>
    </w:p>
    <w:p w:rsidR="002B7029" w:rsidRDefault="002B7029">
      <w:pPr>
        <w:tabs>
          <w:tab w:val="left" w:pos="3898"/>
          <w:tab w:val="center" w:pos="4773"/>
        </w:tabs>
        <w:spacing w:line="640" w:lineRule="exact"/>
        <w:jc w:val="center"/>
        <w:rPr>
          <w:rFonts w:ascii="方正小标宋简体" w:eastAsia="方正小标宋简体" w:hAnsi="宋体" w:cs="黑体"/>
          <w:color w:val="C00000"/>
          <w:sz w:val="56"/>
          <w:szCs w:val="56"/>
        </w:rPr>
      </w:pPr>
    </w:p>
    <w:p w:rsidR="002B7029" w:rsidRDefault="002B7029" w:rsidP="00946C34">
      <w:pPr>
        <w:spacing w:beforeLines="100"/>
        <w:ind w:leftChars="500" w:left="1050"/>
        <w:jc w:val="left"/>
        <w:rPr>
          <w:rFonts w:ascii="方正小标宋简体" w:eastAsia="方正小标宋简体" w:hAnsi="方正小标宋简体" w:cs="方正小标宋简体"/>
          <w:bCs/>
          <w:color w:val="C00000"/>
          <w:sz w:val="32"/>
          <w:szCs w:val="32"/>
        </w:rPr>
      </w:pPr>
    </w:p>
    <w:p w:rsidR="002B7029" w:rsidRDefault="002B7029">
      <w:pPr>
        <w:pStyle w:val="a4"/>
        <w:rPr>
          <w:rFonts w:ascii="方正小标宋简体" w:eastAsia="方正小标宋简体" w:hAnsi="方正小标宋简体" w:cs="方正小标宋简体"/>
          <w:bCs/>
          <w:color w:val="C00000"/>
          <w:sz w:val="32"/>
          <w:szCs w:val="32"/>
        </w:rPr>
      </w:pPr>
    </w:p>
    <w:p w:rsidR="002B7029" w:rsidRDefault="002B7029">
      <w:pPr>
        <w:jc w:val="left"/>
        <w:rPr>
          <w:rFonts w:ascii="方正小标宋_GBK" w:eastAsia="方正小标宋_GBK" w:hAnsi="方正小标宋简体" w:cs="方正小标宋简体"/>
          <w:bCs/>
          <w:color w:val="C00000"/>
          <w:sz w:val="32"/>
          <w:szCs w:val="32"/>
        </w:rPr>
      </w:pPr>
    </w:p>
    <w:p w:rsidR="002B7029" w:rsidRDefault="002B7029">
      <w:pPr>
        <w:ind w:leftChars="500" w:left="1050"/>
        <w:jc w:val="left"/>
        <w:rPr>
          <w:rFonts w:ascii="方正小标宋_GBK" w:eastAsia="方正小标宋_GBK" w:hAnsi="方正小标宋简体" w:cs="方正小标宋简体"/>
          <w:bCs/>
          <w:color w:val="C00000"/>
          <w:sz w:val="32"/>
          <w:szCs w:val="32"/>
        </w:rPr>
      </w:pPr>
    </w:p>
    <w:p w:rsidR="002B7029" w:rsidRDefault="00424ECE">
      <w:pPr>
        <w:jc w:val="center"/>
        <w:rPr>
          <w:sz w:val="36"/>
          <w:szCs w:val="36"/>
        </w:rPr>
      </w:pPr>
      <w:r>
        <w:rPr>
          <w:rFonts w:hint="eastAsia"/>
          <w:sz w:val="36"/>
          <w:szCs w:val="36"/>
        </w:rPr>
        <w:t>**********</w:t>
      </w:r>
    </w:p>
    <w:p w:rsidR="002B7029" w:rsidRDefault="002B7029">
      <w:pPr>
        <w:jc w:val="center"/>
        <w:rPr>
          <w:color w:val="C00000"/>
          <w:sz w:val="36"/>
          <w:szCs w:val="36"/>
        </w:rPr>
      </w:pPr>
    </w:p>
    <w:p w:rsidR="002B7029" w:rsidRDefault="00424ECE">
      <w:pPr>
        <w:jc w:val="center"/>
        <w:rPr>
          <w:sz w:val="36"/>
          <w:szCs w:val="36"/>
        </w:rPr>
      </w:pPr>
      <w:bookmarkStart w:id="5" w:name="_Toc21518"/>
      <w:r>
        <w:rPr>
          <w:rFonts w:hint="eastAsia"/>
          <w:sz w:val="36"/>
          <w:szCs w:val="36"/>
        </w:rPr>
        <w:t>二〇二</w:t>
      </w:r>
      <w:r>
        <w:rPr>
          <w:rFonts w:hint="eastAsia"/>
          <w:sz w:val="36"/>
          <w:szCs w:val="36"/>
        </w:rPr>
        <w:t>一</w:t>
      </w:r>
      <w:r>
        <w:rPr>
          <w:rFonts w:hint="eastAsia"/>
          <w:sz w:val="36"/>
          <w:szCs w:val="36"/>
        </w:rPr>
        <w:t>年</w:t>
      </w:r>
      <w:r w:rsidR="00946C34">
        <w:rPr>
          <w:rFonts w:eastAsia="黑体" w:hint="eastAsia"/>
          <w:b/>
          <w:bCs/>
          <w:sz w:val="32"/>
          <w:szCs w:val="32"/>
        </w:rPr>
        <w:t>八</w:t>
      </w:r>
      <w:r>
        <w:rPr>
          <w:rFonts w:hint="eastAsia"/>
          <w:sz w:val="36"/>
          <w:szCs w:val="36"/>
        </w:rPr>
        <w:t>月</w:t>
      </w:r>
      <w:bookmarkEnd w:id="5"/>
    </w:p>
    <w:p w:rsidR="002B7029" w:rsidRDefault="002B7029">
      <w:pPr>
        <w:rPr>
          <w:rFonts w:ascii="楷体" w:eastAsia="楷体" w:hAnsi="楷体"/>
          <w:bCs/>
          <w:color w:val="C00000"/>
          <w:sz w:val="30"/>
          <w:szCs w:val="30"/>
        </w:rPr>
        <w:sectPr w:rsidR="002B7029">
          <w:headerReference w:type="default" r:id="rId8"/>
          <w:footerReference w:type="default" r:id="rId9"/>
          <w:pgSz w:w="11906" w:h="16838"/>
          <w:pgMar w:top="1440" w:right="1800" w:bottom="1440" w:left="1800" w:header="851" w:footer="992" w:gutter="0"/>
          <w:cols w:space="720"/>
          <w:docGrid w:type="lines" w:linePitch="312"/>
        </w:sectPr>
      </w:pPr>
    </w:p>
    <w:p w:rsidR="002B7029" w:rsidRDefault="002B7029">
      <w:pPr>
        <w:pStyle w:val="a4"/>
        <w:rPr>
          <w:color w:val="C00000"/>
        </w:rPr>
      </w:pPr>
    </w:p>
    <w:p w:rsidR="002B7029" w:rsidRDefault="002B7029">
      <w:pPr>
        <w:pStyle w:val="a4"/>
        <w:rPr>
          <w:color w:val="C00000"/>
        </w:rPr>
      </w:pPr>
    </w:p>
    <w:p w:rsidR="002B7029" w:rsidRDefault="002B7029">
      <w:pPr>
        <w:jc w:val="center"/>
        <w:rPr>
          <w:rFonts w:ascii="楷体" w:eastAsia="楷体" w:hAnsi="楷体"/>
          <w:bCs/>
          <w:color w:val="C00000"/>
          <w:sz w:val="30"/>
          <w:szCs w:val="30"/>
        </w:rPr>
      </w:pPr>
    </w:p>
    <w:p w:rsidR="002B7029" w:rsidRDefault="002B7029">
      <w:pPr>
        <w:rPr>
          <w:color w:val="C00000"/>
        </w:rPr>
      </w:pPr>
    </w:p>
    <w:p w:rsidR="002B7029" w:rsidRDefault="002B7029">
      <w:pPr>
        <w:rPr>
          <w:color w:val="C00000"/>
        </w:rPr>
      </w:pPr>
    </w:p>
    <w:p w:rsidR="002B7029" w:rsidRDefault="002B7029">
      <w:pPr>
        <w:rPr>
          <w:color w:val="C00000"/>
        </w:rPr>
      </w:pPr>
    </w:p>
    <w:p w:rsidR="002B7029" w:rsidRDefault="002B7029">
      <w:pPr>
        <w:rPr>
          <w:color w:val="C00000"/>
        </w:rPr>
      </w:pPr>
    </w:p>
    <w:p w:rsidR="002B7029" w:rsidRDefault="002B7029">
      <w:pPr>
        <w:rPr>
          <w:color w:val="C00000"/>
        </w:rPr>
      </w:pPr>
    </w:p>
    <w:p w:rsidR="002B7029" w:rsidRDefault="002B7029">
      <w:pPr>
        <w:rPr>
          <w:color w:val="C00000"/>
        </w:rPr>
      </w:pPr>
      <w:bookmarkStart w:id="6" w:name="_GoBack"/>
      <w:bookmarkEnd w:id="6"/>
    </w:p>
    <w:p w:rsidR="002B7029" w:rsidRDefault="002B7029">
      <w:pPr>
        <w:rPr>
          <w:color w:val="C00000"/>
        </w:rPr>
      </w:pPr>
    </w:p>
    <w:p w:rsidR="002B7029" w:rsidRDefault="002B7029">
      <w:pPr>
        <w:rPr>
          <w:color w:val="C00000"/>
        </w:rPr>
      </w:pPr>
    </w:p>
    <w:p w:rsidR="002B7029" w:rsidRDefault="002B7029">
      <w:pPr>
        <w:rPr>
          <w:color w:val="C00000"/>
        </w:rPr>
      </w:pPr>
    </w:p>
    <w:p w:rsidR="002B7029" w:rsidRDefault="002B7029">
      <w:pPr>
        <w:rPr>
          <w:color w:val="C00000"/>
        </w:rPr>
      </w:pPr>
    </w:p>
    <w:p w:rsidR="002B7029" w:rsidRDefault="002B7029">
      <w:pPr>
        <w:rPr>
          <w:color w:val="C00000"/>
        </w:rPr>
      </w:pPr>
    </w:p>
    <w:p w:rsidR="002B7029" w:rsidRDefault="002B7029">
      <w:pPr>
        <w:rPr>
          <w:color w:val="C00000"/>
        </w:rPr>
      </w:pPr>
    </w:p>
    <w:p w:rsidR="002B7029" w:rsidRDefault="002B7029">
      <w:pPr>
        <w:rPr>
          <w:color w:val="C00000"/>
        </w:rPr>
      </w:pPr>
    </w:p>
    <w:p w:rsidR="002B7029" w:rsidRDefault="002B7029">
      <w:pPr>
        <w:ind w:firstLineChars="200" w:firstLine="420"/>
        <w:jc w:val="left"/>
        <w:rPr>
          <w:color w:val="C00000"/>
        </w:rPr>
      </w:pPr>
    </w:p>
    <w:p w:rsidR="002B7029" w:rsidRDefault="002B7029">
      <w:pPr>
        <w:rPr>
          <w:color w:val="C00000"/>
        </w:rPr>
      </w:pPr>
    </w:p>
    <w:p w:rsidR="002B7029" w:rsidRDefault="002B7029">
      <w:pPr>
        <w:pStyle w:val="a4"/>
        <w:rPr>
          <w:color w:val="C00000"/>
        </w:rPr>
      </w:pPr>
    </w:p>
    <w:p w:rsidR="002B7029" w:rsidRDefault="002B7029">
      <w:pPr>
        <w:pStyle w:val="a4"/>
        <w:rPr>
          <w:color w:val="C00000"/>
        </w:rPr>
      </w:pPr>
    </w:p>
    <w:p w:rsidR="002B7029" w:rsidRDefault="002B7029">
      <w:pPr>
        <w:rPr>
          <w:color w:val="C00000"/>
        </w:rPr>
      </w:pPr>
    </w:p>
    <w:p w:rsidR="002B7029" w:rsidRDefault="002B7029">
      <w:pPr>
        <w:pStyle w:val="a4"/>
        <w:rPr>
          <w:color w:val="C00000"/>
        </w:rPr>
      </w:pPr>
    </w:p>
    <w:p w:rsidR="002B7029" w:rsidRDefault="002B7029">
      <w:pPr>
        <w:pStyle w:val="a4"/>
        <w:rPr>
          <w:color w:val="C00000"/>
        </w:rPr>
      </w:pPr>
    </w:p>
    <w:p w:rsidR="002B7029" w:rsidRDefault="002B7029">
      <w:pPr>
        <w:pStyle w:val="a4"/>
        <w:rPr>
          <w:color w:val="C00000"/>
        </w:rPr>
      </w:pPr>
    </w:p>
    <w:p w:rsidR="002B7029" w:rsidRDefault="002B7029">
      <w:pPr>
        <w:pStyle w:val="a4"/>
        <w:rPr>
          <w:color w:val="C00000"/>
        </w:rPr>
      </w:pPr>
    </w:p>
    <w:p w:rsidR="002B7029" w:rsidRDefault="002B7029">
      <w:pPr>
        <w:pStyle w:val="a4"/>
        <w:rPr>
          <w:color w:val="C00000"/>
        </w:rPr>
      </w:pPr>
    </w:p>
    <w:p w:rsidR="002B7029" w:rsidRDefault="002B7029">
      <w:pPr>
        <w:pStyle w:val="a4"/>
        <w:rPr>
          <w:color w:val="C00000"/>
        </w:rPr>
      </w:pPr>
    </w:p>
    <w:p w:rsidR="002B7029" w:rsidRDefault="002B7029">
      <w:pPr>
        <w:rPr>
          <w:color w:val="C00000"/>
        </w:rPr>
      </w:pPr>
    </w:p>
    <w:p w:rsidR="002B7029" w:rsidRDefault="002B7029">
      <w:pPr>
        <w:pStyle w:val="a4"/>
        <w:rPr>
          <w:color w:val="C00000"/>
        </w:rPr>
      </w:pPr>
    </w:p>
    <w:p w:rsidR="002B7029" w:rsidRDefault="002B7029">
      <w:pPr>
        <w:pStyle w:val="a4"/>
        <w:rPr>
          <w:color w:val="C00000"/>
        </w:rPr>
      </w:pPr>
    </w:p>
    <w:p w:rsidR="002B7029" w:rsidRDefault="002B7029">
      <w:pPr>
        <w:rPr>
          <w:color w:val="C00000"/>
        </w:rPr>
      </w:pPr>
    </w:p>
    <w:p w:rsidR="002B7029" w:rsidRDefault="00424ECE">
      <w:pPr>
        <w:adjustRightInd w:val="0"/>
        <w:snapToGrid w:val="0"/>
        <w:spacing w:line="360" w:lineRule="auto"/>
        <w:ind w:left="10" w:firstLineChars="196" w:firstLine="627"/>
        <w:rPr>
          <w:rFonts w:ascii="宋体" w:eastAsia="宋体" w:hAnsi="宋体" w:cs="宋体"/>
          <w:sz w:val="32"/>
          <w:szCs w:val="32"/>
        </w:rPr>
      </w:pPr>
      <w:bookmarkStart w:id="7" w:name="_Toc31234"/>
      <w:bookmarkStart w:id="8" w:name="_Toc3154"/>
      <w:bookmarkStart w:id="9" w:name="_Toc5407"/>
      <w:bookmarkStart w:id="10" w:name="_Toc7813"/>
      <w:bookmarkStart w:id="11" w:name="_Toc10675"/>
      <w:bookmarkStart w:id="12" w:name="_Toc22853"/>
      <w:bookmarkStart w:id="13" w:name="_Toc15775"/>
      <w:bookmarkStart w:id="14" w:name="_Toc594"/>
      <w:bookmarkStart w:id="15" w:name="_Toc29529"/>
      <w:r>
        <w:rPr>
          <w:rFonts w:ascii="宋体" w:eastAsia="宋体" w:hAnsi="宋体" w:cs="宋体" w:hint="eastAsia"/>
          <w:sz w:val="32"/>
          <w:szCs w:val="32"/>
        </w:rPr>
        <w:t>项目名称：</w:t>
      </w:r>
      <w:r>
        <w:rPr>
          <w:rFonts w:ascii="宋体" w:eastAsia="宋体" w:hAnsi="宋体" w:cs="宋体" w:hint="eastAsia"/>
          <w:sz w:val="32"/>
          <w:szCs w:val="32"/>
        </w:rPr>
        <w:t>县城供水基础设施建设</w:t>
      </w:r>
    </w:p>
    <w:p w:rsidR="002B7029" w:rsidRDefault="00424ECE">
      <w:pPr>
        <w:adjustRightInd w:val="0"/>
        <w:snapToGrid w:val="0"/>
        <w:spacing w:line="360" w:lineRule="auto"/>
        <w:ind w:left="10" w:firstLineChars="196" w:firstLine="627"/>
        <w:rPr>
          <w:rFonts w:ascii="宋体" w:eastAsia="宋体" w:hAnsi="宋体" w:cs="宋体"/>
          <w:sz w:val="32"/>
          <w:szCs w:val="32"/>
        </w:rPr>
      </w:pPr>
      <w:r>
        <w:rPr>
          <w:rFonts w:ascii="宋体" w:eastAsia="宋体" w:hAnsi="宋体" w:cs="宋体" w:hint="eastAsia"/>
          <w:sz w:val="32"/>
          <w:szCs w:val="32"/>
        </w:rPr>
        <w:t>建设单位：黎城县海天自来水有限公司</w:t>
      </w:r>
    </w:p>
    <w:p w:rsidR="002B7029" w:rsidRDefault="00424ECE">
      <w:pPr>
        <w:adjustRightInd w:val="0"/>
        <w:snapToGrid w:val="0"/>
        <w:spacing w:line="360" w:lineRule="auto"/>
        <w:ind w:left="10" w:firstLineChars="196" w:firstLine="627"/>
        <w:rPr>
          <w:rFonts w:ascii="宋体" w:eastAsia="宋体" w:hAnsi="宋体" w:cs="宋体"/>
          <w:sz w:val="32"/>
          <w:szCs w:val="32"/>
        </w:rPr>
      </w:pPr>
      <w:r>
        <w:rPr>
          <w:rFonts w:ascii="宋体" w:eastAsia="宋体" w:hAnsi="宋体" w:cs="宋体" w:hint="eastAsia"/>
          <w:sz w:val="32"/>
          <w:szCs w:val="32"/>
        </w:rPr>
        <w:t>主管部门：黎城县住房保障和城乡建设管理局</w:t>
      </w:r>
    </w:p>
    <w:p w:rsidR="002B7029" w:rsidRDefault="00424ECE">
      <w:pPr>
        <w:adjustRightInd w:val="0"/>
        <w:snapToGrid w:val="0"/>
        <w:spacing w:line="360" w:lineRule="auto"/>
        <w:ind w:left="10" w:firstLineChars="196" w:firstLine="627"/>
        <w:rPr>
          <w:rFonts w:ascii="宋体" w:eastAsia="宋体" w:hAnsi="宋体" w:cs="宋体"/>
          <w:sz w:val="32"/>
          <w:szCs w:val="32"/>
        </w:rPr>
      </w:pPr>
      <w:r>
        <w:rPr>
          <w:rFonts w:ascii="宋体" w:eastAsia="宋体" w:hAnsi="宋体" w:cs="宋体" w:hint="eastAsia"/>
          <w:sz w:val="32"/>
          <w:szCs w:val="32"/>
        </w:rPr>
        <w:t>委托单位：</w:t>
      </w:r>
      <w:r>
        <w:rPr>
          <w:rFonts w:ascii="宋体" w:eastAsia="宋体" w:hAnsi="宋体" w:cs="宋体" w:hint="eastAsia"/>
          <w:sz w:val="32"/>
          <w:szCs w:val="32"/>
        </w:rPr>
        <w:t>长治市黎城县</w:t>
      </w:r>
      <w:r>
        <w:rPr>
          <w:rFonts w:ascii="宋体" w:eastAsia="宋体" w:hAnsi="宋体" w:cs="宋体" w:hint="eastAsia"/>
          <w:sz w:val="32"/>
          <w:szCs w:val="32"/>
        </w:rPr>
        <w:t>财政局</w:t>
      </w:r>
    </w:p>
    <w:p w:rsidR="002B7029" w:rsidRDefault="00424ECE">
      <w:pPr>
        <w:adjustRightInd w:val="0"/>
        <w:snapToGrid w:val="0"/>
        <w:spacing w:line="360" w:lineRule="auto"/>
        <w:ind w:left="10" w:firstLineChars="196" w:firstLine="627"/>
        <w:rPr>
          <w:rFonts w:ascii="宋体" w:eastAsia="宋体" w:hAnsi="宋体" w:cs="宋体"/>
          <w:sz w:val="32"/>
          <w:szCs w:val="32"/>
        </w:rPr>
      </w:pPr>
      <w:r>
        <w:rPr>
          <w:rFonts w:ascii="宋体" w:eastAsia="宋体" w:hAnsi="宋体" w:cs="宋体" w:hint="eastAsia"/>
          <w:sz w:val="32"/>
          <w:szCs w:val="32"/>
        </w:rPr>
        <w:t>评价机构：</w:t>
      </w:r>
      <w:r>
        <w:rPr>
          <w:rFonts w:ascii="宋体" w:eastAsia="宋体" w:hAnsi="宋体" w:cs="宋体" w:hint="eastAsia"/>
          <w:sz w:val="32"/>
          <w:szCs w:val="32"/>
        </w:rPr>
        <w:t>**********</w:t>
      </w:r>
    </w:p>
    <w:p w:rsidR="002B7029" w:rsidRDefault="00424ECE">
      <w:pPr>
        <w:pStyle w:val="1"/>
        <w:ind w:firstLine="723"/>
        <w:jc w:val="center"/>
        <w:rPr>
          <w:rFonts w:asciiTheme="minorEastAsia" w:hAnsiTheme="minorEastAsia" w:cstheme="minorEastAsia"/>
          <w:sz w:val="36"/>
          <w:szCs w:val="36"/>
        </w:rPr>
      </w:pPr>
      <w:bookmarkStart w:id="16" w:name="_Toc7477"/>
      <w:bookmarkStart w:id="17" w:name="_Toc14470"/>
      <w:bookmarkStart w:id="18" w:name="_Toc24394"/>
      <w:r>
        <w:rPr>
          <w:rFonts w:asciiTheme="minorEastAsia" w:hAnsiTheme="minorEastAsia" w:cstheme="minorEastAsia" w:hint="eastAsia"/>
          <w:sz w:val="36"/>
          <w:szCs w:val="36"/>
        </w:rPr>
        <w:lastRenderedPageBreak/>
        <w:t>摘</w:t>
      </w:r>
      <w:r>
        <w:rPr>
          <w:rFonts w:asciiTheme="minorEastAsia" w:hAnsiTheme="minorEastAsia" w:cstheme="minorEastAsia" w:hint="eastAsia"/>
          <w:sz w:val="36"/>
          <w:szCs w:val="36"/>
        </w:rPr>
        <w:t xml:space="preserve">  </w:t>
      </w:r>
      <w:r>
        <w:rPr>
          <w:rFonts w:asciiTheme="minorEastAsia" w:hAnsiTheme="minorEastAsia" w:cstheme="minorEastAsia" w:hint="eastAsia"/>
          <w:sz w:val="36"/>
          <w:szCs w:val="36"/>
        </w:rPr>
        <w:t xml:space="preserve">  </w:t>
      </w:r>
      <w:r>
        <w:rPr>
          <w:rFonts w:asciiTheme="minorEastAsia" w:hAnsiTheme="minorEastAsia" w:cstheme="minorEastAsia" w:hint="eastAsia"/>
          <w:sz w:val="36"/>
          <w:szCs w:val="36"/>
        </w:rPr>
        <w:t>要</w:t>
      </w:r>
      <w:bookmarkEnd w:id="7"/>
      <w:bookmarkEnd w:id="8"/>
      <w:bookmarkEnd w:id="9"/>
      <w:bookmarkEnd w:id="10"/>
      <w:bookmarkEnd w:id="11"/>
      <w:bookmarkEnd w:id="12"/>
      <w:bookmarkEnd w:id="13"/>
      <w:bookmarkEnd w:id="14"/>
      <w:bookmarkEnd w:id="15"/>
      <w:bookmarkEnd w:id="16"/>
      <w:bookmarkEnd w:id="17"/>
      <w:bookmarkEnd w:id="18"/>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县城供水基础设施建设项目可保证</w:t>
      </w:r>
      <w:r>
        <w:rPr>
          <w:rFonts w:hint="eastAsia"/>
          <w:color w:val="000000"/>
          <w:sz w:val="28"/>
          <w:szCs w:val="28"/>
        </w:rPr>
        <w:t>5.5</w:t>
      </w:r>
      <w:r>
        <w:rPr>
          <w:rFonts w:hint="eastAsia"/>
          <w:color w:val="000000"/>
          <w:sz w:val="28"/>
          <w:szCs w:val="28"/>
        </w:rPr>
        <w:t>万人的饮水安全问题，使居民吃上安全水、放心水。避免了巨额拆迁补偿和征地安置费用，免去了对拆除原有与取水无关的建筑而产生的垃圾异地处理，以及其他一些涵养水源的相应财政投资；同时该工程为水源地新建工程项目，属社会公益性水利建设项目的民生工程，具有长远的社会、经济效益。</w:t>
      </w:r>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县城供水基础设施建设项目由黎城县县城新水源地建设工程、黎侯古城二期供水管网工程两个项目构成。</w:t>
      </w:r>
    </w:p>
    <w:p w:rsidR="002B7029" w:rsidRDefault="00424ECE">
      <w:pPr>
        <w:widowControl/>
        <w:numPr>
          <w:ilvl w:val="0"/>
          <w:numId w:val="1"/>
        </w:numPr>
        <w:spacing w:line="360" w:lineRule="auto"/>
        <w:ind w:firstLineChars="200" w:firstLine="562"/>
        <w:jc w:val="left"/>
        <w:rPr>
          <w:rFonts w:asciiTheme="minorEastAsia" w:hAnsiTheme="minorEastAsia" w:cstheme="minorEastAsia"/>
          <w:b/>
          <w:sz w:val="28"/>
          <w:szCs w:val="28"/>
        </w:rPr>
      </w:pPr>
      <w:r>
        <w:rPr>
          <w:rFonts w:asciiTheme="minorEastAsia" w:hAnsiTheme="minorEastAsia" w:cstheme="minorEastAsia" w:hint="eastAsia"/>
          <w:b/>
          <w:sz w:val="28"/>
          <w:szCs w:val="28"/>
        </w:rPr>
        <w:t>项目概况</w:t>
      </w:r>
    </w:p>
    <w:p w:rsidR="002B7029" w:rsidRDefault="00424ECE">
      <w:pPr>
        <w:widowControl/>
        <w:numPr>
          <w:ilvl w:val="0"/>
          <w:numId w:val="2"/>
        </w:numPr>
        <w:spacing w:line="360" w:lineRule="auto"/>
        <w:ind w:firstLineChars="200" w:firstLine="560"/>
        <w:jc w:val="left"/>
        <w:rPr>
          <w:color w:val="000000"/>
          <w:sz w:val="28"/>
          <w:szCs w:val="28"/>
        </w:rPr>
      </w:pPr>
      <w:r>
        <w:rPr>
          <w:rFonts w:hint="eastAsia"/>
          <w:color w:val="000000"/>
          <w:sz w:val="28"/>
          <w:szCs w:val="28"/>
        </w:rPr>
        <w:t>项目名称：黎城县县城新水源地建设工程</w:t>
      </w:r>
    </w:p>
    <w:p w:rsidR="002B7029" w:rsidRDefault="00424ECE">
      <w:pPr>
        <w:widowControl/>
        <w:spacing w:line="360" w:lineRule="auto"/>
        <w:ind w:firstLineChars="900" w:firstLine="2520"/>
        <w:rPr>
          <w:color w:val="000000"/>
          <w:sz w:val="28"/>
          <w:szCs w:val="28"/>
        </w:rPr>
      </w:pPr>
      <w:r>
        <w:rPr>
          <w:rFonts w:hint="eastAsia"/>
          <w:color w:val="000000"/>
          <w:sz w:val="28"/>
          <w:szCs w:val="28"/>
        </w:rPr>
        <w:t>黎侯古城二期供水管网工程</w:t>
      </w:r>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w:t>
      </w:r>
      <w:r>
        <w:rPr>
          <w:rFonts w:hint="eastAsia"/>
          <w:color w:val="000000"/>
          <w:sz w:val="28"/>
          <w:szCs w:val="28"/>
        </w:rPr>
        <w:t>2</w:t>
      </w:r>
      <w:r>
        <w:rPr>
          <w:rFonts w:hint="eastAsia"/>
          <w:color w:val="000000"/>
          <w:sz w:val="28"/>
          <w:szCs w:val="28"/>
        </w:rPr>
        <w:t>）建设单位：黎城县海天自来水有限公司</w:t>
      </w:r>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w:t>
      </w:r>
      <w:r>
        <w:rPr>
          <w:rFonts w:hint="eastAsia"/>
          <w:color w:val="000000"/>
          <w:sz w:val="28"/>
          <w:szCs w:val="28"/>
        </w:rPr>
        <w:t>3</w:t>
      </w:r>
      <w:r>
        <w:rPr>
          <w:rFonts w:hint="eastAsia"/>
          <w:color w:val="000000"/>
          <w:sz w:val="28"/>
          <w:szCs w:val="28"/>
        </w:rPr>
        <w:t>）建设地点：黎城县黎侯镇赵家山村、黎侯古城</w:t>
      </w:r>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w:t>
      </w:r>
      <w:r>
        <w:rPr>
          <w:rFonts w:hint="eastAsia"/>
          <w:color w:val="000000"/>
          <w:sz w:val="28"/>
          <w:szCs w:val="28"/>
        </w:rPr>
        <w:t>4</w:t>
      </w:r>
      <w:r>
        <w:rPr>
          <w:rFonts w:hint="eastAsia"/>
          <w:color w:val="000000"/>
          <w:sz w:val="28"/>
          <w:szCs w:val="28"/>
        </w:rPr>
        <w:t>）建设性质：新建</w:t>
      </w:r>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w:t>
      </w:r>
      <w:r>
        <w:rPr>
          <w:rFonts w:hint="eastAsia"/>
          <w:color w:val="000000"/>
          <w:sz w:val="28"/>
          <w:szCs w:val="28"/>
        </w:rPr>
        <w:t>5</w:t>
      </w:r>
      <w:r>
        <w:rPr>
          <w:rFonts w:hint="eastAsia"/>
          <w:color w:val="000000"/>
          <w:sz w:val="28"/>
          <w:szCs w:val="28"/>
        </w:rPr>
        <w:t>）建设内容</w:t>
      </w:r>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①黎城县县城新水源地建设工程：新建机井</w:t>
      </w:r>
      <w:r>
        <w:rPr>
          <w:rFonts w:hint="eastAsia"/>
          <w:color w:val="000000"/>
          <w:sz w:val="28"/>
          <w:szCs w:val="28"/>
        </w:rPr>
        <w:t>3</w:t>
      </w:r>
      <w:r>
        <w:rPr>
          <w:rFonts w:hint="eastAsia"/>
          <w:color w:val="000000"/>
          <w:sz w:val="28"/>
          <w:szCs w:val="28"/>
        </w:rPr>
        <w:t>眼（拟定每眼井深</w:t>
      </w:r>
      <w:r>
        <w:rPr>
          <w:rFonts w:hint="eastAsia"/>
          <w:color w:val="000000"/>
          <w:sz w:val="28"/>
          <w:szCs w:val="28"/>
        </w:rPr>
        <w:t>680m</w:t>
      </w:r>
      <w:r>
        <w:rPr>
          <w:rFonts w:hint="eastAsia"/>
          <w:color w:val="000000"/>
          <w:sz w:val="28"/>
          <w:szCs w:val="28"/>
        </w:rPr>
        <w:t>），新建井台</w:t>
      </w:r>
      <w:r>
        <w:rPr>
          <w:rFonts w:hint="eastAsia"/>
          <w:color w:val="000000"/>
          <w:sz w:val="28"/>
          <w:szCs w:val="28"/>
        </w:rPr>
        <w:t>3</w:t>
      </w:r>
      <w:r>
        <w:rPr>
          <w:rFonts w:hint="eastAsia"/>
          <w:color w:val="000000"/>
          <w:sz w:val="28"/>
          <w:szCs w:val="28"/>
        </w:rPr>
        <w:t>座，配泵</w:t>
      </w:r>
      <w:r>
        <w:rPr>
          <w:rFonts w:hint="eastAsia"/>
          <w:color w:val="000000"/>
          <w:sz w:val="28"/>
          <w:szCs w:val="28"/>
        </w:rPr>
        <w:t>3</w:t>
      </w:r>
      <w:r>
        <w:rPr>
          <w:rFonts w:hint="eastAsia"/>
          <w:color w:val="000000"/>
          <w:sz w:val="28"/>
          <w:szCs w:val="28"/>
        </w:rPr>
        <w:t>套，</w:t>
      </w:r>
      <w:r>
        <w:rPr>
          <w:rFonts w:hint="eastAsia"/>
          <w:color w:val="000000"/>
          <w:sz w:val="28"/>
          <w:szCs w:val="28"/>
        </w:rPr>
        <w:t>20m</w:t>
      </w:r>
      <w:r>
        <w:rPr>
          <w:rFonts w:hint="eastAsia"/>
          <w:color w:val="000000"/>
          <w:sz w:val="28"/>
          <w:szCs w:val="28"/>
        </w:rPr>
        <w:t>起泵钢架及吊装设备。配</w:t>
      </w:r>
      <w:r>
        <w:rPr>
          <w:rFonts w:hint="eastAsia"/>
          <w:color w:val="000000"/>
          <w:sz w:val="28"/>
          <w:szCs w:val="28"/>
        </w:rPr>
        <w:t>500Kva</w:t>
      </w:r>
      <w:r>
        <w:rPr>
          <w:rFonts w:hint="eastAsia"/>
          <w:color w:val="000000"/>
          <w:sz w:val="28"/>
          <w:szCs w:val="28"/>
        </w:rPr>
        <w:t>箱式变压器</w:t>
      </w:r>
      <w:r>
        <w:rPr>
          <w:rFonts w:hint="eastAsia"/>
          <w:color w:val="000000"/>
          <w:sz w:val="28"/>
          <w:szCs w:val="28"/>
        </w:rPr>
        <w:t>1</w:t>
      </w:r>
      <w:r>
        <w:rPr>
          <w:rFonts w:hint="eastAsia"/>
          <w:color w:val="000000"/>
          <w:sz w:val="28"/>
          <w:szCs w:val="28"/>
        </w:rPr>
        <w:t>套，架设</w:t>
      </w:r>
      <w:r>
        <w:rPr>
          <w:rFonts w:hint="eastAsia"/>
          <w:color w:val="000000"/>
          <w:sz w:val="28"/>
          <w:szCs w:val="28"/>
        </w:rPr>
        <w:t>10kv</w:t>
      </w:r>
      <w:r>
        <w:rPr>
          <w:rFonts w:hint="eastAsia"/>
          <w:color w:val="000000"/>
          <w:sz w:val="28"/>
          <w:szCs w:val="28"/>
        </w:rPr>
        <w:t>高压线路</w:t>
      </w:r>
      <w:r>
        <w:rPr>
          <w:rFonts w:hint="eastAsia"/>
          <w:color w:val="000000"/>
          <w:sz w:val="28"/>
          <w:szCs w:val="28"/>
        </w:rPr>
        <w:t>50m</w:t>
      </w:r>
      <w:r>
        <w:rPr>
          <w:rFonts w:hint="eastAsia"/>
          <w:color w:val="000000"/>
          <w:sz w:val="28"/>
          <w:szCs w:val="28"/>
        </w:rPr>
        <w:t>，原水池配套自动水位监测设备</w:t>
      </w:r>
      <w:r>
        <w:rPr>
          <w:rFonts w:hint="eastAsia"/>
          <w:color w:val="000000"/>
          <w:sz w:val="28"/>
          <w:szCs w:val="28"/>
        </w:rPr>
        <w:t>1</w:t>
      </w:r>
      <w:r>
        <w:rPr>
          <w:rFonts w:hint="eastAsia"/>
          <w:color w:val="000000"/>
          <w:sz w:val="28"/>
          <w:szCs w:val="28"/>
        </w:rPr>
        <w:t>套、原水池处配净水设备</w:t>
      </w:r>
      <w:r>
        <w:rPr>
          <w:rFonts w:hint="eastAsia"/>
          <w:color w:val="000000"/>
          <w:sz w:val="28"/>
          <w:szCs w:val="28"/>
        </w:rPr>
        <w:t>1</w:t>
      </w:r>
      <w:r>
        <w:rPr>
          <w:rFonts w:hint="eastAsia"/>
          <w:color w:val="000000"/>
          <w:sz w:val="28"/>
          <w:szCs w:val="28"/>
        </w:rPr>
        <w:t>套，铺设</w:t>
      </w:r>
      <w:r>
        <w:rPr>
          <w:rFonts w:ascii="Calibri" w:hAnsi="Calibri" w:cs="Calibri"/>
          <w:color w:val="000000"/>
          <w:sz w:val="28"/>
          <w:szCs w:val="28"/>
        </w:rPr>
        <w:t>ɸ</w:t>
      </w:r>
      <w:r>
        <w:rPr>
          <w:rFonts w:hint="eastAsia"/>
          <w:color w:val="000000"/>
          <w:sz w:val="28"/>
          <w:szCs w:val="28"/>
        </w:rPr>
        <w:t>160PE</w:t>
      </w:r>
      <w:r>
        <w:rPr>
          <w:rFonts w:hint="eastAsia"/>
          <w:color w:val="000000"/>
          <w:sz w:val="28"/>
          <w:szCs w:val="28"/>
        </w:rPr>
        <w:t>提水管</w:t>
      </w:r>
      <w:r>
        <w:rPr>
          <w:rFonts w:hint="eastAsia"/>
          <w:color w:val="000000"/>
          <w:sz w:val="28"/>
          <w:szCs w:val="28"/>
        </w:rPr>
        <w:t>1455m</w:t>
      </w:r>
      <w:r>
        <w:rPr>
          <w:rFonts w:hint="eastAsia"/>
          <w:color w:val="000000"/>
          <w:sz w:val="28"/>
          <w:szCs w:val="28"/>
        </w:rPr>
        <w:t>，铺设</w:t>
      </w:r>
      <w:r>
        <w:rPr>
          <w:rFonts w:ascii="Calibri" w:hAnsi="Calibri" w:cs="Calibri"/>
          <w:color w:val="000000"/>
          <w:sz w:val="28"/>
          <w:szCs w:val="28"/>
        </w:rPr>
        <w:t>ɸ</w:t>
      </w:r>
      <w:r>
        <w:rPr>
          <w:rFonts w:hint="eastAsia"/>
          <w:color w:val="000000"/>
          <w:sz w:val="28"/>
          <w:szCs w:val="28"/>
        </w:rPr>
        <w:t>400PE</w:t>
      </w:r>
      <w:r>
        <w:rPr>
          <w:rFonts w:hint="eastAsia"/>
          <w:color w:val="000000"/>
          <w:sz w:val="28"/>
          <w:szCs w:val="28"/>
        </w:rPr>
        <w:t>输水管</w:t>
      </w:r>
      <w:r>
        <w:rPr>
          <w:rFonts w:hint="eastAsia"/>
          <w:color w:val="000000"/>
          <w:sz w:val="28"/>
          <w:szCs w:val="28"/>
        </w:rPr>
        <w:t>650m</w:t>
      </w:r>
      <w:r>
        <w:rPr>
          <w:rFonts w:hint="eastAsia"/>
          <w:color w:val="000000"/>
          <w:sz w:val="28"/>
          <w:szCs w:val="28"/>
        </w:rPr>
        <w:t>。新建道路</w:t>
      </w:r>
      <w:r>
        <w:rPr>
          <w:rFonts w:hint="eastAsia"/>
          <w:color w:val="000000"/>
          <w:sz w:val="28"/>
          <w:szCs w:val="28"/>
        </w:rPr>
        <w:t>540m</w:t>
      </w:r>
      <w:r>
        <w:rPr>
          <w:rFonts w:hint="eastAsia"/>
          <w:color w:val="000000"/>
          <w:sz w:val="28"/>
          <w:szCs w:val="28"/>
        </w:rPr>
        <w:t>，埋设低压电缆线</w:t>
      </w:r>
      <w:r>
        <w:rPr>
          <w:rFonts w:hint="eastAsia"/>
          <w:color w:val="000000"/>
          <w:sz w:val="28"/>
          <w:szCs w:val="28"/>
        </w:rPr>
        <w:t>620m</w:t>
      </w:r>
      <w:r>
        <w:rPr>
          <w:rFonts w:hint="eastAsia"/>
          <w:color w:val="000000"/>
          <w:sz w:val="28"/>
          <w:szCs w:val="28"/>
        </w:rPr>
        <w:t>。</w:t>
      </w:r>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②黎侯古城二期供水管网工程：黎侯大道铺设供</w:t>
      </w:r>
      <w:r>
        <w:rPr>
          <w:rFonts w:hint="eastAsia"/>
          <w:color w:val="000000"/>
          <w:sz w:val="28"/>
          <w:szCs w:val="28"/>
        </w:rPr>
        <w:t>水管</w:t>
      </w:r>
      <w:r>
        <w:rPr>
          <w:rFonts w:hint="eastAsia"/>
          <w:color w:val="000000"/>
          <w:sz w:val="28"/>
          <w:szCs w:val="28"/>
        </w:rPr>
        <w:t>420</w:t>
      </w:r>
      <w:r>
        <w:rPr>
          <w:rFonts w:hint="eastAsia"/>
          <w:color w:val="000000"/>
          <w:sz w:val="28"/>
          <w:szCs w:val="28"/>
        </w:rPr>
        <w:t>米。通</w:t>
      </w:r>
    </w:p>
    <w:p w:rsidR="002B7029" w:rsidRDefault="00424ECE">
      <w:pPr>
        <w:widowControl/>
        <w:spacing w:line="360" w:lineRule="auto"/>
        <w:jc w:val="left"/>
        <w:rPr>
          <w:color w:val="000000"/>
          <w:sz w:val="28"/>
          <w:szCs w:val="28"/>
        </w:rPr>
      </w:pPr>
      <w:r>
        <w:rPr>
          <w:rFonts w:hint="eastAsia"/>
          <w:color w:val="000000"/>
          <w:sz w:val="28"/>
          <w:szCs w:val="28"/>
        </w:rPr>
        <w:t>衢路铺设供水管</w:t>
      </w:r>
      <w:r>
        <w:rPr>
          <w:rFonts w:hint="eastAsia"/>
          <w:color w:val="000000"/>
          <w:sz w:val="28"/>
          <w:szCs w:val="28"/>
        </w:rPr>
        <w:t>476</w:t>
      </w:r>
      <w:r>
        <w:rPr>
          <w:rFonts w:hint="eastAsia"/>
          <w:color w:val="000000"/>
          <w:sz w:val="28"/>
          <w:szCs w:val="28"/>
        </w:rPr>
        <w:t>米。依耆路铺设供水管</w:t>
      </w:r>
      <w:r>
        <w:rPr>
          <w:rFonts w:hint="eastAsia"/>
          <w:color w:val="000000"/>
          <w:sz w:val="28"/>
          <w:szCs w:val="28"/>
        </w:rPr>
        <w:t>425</w:t>
      </w:r>
      <w:r>
        <w:rPr>
          <w:rFonts w:hint="eastAsia"/>
          <w:color w:val="000000"/>
          <w:sz w:val="28"/>
          <w:szCs w:val="28"/>
        </w:rPr>
        <w:t>米。合计</w:t>
      </w:r>
      <w:r>
        <w:rPr>
          <w:rFonts w:hint="eastAsia"/>
          <w:color w:val="000000"/>
          <w:sz w:val="28"/>
          <w:szCs w:val="28"/>
        </w:rPr>
        <w:t>1321</w:t>
      </w:r>
      <w:r>
        <w:rPr>
          <w:rFonts w:hint="eastAsia"/>
          <w:color w:val="000000"/>
          <w:sz w:val="28"/>
          <w:szCs w:val="28"/>
        </w:rPr>
        <w:t>米，</w:t>
      </w:r>
    </w:p>
    <w:p w:rsidR="002B7029" w:rsidRDefault="00424ECE">
      <w:pPr>
        <w:widowControl/>
        <w:spacing w:line="360" w:lineRule="auto"/>
      </w:pPr>
      <w:r>
        <w:rPr>
          <w:rFonts w:hint="eastAsia"/>
          <w:color w:val="000000"/>
          <w:sz w:val="28"/>
          <w:szCs w:val="28"/>
        </w:rPr>
        <w:lastRenderedPageBreak/>
        <w:t>均采用</w:t>
      </w:r>
      <w:r>
        <w:rPr>
          <w:rFonts w:ascii="Calibri" w:hAnsi="Calibri" w:cs="Calibri"/>
          <w:color w:val="000000"/>
          <w:sz w:val="28"/>
          <w:szCs w:val="28"/>
        </w:rPr>
        <w:t>ɸ</w:t>
      </w:r>
      <w:r>
        <w:rPr>
          <w:rFonts w:hint="eastAsia"/>
          <w:color w:val="000000"/>
          <w:sz w:val="28"/>
          <w:szCs w:val="28"/>
        </w:rPr>
        <w:t>200PE</w:t>
      </w:r>
      <w:r>
        <w:rPr>
          <w:rFonts w:hint="eastAsia"/>
          <w:color w:val="000000"/>
          <w:sz w:val="28"/>
          <w:szCs w:val="28"/>
        </w:rPr>
        <w:t>管，承压</w:t>
      </w:r>
      <w:r>
        <w:rPr>
          <w:rFonts w:hint="eastAsia"/>
          <w:color w:val="000000"/>
          <w:sz w:val="28"/>
          <w:szCs w:val="28"/>
        </w:rPr>
        <w:t>1.0MP</w:t>
      </w:r>
      <w:r>
        <w:rPr>
          <w:rFonts w:hint="eastAsia"/>
          <w:color w:val="000000"/>
          <w:sz w:val="28"/>
          <w:szCs w:val="28"/>
        </w:rPr>
        <w:t>。</w:t>
      </w:r>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w:t>
      </w:r>
      <w:r>
        <w:rPr>
          <w:rFonts w:hint="eastAsia"/>
          <w:color w:val="000000"/>
          <w:sz w:val="28"/>
          <w:szCs w:val="28"/>
        </w:rPr>
        <w:t>6</w:t>
      </w:r>
      <w:r>
        <w:rPr>
          <w:rFonts w:hint="eastAsia"/>
          <w:color w:val="000000"/>
          <w:sz w:val="28"/>
          <w:szCs w:val="28"/>
        </w:rPr>
        <w:t>）建设工期：黎城县县城新水源地建设工程于</w:t>
      </w:r>
      <w:r>
        <w:rPr>
          <w:rFonts w:hint="eastAsia"/>
          <w:color w:val="000000"/>
          <w:sz w:val="28"/>
          <w:szCs w:val="28"/>
        </w:rPr>
        <w:t>2019</w:t>
      </w:r>
      <w:r>
        <w:rPr>
          <w:rFonts w:hint="eastAsia"/>
          <w:color w:val="000000"/>
          <w:sz w:val="28"/>
          <w:szCs w:val="28"/>
        </w:rPr>
        <w:t>年</w:t>
      </w:r>
      <w:r>
        <w:rPr>
          <w:rFonts w:hint="eastAsia"/>
          <w:color w:val="000000"/>
          <w:sz w:val="28"/>
          <w:szCs w:val="28"/>
        </w:rPr>
        <w:t>11</w:t>
      </w:r>
      <w:r>
        <w:rPr>
          <w:rFonts w:hint="eastAsia"/>
          <w:color w:val="000000"/>
          <w:sz w:val="28"/>
          <w:szCs w:val="28"/>
        </w:rPr>
        <w:t>月批复，截止报告评价之日部分项目未完工。</w:t>
      </w:r>
    </w:p>
    <w:p w:rsidR="002B7029" w:rsidRDefault="00424ECE">
      <w:pPr>
        <w:widowControl/>
        <w:spacing w:line="360" w:lineRule="auto"/>
        <w:ind w:firstLineChars="200" w:firstLine="560"/>
        <w:rPr>
          <w:color w:val="000000"/>
          <w:sz w:val="28"/>
          <w:szCs w:val="28"/>
        </w:rPr>
      </w:pPr>
      <w:r>
        <w:rPr>
          <w:rFonts w:hint="eastAsia"/>
          <w:color w:val="000000"/>
          <w:sz w:val="28"/>
          <w:szCs w:val="28"/>
        </w:rPr>
        <w:t>黎侯古城二期供水管网工程从</w:t>
      </w:r>
      <w:r>
        <w:rPr>
          <w:rFonts w:hint="eastAsia"/>
          <w:color w:val="000000"/>
          <w:sz w:val="28"/>
          <w:szCs w:val="28"/>
        </w:rPr>
        <w:t>2018</w:t>
      </w:r>
      <w:r>
        <w:rPr>
          <w:rFonts w:hint="eastAsia"/>
          <w:color w:val="000000"/>
          <w:sz w:val="28"/>
          <w:szCs w:val="28"/>
        </w:rPr>
        <w:t>年</w:t>
      </w:r>
      <w:r>
        <w:rPr>
          <w:rFonts w:hint="eastAsia"/>
          <w:color w:val="000000"/>
          <w:sz w:val="28"/>
          <w:szCs w:val="28"/>
        </w:rPr>
        <w:t>8</w:t>
      </w:r>
      <w:r>
        <w:rPr>
          <w:rFonts w:hint="eastAsia"/>
          <w:color w:val="000000"/>
          <w:sz w:val="28"/>
          <w:szCs w:val="28"/>
        </w:rPr>
        <w:t>月对项目进行招投标到</w:t>
      </w:r>
      <w:r>
        <w:rPr>
          <w:rFonts w:hint="eastAsia"/>
          <w:color w:val="000000"/>
          <w:sz w:val="28"/>
          <w:szCs w:val="28"/>
        </w:rPr>
        <w:t>2018</w:t>
      </w:r>
      <w:r>
        <w:rPr>
          <w:rFonts w:hint="eastAsia"/>
          <w:color w:val="000000"/>
          <w:sz w:val="28"/>
          <w:szCs w:val="28"/>
        </w:rPr>
        <w:t>年</w:t>
      </w:r>
      <w:r>
        <w:rPr>
          <w:rFonts w:hint="eastAsia"/>
          <w:color w:val="000000"/>
          <w:sz w:val="28"/>
          <w:szCs w:val="28"/>
        </w:rPr>
        <w:t>12</w:t>
      </w:r>
      <w:r>
        <w:rPr>
          <w:rFonts w:hint="eastAsia"/>
          <w:color w:val="000000"/>
          <w:sz w:val="28"/>
          <w:szCs w:val="28"/>
        </w:rPr>
        <w:t>月出具工程结算审核报告。</w:t>
      </w:r>
    </w:p>
    <w:p w:rsidR="002B7029" w:rsidRDefault="00424ECE">
      <w:pPr>
        <w:widowControl/>
        <w:spacing w:line="360" w:lineRule="auto"/>
        <w:ind w:firstLineChars="200" w:firstLine="560"/>
        <w:rPr>
          <w:rFonts w:asciiTheme="minorEastAsia" w:hAnsiTheme="minorEastAsia" w:cstheme="minorEastAsia"/>
          <w:bCs/>
          <w:sz w:val="28"/>
          <w:szCs w:val="28"/>
        </w:rPr>
      </w:pP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7</w:t>
      </w:r>
      <w:r>
        <w:rPr>
          <w:rFonts w:asciiTheme="minorEastAsia" w:hAnsiTheme="minorEastAsia" w:cstheme="minorEastAsia" w:hint="eastAsia"/>
          <w:bCs/>
          <w:sz w:val="28"/>
          <w:szCs w:val="28"/>
        </w:rPr>
        <w:t>）项目总投资：①</w:t>
      </w:r>
      <w:r>
        <w:rPr>
          <w:rFonts w:asciiTheme="minorEastAsia" w:hAnsiTheme="minorEastAsia" w:cstheme="minorEastAsia" w:hint="eastAsia"/>
          <w:bCs/>
          <w:sz w:val="28"/>
          <w:szCs w:val="28"/>
        </w:rPr>
        <w:t>黎城县</w:t>
      </w:r>
      <w:r>
        <w:rPr>
          <w:rFonts w:hint="eastAsia"/>
          <w:color w:val="000000"/>
          <w:sz w:val="28"/>
          <w:szCs w:val="28"/>
        </w:rPr>
        <w:t>县城新水源地建设工程</w:t>
      </w:r>
      <w:r>
        <w:rPr>
          <w:rFonts w:hint="eastAsia"/>
          <w:color w:val="000000"/>
          <w:sz w:val="28"/>
          <w:szCs w:val="28"/>
        </w:rPr>
        <w:t>522.11</w:t>
      </w:r>
      <w:r>
        <w:rPr>
          <w:rFonts w:hint="eastAsia"/>
          <w:color w:val="000000"/>
          <w:sz w:val="28"/>
          <w:szCs w:val="28"/>
        </w:rPr>
        <w:t>万元</w:t>
      </w:r>
      <w:r>
        <w:rPr>
          <w:rFonts w:hint="eastAsia"/>
          <w:color w:val="000000"/>
          <w:sz w:val="28"/>
          <w:szCs w:val="28"/>
        </w:rPr>
        <w:t>，截止</w:t>
      </w:r>
      <w:r>
        <w:rPr>
          <w:rFonts w:hint="eastAsia"/>
          <w:color w:val="000000"/>
          <w:sz w:val="28"/>
          <w:szCs w:val="28"/>
        </w:rPr>
        <w:t>报告评价之日</w:t>
      </w:r>
      <w:r>
        <w:rPr>
          <w:rFonts w:hint="eastAsia"/>
          <w:color w:val="000000"/>
          <w:sz w:val="28"/>
          <w:szCs w:val="28"/>
        </w:rPr>
        <w:t>账面总投资为</w:t>
      </w:r>
      <w:r>
        <w:rPr>
          <w:rFonts w:hint="eastAsia"/>
          <w:color w:val="000000"/>
          <w:sz w:val="28"/>
          <w:szCs w:val="28"/>
        </w:rPr>
        <w:t>341.75</w:t>
      </w:r>
      <w:r>
        <w:rPr>
          <w:rFonts w:hint="eastAsia"/>
          <w:color w:val="000000"/>
          <w:sz w:val="28"/>
          <w:szCs w:val="28"/>
        </w:rPr>
        <w:t>万元，资金支付进度</w:t>
      </w:r>
      <w:r>
        <w:rPr>
          <w:rFonts w:hint="eastAsia"/>
          <w:color w:val="000000"/>
          <w:sz w:val="28"/>
          <w:szCs w:val="28"/>
        </w:rPr>
        <w:t>65.46%</w:t>
      </w:r>
      <w:r>
        <w:rPr>
          <w:rFonts w:hint="eastAsia"/>
          <w:color w:val="000000"/>
          <w:sz w:val="28"/>
          <w:szCs w:val="28"/>
        </w:rPr>
        <w:t>；②黎侯古城二期供水管网工程</w:t>
      </w:r>
      <w:r>
        <w:rPr>
          <w:rFonts w:asciiTheme="minorEastAsia" w:hAnsiTheme="minorEastAsia" w:cstheme="minorEastAsia" w:hint="eastAsia"/>
          <w:bCs/>
          <w:sz w:val="28"/>
          <w:szCs w:val="28"/>
        </w:rPr>
        <w:t>79.05</w:t>
      </w:r>
      <w:r>
        <w:rPr>
          <w:rFonts w:asciiTheme="minorEastAsia" w:hAnsiTheme="minorEastAsia" w:cstheme="minorEastAsia" w:hint="eastAsia"/>
          <w:bCs/>
          <w:sz w:val="28"/>
          <w:szCs w:val="28"/>
        </w:rPr>
        <w:t>万</w:t>
      </w:r>
      <w:r>
        <w:rPr>
          <w:rFonts w:asciiTheme="minorEastAsia" w:hAnsiTheme="minorEastAsia" w:cstheme="minorEastAsia" w:hint="eastAsia"/>
          <w:bCs/>
          <w:sz w:val="28"/>
          <w:szCs w:val="28"/>
        </w:rPr>
        <w:t>元</w:t>
      </w:r>
      <w:r>
        <w:rPr>
          <w:rFonts w:asciiTheme="minorEastAsia" w:hAnsiTheme="minorEastAsia" w:cstheme="minorEastAsia" w:hint="eastAsia"/>
          <w:bCs/>
          <w:sz w:val="28"/>
          <w:szCs w:val="28"/>
        </w:rPr>
        <w:t>。</w:t>
      </w:r>
    </w:p>
    <w:p w:rsidR="002B7029" w:rsidRDefault="00424ECE">
      <w:pPr>
        <w:widowControl/>
        <w:spacing w:line="360" w:lineRule="auto"/>
        <w:ind w:firstLineChars="200" w:firstLine="560"/>
        <w:jc w:val="left"/>
        <w:rPr>
          <w:rFonts w:asciiTheme="minorEastAsia" w:hAnsiTheme="minorEastAsia" w:cstheme="minorEastAsia"/>
          <w:bCs/>
          <w:sz w:val="28"/>
          <w:szCs w:val="28"/>
        </w:rPr>
      </w:pP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8</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2021</w:t>
      </w:r>
      <w:r>
        <w:rPr>
          <w:rFonts w:asciiTheme="minorEastAsia" w:hAnsiTheme="minorEastAsia" w:cstheme="minorEastAsia" w:hint="eastAsia"/>
          <w:bCs/>
          <w:sz w:val="28"/>
          <w:szCs w:val="28"/>
        </w:rPr>
        <w:t>年预算及到位资金：</w:t>
      </w:r>
      <w:r>
        <w:rPr>
          <w:rFonts w:asciiTheme="minorEastAsia" w:hAnsiTheme="minorEastAsia" w:cstheme="minorEastAsia" w:hint="eastAsia"/>
          <w:bCs/>
          <w:sz w:val="28"/>
          <w:szCs w:val="28"/>
        </w:rPr>
        <w:t>①</w:t>
      </w:r>
      <w:r>
        <w:rPr>
          <w:rFonts w:asciiTheme="minorEastAsia" w:hAnsiTheme="minorEastAsia" w:cstheme="minorEastAsia" w:hint="eastAsia"/>
          <w:bCs/>
          <w:sz w:val="28"/>
          <w:szCs w:val="28"/>
        </w:rPr>
        <w:t>黎城县</w:t>
      </w:r>
      <w:r>
        <w:rPr>
          <w:rFonts w:hint="eastAsia"/>
          <w:color w:val="000000"/>
          <w:sz w:val="28"/>
          <w:szCs w:val="28"/>
        </w:rPr>
        <w:t>县城新水源地建设工程预算资金</w:t>
      </w:r>
      <w:r>
        <w:rPr>
          <w:rFonts w:hint="eastAsia"/>
          <w:color w:val="000000"/>
          <w:sz w:val="28"/>
          <w:szCs w:val="28"/>
        </w:rPr>
        <w:t>100.00</w:t>
      </w:r>
      <w:r>
        <w:rPr>
          <w:rFonts w:hint="eastAsia"/>
          <w:color w:val="000000"/>
          <w:sz w:val="28"/>
          <w:szCs w:val="28"/>
        </w:rPr>
        <w:t>万元，到位资金</w:t>
      </w:r>
      <w:r>
        <w:rPr>
          <w:rFonts w:hint="eastAsia"/>
          <w:color w:val="000000"/>
          <w:sz w:val="28"/>
          <w:szCs w:val="28"/>
        </w:rPr>
        <w:t>100.00</w:t>
      </w:r>
      <w:r>
        <w:rPr>
          <w:rFonts w:hint="eastAsia"/>
          <w:color w:val="000000"/>
          <w:sz w:val="28"/>
          <w:szCs w:val="28"/>
        </w:rPr>
        <w:t>万元，到位率</w:t>
      </w:r>
      <w:r>
        <w:rPr>
          <w:rFonts w:hint="eastAsia"/>
          <w:color w:val="000000"/>
          <w:sz w:val="28"/>
          <w:szCs w:val="28"/>
        </w:rPr>
        <w:t>100.00%</w:t>
      </w:r>
      <w:r>
        <w:rPr>
          <w:rFonts w:hint="eastAsia"/>
          <w:color w:val="000000"/>
          <w:sz w:val="28"/>
          <w:szCs w:val="28"/>
        </w:rPr>
        <w:t>；②黎侯古城二期供水管网工程预算资金</w:t>
      </w:r>
      <w:r>
        <w:rPr>
          <w:rFonts w:asciiTheme="minorEastAsia" w:hAnsiTheme="minorEastAsia" w:cstheme="minorEastAsia" w:hint="eastAsia"/>
          <w:bCs/>
          <w:sz w:val="28"/>
          <w:szCs w:val="28"/>
        </w:rPr>
        <w:t>30.00</w:t>
      </w:r>
      <w:r>
        <w:rPr>
          <w:rFonts w:asciiTheme="minorEastAsia" w:hAnsiTheme="minorEastAsia" w:cstheme="minorEastAsia" w:hint="eastAsia"/>
          <w:bCs/>
          <w:sz w:val="28"/>
          <w:szCs w:val="28"/>
        </w:rPr>
        <w:t>万</w:t>
      </w:r>
      <w:r>
        <w:rPr>
          <w:rFonts w:asciiTheme="minorEastAsia" w:hAnsiTheme="minorEastAsia" w:cstheme="minorEastAsia" w:hint="eastAsia"/>
          <w:bCs/>
          <w:sz w:val="28"/>
          <w:szCs w:val="28"/>
        </w:rPr>
        <w:t>元</w:t>
      </w:r>
      <w:r>
        <w:rPr>
          <w:rFonts w:hint="eastAsia"/>
          <w:color w:val="000000"/>
          <w:sz w:val="28"/>
          <w:szCs w:val="28"/>
        </w:rPr>
        <w:t>，到位资金</w:t>
      </w:r>
      <w:r>
        <w:rPr>
          <w:rFonts w:hint="eastAsia"/>
          <w:color w:val="000000"/>
          <w:sz w:val="28"/>
          <w:szCs w:val="28"/>
        </w:rPr>
        <w:t>30.00</w:t>
      </w:r>
      <w:r>
        <w:rPr>
          <w:rFonts w:hint="eastAsia"/>
          <w:color w:val="000000"/>
          <w:sz w:val="28"/>
          <w:szCs w:val="28"/>
        </w:rPr>
        <w:t>万元，到位率</w:t>
      </w:r>
      <w:r>
        <w:rPr>
          <w:rFonts w:hint="eastAsia"/>
          <w:color w:val="000000"/>
          <w:sz w:val="28"/>
          <w:szCs w:val="28"/>
        </w:rPr>
        <w:t>100.00%</w:t>
      </w:r>
      <w:r>
        <w:rPr>
          <w:rFonts w:asciiTheme="minorEastAsia" w:hAnsiTheme="minorEastAsia" w:cstheme="minorEastAsia" w:hint="eastAsia"/>
          <w:bCs/>
          <w:sz w:val="28"/>
          <w:szCs w:val="28"/>
        </w:rPr>
        <w:t>。</w:t>
      </w:r>
    </w:p>
    <w:p w:rsidR="002B7029" w:rsidRDefault="00424ECE">
      <w:pPr>
        <w:pStyle w:val="a4"/>
        <w:adjustRightInd w:val="0"/>
        <w:snapToGrid w:val="0"/>
        <w:spacing w:line="360" w:lineRule="auto"/>
        <w:ind w:firstLineChars="200" w:firstLine="560"/>
        <w:rPr>
          <w:color w:val="000000"/>
          <w:sz w:val="28"/>
          <w:szCs w:val="28"/>
        </w:rPr>
      </w:pP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9</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2021</w:t>
      </w:r>
      <w:r>
        <w:rPr>
          <w:rFonts w:asciiTheme="minorEastAsia" w:hAnsiTheme="minorEastAsia" w:cstheme="minorEastAsia" w:hint="eastAsia"/>
          <w:bCs/>
          <w:sz w:val="28"/>
          <w:szCs w:val="28"/>
        </w:rPr>
        <w:t>年预算资金支出明细：</w:t>
      </w:r>
      <w:r>
        <w:rPr>
          <w:rFonts w:asciiTheme="minorEastAsia" w:hAnsiTheme="minorEastAsia" w:cstheme="minorEastAsia" w:hint="eastAsia"/>
          <w:bCs/>
          <w:sz w:val="28"/>
          <w:szCs w:val="28"/>
        </w:rPr>
        <w:t>①</w:t>
      </w:r>
      <w:r>
        <w:rPr>
          <w:rFonts w:asciiTheme="minorEastAsia" w:hAnsiTheme="minorEastAsia" w:cstheme="minorEastAsia" w:hint="eastAsia"/>
          <w:bCs/>
          <w:sz w:val="28"/>
          <w:szCs w:val="28"/>
        </w:rPr>
        <w:t>黎城县</w:t>
      </w:r>
      <w:r>
        <w:rPr>
          <w:rFonts w:hint="eastAsia"/>
          <w:color w:val="000000"/>
          <w:sz w:val="28"/>
          <w:szCs w:val="28"/>
        </w:rPr>
        <w:t>县城新水源地建设工程用于支付工程款</w:t>
      </w:r>
      <w:r>
        <w:rPr>
          <w:rFonts w:hint="eastAsia"/>
          <w:color w:val="000000"/>
          <w:sz w:val="28"/>
          <w:szCs w:val="28"/>
        </w:rPr>
        <w:t>68.16</w:t>
      </w:r>
      <w:r>
        <w:rPr>
          <w:rFonts w:hint="eastAsia"/>
          <w:color w:val="000000"/>
          <w:sz w:val="28"/>
          <w:szCs w:val="28"/>
        </w:rPr>
        <w:t>万元、初步设计费</w:t>
      </w:r>
      <w:r>
        <w:rPr>
          <w:rFonts w:hint="eastAsia"/>
          <w:color w:val="000000"/>
          <w:sz w:val="28"/>
          <w:szCs w:val="28"/>
        </w:rPr>
        <w:t>13.49</w:t>
      </w:r>
      <w:r>
        <w:rPr>
          <w:rFonts w:hint="eastAsia"/>
          <w:color w:val="000000"/>
          <w:sz w:val="28"/>
          <w:szCs w:val="28"/>
        </w:rPr>
        <w:t>万元、测绘费</w:t>
      </w:r>
      <w:r>
        <w:rPr>
          <w:rFonts w:hint="eastAsia"/>
          <w:color w:val="000000"/>
          <w:sz w:val="28"/>
          <w:szCs w:val="28"/>
        </w:rPr>
        <w:t>0.3</w:t>
      </w:r>
      <w:r>
        <w:rPr>
          <w:rFonts w:hint="eastAsia"/>
          <w:color w:val="000000"/>
          <w:sz w:val="28"/>
          <w:szCs w:val="28"/>
        </w:rPr>
        <w:t>万元、监理费</w:t>
      </w:r>
      <w:r>
        <w:rPr>
          <w:rFonts w:hint="eastAsia"/>
          <w:color w:val="000000"/>
          <w:sz w:val="28"/>
          <w:szCs w:val="28"/>
        </w:rPr>
        <w:t>7.00</w:t>
      </w:r>
      <w:r>
        <w:rPr>
          <w:rFonts w:hint="eastAsia"/>
          <w:color w:val="000000"/>
          <w:sz w:val="28"/>
          <w:szCs w:val="28"/>
        </w:rPr>
        <w:t>万元，合计金额</w:t>
      </w:r>
      <w:r>
        <w:rPr>
          <w:rFonts w:hint="eastAsia"/>
          <w:color w:val="000000"/>
          <w:sz w:val="28"/>
          <w:szCs w:val="28"/>
        </w:rPr>
        <w:t>88.95</w:t>
      </w:r>
      <w:r>
        <w:rPr>
          <w:rFonts w:hint="eastAsia"/>
          <w:color w:val="000000"/>
          <w:sz w:val="28"/>
          <w:szCs w:val="28"/>
        </w:rPr>
        <w:t>万元；未支付</w:t>
      </w:r>
      <w:r>
        <w:rPr>
          <w:rFonts w:hint="eastAsia"/>
          <w:color w:val="000000"/>
          <w:sz w:val="28"/>
          <w:szCs w:val="28"/>
        </w:rPr>
        <w:t>11.05</w:t>
      </w:r>
      <w:r>
        <w:rPr>
          <w:rFonts w:hint="eastAsia"/>
          <w:color w:val="000000"/>
          <w:sz w:val="28"/>
          <w:szCs w:val="28"/>
        </w:rPr>
        <w:t>万元（初步设计费：</w:t>
      </w:r>
      <w:r>
        <w:rPr>
          <w:rFonts w:hint="eastAsia"/>
          <w:color w:val="000000"/>
          <w:sz w:val="28"/>
          <w:szCs w:val="28"/>
        </w:rPr>
        <w:t>5.00</w:t>
      </w:r>
      <w:r>
        <w:rPr>
          <w:rFonts w:hint="eastAsia"/>
          <w:color w:val="000000"/>
          <w:sz w:val="28"/>
          <w:szCs w:val="28"/>
        </w:rPr>
        <w:t>万元、监理费：</w:t>
      </w:r>
      <w:r>
        <w:rPr>
          <w:rFonts w:hint="eastAsia"/>
          <w:color w:val="000000"/>
          <w:sz w:val="28"/>
          <w:szCs w:val="28"/>
        </w:rPr>
        <w:t>6.05</w:t>
      </w:r>
      <w:r>
        <w:rPr>
          <w:rFonts w:hint="eastAsia"/>
          <w:color w:val="000000"/>
          <w:sz w:val="28"/>
          <w:szCs w:val="28"/>
        </w:rPr>
        <w:t>万元）。</w:t>
      </w:r>
    </w:p>
    <w:p w:rsidR="002B7029" w:rsidRDefault="00424ECE">
      <w:pPr>
        <w:pStyle w:val="a4"/>
        <w:adjustRightInd w:val="0"/>
        <w:snapToGrid w:val="0"/>
        <w:spacing w:line="360" w:lineRule="auto"/>
        <w:ind w:firstLineChars="200" w:firstLine="560"/>
        <w:rPr>
          <w:color w:val="000000"/>
          <w:sz w:val="28"/>
          <w:szCs w:val="28"/>
        </w:rPr>
      </w:pPr>
      <w:r>
        <w:rPr>
          <w:rFonts w:hint="eastAsia"/>
          <w:color w:val="000000"/>
          <w:sz w:val="28"/>
          <w:szCs w:val="28"/>
        </w:rPr>
        <w:t>②黎侯古城二期供水管网工程</w:t>
      </w:r>
      <w:r>
        <w:rPr>
          <w:rFonts w:hint="eastAsia"/>
          <w:color w:val="000000"/>
          <w:sz w:val="28"/>
          <w:szCs w:val="28"/>
        </w:rPr>
        <w:t>用于支付古城二期供水管网安装工程费用</w:t>
      </w:r>
      <w:r>
        <w:rPr>
          <w:rFonts w:hint="eastAsia"/>
          <w:color w:val="000000"/>
          <w:sz w:val="28"/>
          <w:szCs w:val="28"/>
        </w:rPr>
        <w:t>30.00</w:t>
      </w:r>
      <w:r>
        <w:rPr>
          <w:rFonts w:hint="eastAsia"/>
          <w:color w:val="000000"/>
          <w:sz w:val="28"/>
          <w:szCs w:val="28"/>
        </w:rPr>
        <w:t>万元，已全部支付。</w:t>
      </w:r>
    </w:p>
    <w:p w:rsidR="002B7029" w:rsidRDefault="00424ECE">
      <w:pPr>
        <w:pStyle w:val="a4"/>
        <w:adjustRightInd w:val="0"/>
        <w:snapToGrid w:val="0"/>
        <w:spacing w:line="360" w:lineRule="auto"/>
        <w:ind w:firstLineChars="200" w:firstLine="560"/>
        <w:rPr>
          <w:color w:val="000000"/>
          <w:sz w:val="28"/>
          <w:szCs w:val="28"/>
        </w:rPr>
      </w:pPr>
      <w:r>
        <w:rPr>
          <w:rFonts w:hint="eastAsia"/>
          <w:color w:val="000000"/>
          <w:sz w:val="28"/>
          <w:szCs w:val="28"/>
        </w:rPr>
        <w:t>截止报告评价之日，黎城县县城新水源地建设工程机井已完成但配套设施尚未全部安装完成，已完工的工程正在进行审核中；黎侯古城二期供水管网工程已完工，并经山西德成</w:t>
      </w:r>
      <w:r>
        <w:rPr>
          <w:rFonts w:hint="eastAsia"/>
          <w:color w:val="000000"/>
          <w:sz w:val="28"/>
          <w:szCs w:val="28"/>
        </w:rPr>
        <w:t>工程造价咨询有限公司进行工程结算审核，但项目主管单位未对其进行验收。</w:t>
      </w:r>
    </w:p>
    <w:p w:rsidR="002B7029" w:rsidRDefault="00424ECE">
      <w:pPr>
        <w:pStyle w:val="a4"/>
        <w:adjustRightInd w:val="0"/>
        <w:snapToGrid w:val="0"/>
        <w:spacing w:line="360" w:lineRule="auto"/>
        <w:ind w:firstLineChars="200" w:firstLine="562"/>
        <w:rPr>
          <w:rFonts w:asciiTheme="minorEastAsia" w:hAnsiTheme="minorEastAsia" w:cstheme="minorEastAsia"/>
          <w:b/>
          <w:sz w:val="28"/>
          <w:szCs w:val="28"/>
        </w:rPr>
      </w:pPr>
      <w:r>
        <w:rPr>
          <w:rFonts w:asciiTheme="minorEastAsia" w:hAnsiTheme="minorEastAsia" w:cstheme="minorEastAsia" w:hint="eastAsia"/>
          <w:b/>
          <w:sz w:val="28"/>
          <w:szCs w:val="28"/>
        </w:rPr>
        <w:t>二、评价结论</w:t>
      </w:r>
    </w:p>
    <w:p w:rsidR="002B7029" w:rsidRDefault="00424ECE">
      <w:pPr>
        <w:pStyle w:val="a4"/>
        <w:adjustRightInd w:val="0"/>
        <w:snapToGrid w:val="0"/>
        <w:spacing w:line="360" w:lineRule="auto"/>
        <w:ind w:firstLineChars="200" w:firstLine="560"/>
        <w:rPr>
          <w:rFonts w:asciiTheme="minorEastAsia" w:hAnsiTheme="minorEastAsia" w:cstheme="minorEastAsia"/>
          <w:bCs/>
          <w:sz w:val="28"/>
          <w:szCs w:val="28"/>
        </w:rPr>
      </w:pPr>
      <w:r>
        <w:rPr>
          <w:rFonts w:asciiTheme="minorEastAsia" w:hAnsiTheme="minorEastAsia" w:cstheme="minorEastAsia" w:hint="eastAsia"/>
          <w:bCs/>
          <w:sz w:val="28"/>
          <w:szCs w:val="28"/>
        </w:rPr>
        <w:t>运用评价组设计、审查后的评价指标体系及评分标准，通过数据</w:t>
      </w:r>
      <w:r>
        <w:rPr>
          <w:rFonts w:asciiTheme="minorEastAsia" w:hAnsiTheme="minorEastAsia" w:cstheme="minorEastAsia" w:hint="eastAsia"/>
          <w:bCs/>
          <w:sz w:val="28"/>
          <w:szCs w:val="28"/>
        </w:rPr>
        <w:lastRenderedPageBreak/>
        <w:t>采集、访谈、满意度调查等工作，对县城供水基础设施建设项目进行了客观评价。最终评价结果：综合得分为</w:t>
      </w:r>
      <w:r>
        <w:rPr>
          <w:rFonts w:asciiTheme="minorEastAsia" w:hAnsiTheme="minorEastAsia" w:cstheme="minorEastAsia" w:hint="eastAsia"/>
          <w:bCs/>
          <w:sz w:val="28"/>
          <w:szCs w:val="28"/>
        </w:rPr>
        <w:t>86.42</w:t>
      </w:r>
      <w:r>
        <w:rPr>
          <w:rFonts w:asciiTheme="minorEastAsia" w:hAnsiTheme="minorEastAsia" w:cstheme="minorEastAsia" w:hint="eastAsia"/>
          <w:bCs/>
          <w:sz w:val="28"/>
          <w:szCs w:val="28"/>
        </w:rPr>
        <w:t>分，得分率</w:t>
      </w:r>
      <w:r>
        <w:rPr>
          <w:rFonts w:asciiTheme="minorEastAsia" w:hAnsiTheme="minorEastAsia" w:cstheme="minorEastAsia" w:hint="eastAsia"/>
          <w:bCs/>
          <w:sz w:val="28"/>
          <w:szCs w:val="28"/>
        </w:rPr>
        <w:t>86.42%</w:t>
      </w:r>
      <w:r>
        <w:rPr>
          <w:rFonts w:asciiTheme="minorEastAsia" w:hAnsiTheme="minorEastAsia" w:cstheme="minorEastAsia" w:hint="eastAsia"/>
          <w:bCs/>
          <w:sz w:val="28"/>
          <w:szCs w:val="28"/>
        </w:rPr>
        <w:t>，等级为“良”。</w:t>
      </w:r>
    </w:p>
    <w:tbl>
      <w:tblPr>
        <w:tblW w:w="5000" w:type="pct"/>
        <w:tblCellMar>
          <w:left w:w="0" w:type="dxa"/>
          <w:right w:w="0" w:type="dxa"/>
        </w:tblCellMar>
        <w:tblLook w:val="04A0"/>
      </w:tblPr>
      <w:tblGrid>
        <w:gridCol w:w="1591"/>
        <w:gridCol w:w="1244"/>
        <w:gridCol w:w="1749"/>
        <w:gridCol w:w="1244"/>
        <w:gridCol w:w="1244"/>
        <w:gridCol w:w="1264"/>
      </w:tblGrid>
      <w:tr w:rsidR="002B7029">
        <w:trPr>
          <w:trHeight w:val="285"/>
        </w:trPr>
        <w:tc>
          <w:tcPr>
            <w:tcW w:w="5000" w:type="pct"/>
            <w:gridSpan w:val="6"/>
            <w:tcBorders>
              <w:top w:val="nil"/>
              <w:left w:val="nil"/>
              <w:bottom w:val="nil"/>
              <w:right w:val="nil"/>
            </w:tcBorders>
            <w:shd w:val="clear" w:color="auto" w:fill="auto"/>
            <w:tcMar>
              <w:top w:w="15" w:type="dxa"/>
              <w:left w:w="15" w:type="dxa"/>
              <w:right w:w="15" w:type="dxa"/>
            </w:tcMar>
            <w:vAlign w:val="center"/>
          </w:tcPr>
          <w:p w:rsidR="002B7029" w:rsidRDefault="00424ECE">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lang/>
              </w:rPr>
              <w:t>绩效评价得分情况表</w:t>
            </w:r>
          </w:p>
        </w:tc>
      </w:tr>
      <w:tr w:rsidR="002B7029">
        <w:trPr>
          <w:trHeight w:val="400"/>
        </w:trPr>
        <w:tc>
          <w:tcPr>
            <w:tcW w:w="9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lang/>
              </w:rPr>
              <w:t>指</w:t>
            </w:r>
            <w:r>
              <w:rPr>
                <w:rFonts w:ascii="宋体" w:eastAsia="宋体" w:hAnsi="宋体" w:cs="宋体" w:hint="eastAsia"/>
                <w:b/>
                <w:color w:val="000000"/>
                <w:kern w:val="0"/>
                <w:sz w:val="24"/>
                <w:lang/>
              </w:rPr>
              <w:t xml:space="preserve"> </w:t>
            </w:r>
            <w:r>
              <w:rPr>
                <w:rFonts w:ascii="宋体" w:eastAsia="宋体" w:hAnsi="宋体" w:cs="宋体" w:hint="eastAsia"/>
                <w:b/>
                <w:color w:val="000000"/>
                <w:kern w:val="0"/>
                <w:sz w:val="24"/>
                <w:lang/>
              </w:rPr>
              <w:t>标</w:t>
            </w:r>
          </w:p>
        </w:tc>
        <w:tc>
          <w:tcPr>
            <w:tcW w:w="7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lang/>
              </w:rPr>
              <w:t>决</w:t>
            </w:r>
            <w:r>
              <w:rPr>
                <w:rFonts w:ascii="宋体" w:eastAsia="宋体" w:hAnsi="宋体" w:cs="宋体" w:hint="eastAsia"/>
                <w:b/>
                <w:color w:val="000000"/>
                <w:kern w:val="0"/>
                <w:sz w:val="24"/>
                <w:lang/>
              </w:rPr>
              <w:t xml:space="preserve"> </w:t>
            </w:r>
            <w:r>
              <w:rPr>
                <w:rFonts w:ascii="宋体" w:eastAsia="宋体" w:hAnsi="宋体" w:cs="宋体" w:hint="eastAsia"/>
                <w:b/>
                <w:color w:val="000000"/>
                <w:kern w:val="0"/>
                <w:sz w:val="24"/>
                <w:lang/>
              </w:rPr>
              <w:t>策</w:t>
            </w:r>
          </w:p>
        </w:tc>
        <w:tc>
          <w:tcPr>
            <w:tcW w:w="10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lang/>
              </w:rPr>
              <w:t>过</w:t>
            </w:r>
            <w:r>
              <w:rPr>
                <w:rFonts w:ascii="宋体" w:eastAsia="宋体" w:hAnsi="宋体" w:cs="宋体" w:hint="eastAsia"/>
                <w:b/>
                <w:color w:val="000000"/>
                <w:kern w:val="0"/>
                <w:sz w:val="24"/>
                <w:lang/>
              </w:rPr>
              <w:t xml:space="preserve"> </w:t>
            </w:r>
            <w:r>
              <w:rPr>
                <w:rFonts w:ascii="宋体" w:eastAsia="宋体" w:hAnsi="宋体" w:cs="宋体" w:hint="eastAsia"/>
                <w:b/>
                <w:color w:val="000000"/>
                <w:kern w:val="0"/>
                <w:sz w:val="24"/>
                <w:lang/>
              </w:rPr>
              <w:t>程</w:t>
            </w:r>
          </w:p>
        </w:tc>
        <w:tc>
          <w:tcPr>
            <w:tcW w:w="7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lang/>
              </w:rPr>
              <w:t>产</w:t>
            </w:r>
            <w:r>
              <w:rPr>
                <w:rFonts w:ascii="宋体" w:eastAsia="宋体" w:hAnsi="宋体" w:cs="宋体" w:hint="eastAsia"/>
                <w:b/>
                <w:color w:val="000000"/>
                <w:kern w:val="0"/>
                <w:sz w:val="24"/>
                <w:lang/>
              </w:rPr>
              <w:t xml:space="preserve"> </w:t>
            </w:r>
            <w:r>
              <w:rPr>
                <w:rFonts w:ascii="宋体" w:eastAsia="宋体" w:hAnsi="宋体" w:cs="宋体" w:hint="eastAsia"/>
                <w:b/>
                <w:color w:val="000000"/>
                <w:kern w:val="0"/>
                <w:sz w:val="24"/>
                <w:lang/>
              </w:rPr>
              <w:t>出</w:t>
            </w:r>
          </w:p>
        </w:tc>
        <w:tc>
          <w:tcPr>
            <w:tcW w:w="7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lang/>
              </w:rPr>
              <w:t>效</w:t>
            </w:r>
            <w:r>
              <w:rPr>
                <w:rFonts w:ascii="宋体" w:eastAsia="宋体" w:hAnsi="宋体" w:cs="宋体" w:hint="eastAsia"/>
                <w:b/>
                <w:color w:val="000000"/>
                <w:kern w:val="0"/>
                <w:sz w:val="24"/>
                <w:lang/>
              </w:rPr>
              <w:t xml:space="preserve"> </w:t>
            </w:r>
            <w:r>
              <w:rPr>
                <w:rFonts w:ascii="宋体" w:eastAsia="宋体" w:hAnsi="宋体" w:cs="宋体" w:hint="eastAsia"/>
                <w:b/>
                <w:color w:val="000000"/>
                <w:kern w:val="0"/>
                <w:sz w:val="24"/>
                <w:lang/>
              </w:rPr>
              <w:t>益</w:t>
            </w:r>
          </w:p>
        </w:tc>
        <w:tc>
          <w:tcPr>
            <w:tcW w:w="7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lang/>
              </w:rPr>
              <w:t>合</w:t>
            </w:r>
            <w:r>
              <w:rPr>
                <w:rFonts w:ascii="宋体" w:eastAsia="宋体" w:hAnsi="宋体" w:cs="宋体" w:hint="eastAsia"/>
                <w:b/>
                <w:color w:val="000000"/>
                <w:kern w:val="0"/>
                <w:sz w:val="24"/>
                <w:lang/>
              </w:rPr>
              <w:t xml:space="preserve"> </w:t>
            </w:r>
            <w:r>
              <w:rPr>
                <w:rFonts w:ascii="宋体" w:eastAsia="宋体" w:hAnsi="宋体" w:cs="宋体" w:hint="eastAsia"/>
                <w:b/>
                <w:color w:val="000000"/>
                <w:kern w:val="0"/>
                <w:sz w:val="24"/>
                <w:lang/>
              </w:rPr>
              <w:t>计</w:t>
            </w:r>
          </w:p>
        </w:tc>
      </w:tr>
      <w:tr w:rsidR="002B7029">
        <w:trPr>
          <w:trHeight w:val="400"/>
        </w:trPr>
        <w:tc>
          <w:tcPr>
            <w:tcW w:w="9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权</w:t>
            </w:r>
            <w:r>
              <w:rPr>
                <w:rFonts w:ascii="宋体" w:eastAsia="宋体" w:hAnsi="宋体" w:cs="宋体" w:hint="eastAsia"/>
                <w:color w:val="000000"/>
                <w:kern w:val="0"/>
                <w:sz w:val="24"/>
                <w:lang/>
              </w:rPr>
              <w:t xml:space="preserve"> </w:t>
            </w:r>
            <w:r>
              <w:rPr>
                <w:rFonts w:ascii="宋体" w:eastAsia="宋体" w:hAnsi="宋体" w:cs="宋体" w:hint="eastAsia"/>
                <w:color w:val="000000"/>
                <w:kern w:val="0"/>
                <w:sz w:val="24"/>
                <w:lang/>
              </w:rPr>
              <w:t>重</w:t>
            </w:r>
          </w:p>
        </w:tc>
        <w:tc>
          <w:tcPr>
            <w:tcW w:w="7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jc w:val="center"/>
              <w:rPr>
                <w:rFonts w:ascii="宋体" w:eastAsia="宋体" w:hAnsi="宋体" w:cs="宋体"/>
                <w:color w:val="000000"/>
                <w:sz w:val="24"/>
              </w:rPr>
            </w:pPr>
            <w:r>
              <w:rPr>
                <w:rFonts w:ascii="宋体" w:eastAsia="宋体" w:hAnsi="宋体" w:cs="宋体" w:hint="eastAsia"/>
                <w:color w:val="000000"/>
                <w:sz w:val="24"/>
              </w:rPr>
              <w:t>20.00</w:t>
            </w:r>
          </w:p>
        </w:tc>
        <w:tc>
          <w:tcPr>
            <w:tcW w:w="10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jc w:val="center"/>
              <w:rPr>
                <w:rFonts w:ascii="宋体" w:eastAsia="宋体" w:hAnsi="宋体" w:cs="宋体"/>
                <w:color w:val="000000"/>
                <w:sz w:val="24"/>
              </w:rPr>
            </w:pPr>
            <w:r>
              <w:rPr>
                <w:rFonts w:ascii="宋体" w:eastAsia="宋体" w:hAnsi="宋体" w:cs="宋体" w:hint="eastAsia"/>
                <w:color w:val="000000"/>
                <w:sz w:val="24"/>
              </w:rPr>
              <w:t>30.00</w:t>
            </w:r>
          </w:p>
        </w:tc>
        <w:tc>
          <w:tcPr>
            <w:tcW w:w="7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jc w:val="center"/>
              <w:rPr>
                <w:rFonts w:ascii="宋体" w:eastAsia="宋体" w:hAnsi="宋体" w:cs="宋体"/>
                <w:color w:val="000000"/>
                <w:sz w:val="24"/>
              </w:rPr>
            </w:pPr>
            <w:r>
              <w:rPr>
                <w:rFonts w:ascii="宋体" w:eastAsia="宋体" w:hAnsi="宋体" w:cs="宋体" w:hint="eastAsia"/>
                <w:color w:val="000000"/>
                <w:sz w:val="24"/>
              </w:rPr>
              <w:t>30.00</w:t>
            </w:r>
          </w:p>
        </w:tc>
        <w:tc>
          <w:tcPr>
            <w:tcW w:w="7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jc w:val="center"/>
              <w:rPr>
                <w:rFonts w:ascii="宋体" w:eastAsia="宋体" w:hAnsi="宋体" w:cs="宋体"/>
                <w:color w:val="000000"/>
                <w:sz w:val="24"/>
              </w:rPr>
            </w:pPr>
            <w:r>
              <w:rPr>
                <w:rFonts w:ascii="宋体" w:eastAsia="宋体" w:hAnsi="宋体" w:cs="宋体" w:hint="eastAsia"/>
                <w:color w:val="000000"/>
                <w:sz w:val="24"/>
              </w:rPr>
              <w:t>20.00</w:t>
            </w:r>
          </w:p>
        </w:tc>
        <w:tc>
          <w:tcPr>
            <w:tcW w:w="7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jc w:val="center"/>
              <w:rPr>
                <w:rFonts w:ascii="宋体" w:eastAsia="宋体" w:hAnsi="宋体" w:cs="宋体"/>
                <w:b/>
                <w:color w:val="000000"/>
                <w:sz w:val="24"/>
              </w:rPr>
            </w:pPr>
            <w:r>
              <w:rPr>
                <w:rFonts w:ascii="宋体" w:eastAsia="宋体" w:hAnsi="宋体" w:cs="宋体" w:hint="eastAsia"/>
                <w:b/>
                <w:color w:val="000000"/>
                <w:sz w:val="24"/>
              </w:rPr>
              <w:t>100.00</w:t>
            </w:r>
          </w:p>
        </w:tc>
      </w:tr>
      <w:tr w:rsidR="002B7029">
        <w:trPr>
          <w:trHeight w:val="400"/>
        </w:trPr>
        <w:tc>
          <w:tcPr>
            <w:tcW w:w="9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得</w:t>
            </w:r>
            <w:r>
              <w:rPr>
                <w:rFonts w:ascii="宋体" w:eastAsia="宋体" w:hAnsi="宋体" w:cs="宋体" w:hint="eastAsia"/>
                <w:color w:val="000000"/>
                <w:kern w:val="0"/>
                <w:sz w:val="24"/>
                <w:lang/>
              </w:rPr>
              <w:t xml:space="preserve"> </w:t>
            </w:r>
            <w:r>
              <w:rPr>
                <w:rFonts w:ascii="宋体" w:eastAsia="宋体" w:hAnsi="宋体" w:cs="宋体" w:hint="eastAsia"/>
                <w:color w:val="000000"/>
                <w:kern w:val="0"/>
                <w:sz w:val="24"/>
                <w:lang/>
              </w:rPr>
              <w:t>分</w:t>
            </w:r>
          </w:p>
        </w:tc>
        <w:tc>
          <w:tcPr>
            <w:tcW w:w="7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jc w:val="center"/>
              <w:rPr>
                <w:rFonts w:ascii="宋体" w:eastAsia="宋体" w:hAnsi="宋体" w:cs="宋体"/>
                <w:color w:val="000000"/>
                <w:sz w:val="24"/>
              </w:rPr>
            </w:pPr>
            <w:r>
              <w:rPr>
                <w:rFonts w:ascii="宋体" w:eastAsia="宋体" w:hAnsi="宋体" w:cs="宋体" w:hint="eastAsia"/>
                <w:color w:val="000000"/>
                <w:sz w:val="24"/>
              </w:rPr>
              <w:t>19.72</w:t>
            </w:r>
          </w:p>
        </w:tc>
        <w:tc>
          <w:tcPr>
            <w:tcW w:w="10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jc w:val="center"/>
              <w:rPr>
                <w:rFonts w:ascii="宋体" w:eastAsia="宋体" w:hAnsi="宋体" w:cs="宋体"/>
                <w:color w:val="000000"/>
                <w:sz w:val="24"/>
              </w:rPr>
            </w:pPr>
            <w:r>
              <w:rPr>
                <w:rFonts w:ascii="宋体" w:eastAsia="宋体" w:hAnsi="宋体" w:cs="宋体" w:hint="eastAsia"/>
                <w:color w:val="000000"/>
                <w:sz w:val="24"/>
              </w:rPr>
              <w:t>26.60</w:t>
            </w:r>
          </w:p>
        </w:tc>
        <w:tc>
          <w:tcPr>
            <w:tcW w:w="7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jc w:val="center"/>
              <w:rPr>
                <w:rFonts w:ascii="宋体" w:eastAsia="宋体" w:hAnsi="宋体" w:cs="宋体"/>
                <w:color w:val="000000"/>
                <w:sz w:val="24"/>
              </w:rPr>
            </w:pPr>
            <w:r>
              <w:rPr>
                <w:rFonts w:ascii="宋体" w:eastAsia="宋体" w:hAnsi="宋体" w:cs="宋体" w:hint="eastAsia"/>
                <w:color w:val="000000"/>
                <w:sz w:val="24"/>
              </w:rPr>
              <w:t>23.00</w:t>
            </w:r>
          </w:p>
        </w:tc>
        <w:tc>
          <w:tcPr>
            <w:tcW w:w="7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jc w:val="center"/>
              <w:rPr>
                <w:rFonts w:ascii="宋体" w:eastAsia="宋体" w:hAnsi="宋体" w:cs="宋体"/>
                <w:color w:val="000000"/>
                <w:sz w:val="24"/>
              </w:rPr>
            </w:pPr>
            <w:r>
              <w:rPr>
                <w:rFonts w:ascii="宋体" w:eastAsia="宋体" w:hAnsi="宋体" w:cs="宋体" w:hint="eastAsia"/>
                <w:color w:val="000000"/>
                <w:sz w:val="24"/>
              </w:rPr>
              <w:t>17.10</w:t>
            </w:r>
          </w:p>
        </w:tc>
        <w:tc>
          <w:tcPr>
            <w:tcW w:w="7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jc w:val="center"/>
              <w:rPr>
                <w:rFonts w:ascii="宋体" w:eastAsia="宋体" w:hAnsi="宋体" w:cs="宋体"/>
                <w:b/>
                <w:color w:val="000000"/>
                <w:sz w:val="24"/>
              </w:rPr>
            </w:pPr>
            <w:r>
              <w:rPr>
                <w:rFonts w:ascii="宋体" w:eastAsia="宋体" w:hAnsi="宋体" w:cs="宋体" w:hint="eastAsia"/>
                <w:b/>
                <w:color w:val="000000"/>
                <w:sz w:val="24"/>
              </w:rPr>
              <w:t>86.42</w:t>
            </w:r>
          </w:p>
        </w:tc>
      </w:tr>
      <w:tr w:rsidR="002B7029">
        <w:trPr>
          <w:trHeight w:val="400"/>
        </w:trPr>
        <w:tc>
          <w:tcPr>
            <w:tcW w:w="9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lang/>
              </w:rPr>
              <w:t>得分率</w:t>
            </w:r>
          </w:p>
        </w:tc>
        <w:tc>
          <w:tcPr>
            <w:tcW w:w="7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jc w:val="center"/>
              <w:rPr>
                <w:rFonts w:ascii="宋体" w:eastAsia="宋体" w:hAnsi="宋体" w:cs="宋体"/>
                <w:b/>
                <w:color w:val="000000"/>
                <w:sz w:val="24"/>
              </w:rPr>
            </w:pPr>
            <w:r>
              <w:rPr>
                <w:rFonts w:ascii="宋体" w:eastAsia="宋体" w:hAnsi="宋体" w:cs="宋体" w:hint="eastAsia"/>
                <w:b/>
                <w:color w:val="000000"/>
                <w:sz w:val="24"/>
              </w:rPr>
              <w:t>98.60%</w:t>
            </w:r>
          </w:p>
        </w:tc>
        <w:tc>
          <w:tcPr>
            <w:tcW w:w="10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jc w:val="center"/>
              <w:rPr>
                <w:rFonts w:ascii="宋体" w:eastAsia="宋体" w:hAnsi="宋体" w:cs="宋体"/>
                <w:b/>
                <w:color w:val="000000"/>
                <w:sz w:val="24"/>
              </w:rPr>
            </w:pPr>
            <w:r>
              <w:rPr>
                <w:rFonts w:ascii="宋体" w:eastAsia="宋体" w:hAnsi="宋体" w:cs="宋体" w:hint="eastAsia"/>
                <w:b/>
                <w:color w:val="000000"/>
                <w:sz w:val="24"/>
              </w:rPr>
              <w:t>88.67%</w:t>
            </w:r>
          </w:p>
        </w:tc>
        <w:tc>
          <w:tcPr>
            <w:tcW w:w="7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jc w:val="center"/>
              <w:rPr>
                <w:rFonts w:ascii="宋体" w:eastAsia="宋体" w:hAnsi="宋体" w:cs="宋体"/>
                <w:b/>
                <w:color w:val="000000"/>
                <w:sz w:val="24"/>
              </w:rPr>
            </w:pPr>
            <w:r>
              <w:rPr>
                <w:rFonts w:ascii="宋体" w:eastAsia="宋体" w:hAnsi="宋体" w:cs="宋体" w:hint="eastAsia"/>
                <w:b/>
                <w:color w:val="000000"/>
                <w:sz w:val="24"/>
              </w:rPr>
              <w:t>76.67%</w:t>
            </w:r>
          </w:p>
        </w:tc>
        <w:tc>
          <w:tcPr>
            <w:tcW w:w="7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jc w:val="center"/>
              <w:rPr>
                <w:rFonts w:ascii="宋体" w:eastAsia="宋体" w:hAnsi="宋体" w:cs="宋体"/>
                <w:b/>
                <w:color w:val="000000"/>
                <w:sz w:val="24"/>
              </w:rPr>
            </w:pPr>
            <w:r>
              <w:rPr>
                <w:rFonts w:ascii="宋体" w:eastAsia="宋体" w:hAnsi="宋体" w:cs="宋体" w:hint="eastAsia"/>
                <w:b/>
                <w:color w:val="000000"/>
                <w:sz w:val="24"/>
              </w:rPr>
              <w:t>85.50%</w:t>
            </w:r>
          </w:p>
        </w:tc>
        <w:tc>
          <w:tcPr>
            <w:tcW w:w="7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jc w:val="center"/>
              <w:rPr>
                <w:rFonts w:ascii="宋体" w:eastAsia="宋体" w:hAnsi="宋体" w:cs="宋体"/>
                <w:b/>
                <w:color w:val="000000"/>
                <w:sz w:val="24"/>
              </w:rPr>
            </w:pPr>
            <w:r>
              <w:rPr>
                <w:rFonts w:ascii="宋体" w:eastAsia="宋体" w:hAnsi="宋体" w:cs="宋体" w:hint="eastAsia"/>
                <w:b/>
                <w:color w:val="000000"/>
                <w:sz w:val="24"/>
              </w:rPr>
              <w:t>86.42%</w:t>
            </w:r>
          </w:p>
        </w:tc>
      </w:tr>
    </w:tbl>
    <w:p w:rsidR="002B7029" w:rsidRDefault="002B7029">
      <w:pPr>
        <w:rPr>
          <w:color w:val="C00000"/>
        </w:rPr>
      </w:pPr>
    </w:p>
    <w:p w:rsidR="002B7029" w:rsidRDefault="00424ECE">
      <w:pPr>
        <w:pStyle w:val="a4"/>
        <w:adjustRightInd w:val="0"/>
        <w:snapToGrid w:val="0"/>
        <w:spacing w:line="360" w:lineRule="auto"/>
        <w:ind w:firstLineChars="200" w:firstLine="562"/>
        <w:rPr>
          <w:rFonts w:asciiTheme="minorEastAsia" w:hAnsiTheme="minorEastAsia" w:cstheme="minorEastAsia"/>
          <w:b/>
          <w:sz w:val="28"/>
          <w:szCs w:val="28"/>
        </w:rPr>
      </w:pPr>
      <w:r>
        <w:rPr>
          <w:rFonts w:asciiTheme="minorEastAsia" w:hAnsiTheme="minorEastAsia" w:cstheme="minorEastAsia" w:hint="eastAsia"/>
          <w:b/>
          <w:sz w:val="28"/>
          <w:szCs w:val="28"/>
        </w:rPr>
        <w:t>三、主要绩效</w:t>
      </w:r>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在决策指标中：项目立项依据充分、立项程序规范和资金分配合理；过程指标中，资金到位率</w:t>
      </w:r>
      <w:r>
        <w:rPr>
          <w:rFonts w:hint="eastAsia"/>
          <w:color w:val="000000"/>
          <w:sz w:val="28"/>
          <w:szCs w:val="28"/>
        </w:rPr>
        <w:t>100.00%</w:t>
      </w:r>
      <w:r>
        <w:rPr>
          <w:rFonts w:hint="eastAsia"/>
          <w:color w:val="000000"/>
          <w:sz w:val="28"/>
          <w:szCs w:val="28"/>
        </w:rPr>
        <w:t>、资金使用合规、管理制度健全、制度执行有效、财务制度健全性、招标程序规范和项目档案管完整，保障了项目的顺利实施；在产出指标中，新建机井完工率</w:t>
      </w:r>
      <w:r>
        <w:rPr>
          <w:rFonts w:hint="eastAsia"/>
          <w:color w:val="000000"/>
          <w:sz w:val="28"/>
          <w:szCs w:val="28"/>
        </w:rPr>
        <w:t>100.00%</w:t>
      </w:r>
      <w:r>
        <w:rPr>
          <w:rFonts w:hint="eastAsia"/>
          <w:color w:val="000000"/>
          <w:sz w:val="28"/>
          <w:szCs w:val="28"/>
        </w:rPr>
        <w:t>、安装管网工程完成率</w:t>
      </w:r>
      <w:r>
        <w:rPr>
          <w:rFonts w:hint="eastAsia"/>
          <w:color w:val="000000"/>
          <w:sz w:val="28"/>
          <w:szCs w:val="28"/>
        </w:rPr>
        <w:t>100.00%</w:t>
      </w:r>
      <w:r>
        <w:rPr>
          <w:rFonts w:hint="eastAsia"/>
          <w:color w:val="000000"/>
          <w:sz w:val="28"/>
          <w:szCs w:val="28"/>
        </w:rPr>
        <w:t>、项目前期规划合理、监理工作规范等；在效益指标中，将会提升居民饮用水水质，项目相关负责人和受益群众较满意。</w:t>
      </w:r>
    </w:p>
    <w:p w:rsidR="002B7029" w:rsidRDefault="00424ECE">
      <w:pPr>
        <w:pStyle w:val="a4"/>
        <w:adjustRightInd w:val="0"/>
        <w:snapToGrid w:val="0"/>
        <w:spacing w:line="360" w:lineRule="auto"/>
        <w:ind w:firstLineChars="200" w:firstLine="562"/>
        <w:rPr>
          <w:rFonts w:asciiTheme="minorEastAsia" w:hAnsiTheme="minorEastAsia" w:cstheme="minorEastAsia"/>
          <w:b/>
          <w:sz w:val="28"/>
          <w:szCs w:val="28"/>
        </w:rPr>
      </w:pPr>
      <w:r>
        <w:rPr>
          <w:rFonts w:asciiTheme="minorEastAsia" w:hAnsiTheme="minorEastAsia" w:cstheme="minorEastAsia" w:hint="eastAsia"/>
          <w:b/>
          <w:sz w:val="28"/>
          <w:szCs w:val="28"/>
        </w:rPr>
        <w:t>四、主要经验做法</w:t>
      </w:r>
    </w:p>
    <w:p w:rsidR="002B7029" w:rsidRDefault="00424ECE">
      <w:pPr>
        <w:widowControl/>
        <w:numPr>
          <w:ilvl w:val="0"/>
          <w:numId w:val="3"/>
        </w:numPr>
        <w:spacing w:line="360" w:lineRule="auto"/>
        <w:ind w:firstLineChars="200" w:firstLine="560"/>
        <w:jc w:val="left"/>
        <w:rPr>
          <w:color w:val="000000"/>
          <w:sz w:val="28"/>
          <w:szCs w:val="28"/>
        </w:rPr>
      </w:pPr>
      <w:r>
        <w:rPr>
          <w:rFonts w:hint="eastAsia"/>
          <w:color w:val="000000"/>
          <w:sz w:val="28"/>
          <w:szCs w:val="28"/>
        </w:rPr>
        <w:t>水源保护与水质相结合，防治并重</w:t>
      </w:r>
    </w:p>
    <w:p w:rsidR="002B7029" w:rsidRDefault="00424ECE">
      <w:pPr>
        <w:widowControl/>
        <w:spacing w:line="360" w:lineRule="auto"/>
        <w:ind w:firstLineChars="200" w:firstLine="560"/>
        <w:jc w:val="left"/>
        <w:rPr>
          <w:color w:val="C00000"/>
          <w:sz w:val="28"/>
          <w:szCs w:val="28"/>
        </w:rPr>
      </w:pPr>
      <w:r>
        <w:rPr>
          <w:rFonts w:hint="eastAsia"/>
          <w:sz w:val="28"/>
          <w:szCs w:val="28"/>
        </w:rPr>
        <w:t>按照国家《饮用水水源保护区污染防治管理规定》的要求，黎城县划定了饮水工程供水水源保护区，加强县城饮水安全问题和饮水安全状态的监督和监测工作，保护水源的可持续性。同时</w:t>
      </w:r>
      <w:r>
        <w:rPr>
          <w:rFonts w:hint="eastAsia"/>
          <w:color w:val="000000"/>
          <w:sz w:val="28"/>
          <w:szCs w:val="28"/>
        </w:rPr>
        <w:t>黎城县海天自来水有限公司内部设立了化验室、</w:t>
      </w:r>
      <w:r>
        <w:rPr>
          <w:rFonts w:hint="eastAsia"/>
          <w:sz w:val="28"/>
          <w:szCs w:val="28"/>
        </w:rPr>
        <w:t>水净化设施，向用水户提供水质达标、卫生的生活饮用水。</w:t>
      </w:r>
    </w:p>
    <w:p w:rsidR="002B7029" w:rsidRDefault="00424ECE">
      <w:pPr>
        <w:widowControl/>
        <w:spacing w:line="360" w:lineRule="auto"/>
        <w:ind w:firstLineChars="200" w:firstLine="560"/>
        <w:jc w:val="left"/>
        <w:rPr>
          <w:color w:val="C00000"/>
          <w:sz w:val="28"/>
          <w:szCs w:val="28"/>
        </w:rPr>
      </w:pPr>
      <w:r>
        <w:rPr>
          <w:rFonts w:hint="eastAsia"/>
          <w:color w:val="000000"/>
          <w:sz w:val="28"/>
          <w:szCs w:val="28"/>
        </w:rPr>
        <w:t>（二）因地制宜，近远结合，合理确定工程方案</w:t>
      </w:r>
    </w:p>
    <w:p w:rsidR="002B7029" w:rsidRDefault="00424ECE" w:rsidP="00946C34">
      <w:pPr>
        <w:spacing w:line="360" w:lineRule="auto"/>
        <w:ind w:firstLineChars="192" w:firstLine="538"/>
        <w:rPr>
          <w:sz w:val="28"/>
          <w:szCs w:val="28"/>
        </w:rPr>
      </w:pPr>
      <w:r>
        <w:rPr>
          <w:rFonts w:hint="eastAsia"/>
          <w:sz w:val="28"/>
          <w:szCs w:val="28"/>
        </w:rPr>
        <w:lastRenderedPageBreak/>
        <w:t>根据黎</w:t>
      </w:r>
      <w:r>
        <w:rPr>
          <w:rFonts w:hint="eastAsia"/>
          <w:sz w:val="28"/>
          <w:szCs w:val="28"/>
        </w:rPr>
        <w:t>城县西北部窑头村东南耕地</w:t>
      </w:r>
      <w:r>
        <w:rPr>
          <w:rFonts w:hint="eastAsia"/>
          <w:sz w:val="28"/>
          <w:szCs w:val="28"/>
        </w:rPr>
        <w:t>的实际情况，合理选择饮水工程的类型、规模及供水方式，</w:t>
      </w:r>
      <w:r>
        <w:rPr>
          <w:rFonts w:hint="eastAsia"/>
          <w:sz w:val="28"/>
          <w:szCs w:val="28"/>
        </w:rPr>
        <w:t>所选水源井水质达到</w:t>
      </w:r>
      <w:r>
        <w:rPr>
          <w:rFonts w:hint="eastAsia"/>
          <w:sz w:val="28"/>
          <w:szCs w:val="28"/>
        </w:rPr>
        <w:t>国家饮水标准</w:t>
      </w:r>
      <w:hyperlink r:id="rId10" w:tgtFrame="https://zhidao.baidu.com/question/_blank" w:history="1">
        <w:r>
          <w:rPr>
            <w:rFonts w:hint="eastAsia"/>
            <w:sz w:val="28"/>
            <w:szCs w:val="28"/>
          </w:rPr>
          <w:t>GB/T</w:t>
        </w:r>
      </w:hyperlink>
      <w:r>
        <w:rPr>
          <w:rFonts w:hint="eastAsia"/>
          <w:sz w:val="28"/>
          <w:szCs w:val="28"/>
        </w:rPr>
        <w:t> 5750-2006</w:t>
      </w:r>
      <w:r>
        <w:rPr>
          <w:rFonts w:hint="eastAsia"/>
          <w:sz w:val="28"/>
          <w:szCs w:val="28"/>
        </w:rPr>
        <w:t>，供水量可以满足要求</w:t>
      </w:r>
      <w:r>
        <w:rPr>
          <w:rFonts w:hint="eastAsia"/>
          <w:sz w:val="28"/>
          <w:szCs w:val="28"/>
        </w:rPr>
        <w:t>，</w:t>
      </w:r>
      <w:r>
        <w:rPr>
          <w:rFonts w:hint="eastAsia"/>
          <w:sz w:val="28"/>
          <w:szCs w:val="28"/>
        </w:rPr>
        <w:t>水源井区域距离县城</w:t>
      </w:r>
      <w:r>
        <w:rPr>
          <w:rFonts w:hint="eastAsia"/>
          <w:sz w:val="28"/>
          <w:szCs w:val="28"/>
        </w:rPr>
        <w:t>1.7</w:t>
      </w:r>
      <w:r>
        <w:rPr>
          <w:rFonts w:hint="eastAsia"/>
          <w:sz w:val="28"/>
          <w:szCs w:val="28"/>
        </w:rPr>
        <w:t>公里</w:t>
      </w:r>
      <w:r>
        <w:rPr>
          <w:rFonts w:hint="eastAsia"/>
          <w:sz w:val="28"/>
          <w:szCs w:val="28"/>
        </w:rPr>
        <w:t>，</w:t>
      </w:r>
      <w:r>
        <w:rPr>
          <w:rFonts w:hAnsi="宋体" w:hint="eastAsia"/>
          <w:color w:val="000000"/>
          <w:sz w:val="28"/>
          <w:szCs w:val="28"/>
        </w:rPr>
        <w:t>村内</w:t>
      </w:r>
      <w:r>
        <w:rPr>
          <w:rFonts w:hAnsi="宋体" w:hint="eastAsia"/>
          <w:color w:val="000000"/>
          <w:sz w:val="28"/>
          <w:szCs w:val="28"/>
        </w:rPr>
        <w:t>10KV</w:t>
      </w:r>
      <w:r>
        <w:rPr>
          <w:rFonts w:hAnsi="宋体" w:hint="eastAsia"/>
          <w:color w:val="000000"/>
          <w:sz w:val="28"/>
          <w:szCs w:val="28"/>
        </w:rPr>
        <w:t>高压线距选井位置仅</w:t>
      </w:r>
      <w:r>
        <w:rPr>
          <w:rFonts w:hAnsi="宋体" w:hint="eastAsia"/>
          <w:color w:val="000000"/>
          <w:sz w:val="28"/>
          <w:szCs w:val="28"/>
        </w:rPr>
        <w:t>50m</w:t>
      </w:r>
      <w:r>
        <w:rPr>
          <w:rFonts w:hAnsi="宋体" w:hint="eastAsia"/>
          <w:color w:val="000000"/>
          <w:sz w:val="28"/>
          <w:szCs w:val="28"/>
        </w:rPr>
        <w:t>，水电均可从村内接取</w:t>
      </w:r>
      <w:r>
        <w:rPr>
          <w:rFonts w:hAnsi="宋体" w:hint="eastAsia"/>
          <w:color w:val="000000"/>
          <w:sz w:val="28"/>
          <w:szCs w:val="28"/>
        </w:rPr>
        <w:t>，</w:t>
      </w:r>
      <w:r>
        <w:rPr>
          <w:rFonts w:hAnsi="宋体" w:hint="eastAsia"/>
          <w:color w:val="000000"/>
          <w:sz w:val="28"/>
          <w:szCs w:val="28"/>
        </w:rPr>
        <w:t>现场已具备</w:t>
      </w:r>
      <w:r>
        <w:rPr>
          <w:rFonts w:hint="eastAsia"/>
          <w:sz w:val="28"/>
          <w:szCs w:val="28"/>
        </w:rPr>
        <w:t>供水、交通、通讯、能源等各方面配套齐全</w:t>
      </w:r>
      <w:r>
        <w:rPr>
          <w:rFonts w:hint="eastAsia"/>
          <w:sz w:val="28"/>
          <w:szCs w:val="28"/>
        </w:rPr>
        <w:t>，</w:t>
      </w:r>
      <w:r>
        <w:rPr>
          <w:rFonts w:hint="eastAsia"/>
          <w:color w:val="000000"/>
          <w:sz w:val="28"/>
          <w:szCs w:val="28"/>
        </w:rPr>
        <w:t>能够满足施工</w:t>
      </w:r>
      <w:r>
        <w:rPr>
          <w:rFonts w:hint="eastAsia"/>
          <w:color w:val="000000"/>
          <w:sz w:val="28"/>
          <w:szCs w:val="28"/>
        </w:rPr>
        <w:t>单位</w:t>
      </w:r>
      <w:r>
        <w:rPr>
          <w:rFonts w:hint="eastAsia"/>
          <w:color w:val="000000"/>
          <w:sz w:val="28"/>
          <w:szCs w:val="28"/>
        </w:rPr>
        <w:t>进场的需要，符合施工要求</w:t>
      </w:r>
      <w:r>
        <w:rPr>
          <w:rFonts w:hint="eastAsia"/>
          <w:color w:val="000000"/>
          <w:sz w:val="28"/>
          <w:szCs w:val="28"/>
        </w:rPr>
        <w:t>。</w:t>
      </w:r>
    </w:p>
    <w:p w:rsidR="002B7029" w:rsidRDefault="00424ECE">
      <w:pPr>
        <w:pStyle w:val="a4"/>
        <w:adjustRightInd w:val="0"/>
        <w:snapToGrid w:val="0"/>
        <w:spacing w:line="360" w:lineRule="auto"/>
        <w:ind w:firstLineChars="200" w:firstLine="562"/>
        <w:rPr>
          <w:color w:val="C00000"/>
        </w:rPr>
      </w:pPr>
      <w:r>
        <w:rPr>
          <w:rFonts w:asciiTheme="minorEastAsia" w:hAnsiTheme="minorEastAsia" w:cstheme="minorEastAsia" w:hint="eastAsia"/>
          <w:b/>
          <w:sz w:val="28"/>
          <w:szCs w:val="28"/>
        </w:rPr>
        <w:t>五、存在的问题</w:t>
      </w:r>
    </w:p>
    <w:p w:rsidR="002B7029" w:rsidRDefault="00424ECE">
      <w:pPr>
        <w:widowControl/>
        <w:spacing w:line="360" w:lineRule="auto"/>
        <w:ind w:firstLineChars="200" w:firstLine="560"/>
        <w:jc w:val="left"/>
        <w:rPr>
          <w:sz w:val="28"/>
          <w:szCs w:val="28"/>
        </w:rPr>
      </w:pPr>
      <w:r>
        <w:rPr>
          <w:rFonts w:hint="eastAsia"/>
          <w:sz w:val="28"/>
          <w:szCs w:val="28"/>
        </w:rPr>
        <w:t>（一）县城新水源地建设工程项目前期准备阶段缓慢，影响工程进度。</w:t>
      </w:r>
    </w:p>
    <w:p w:rsidR="002B7029" w:rsidRDefault="00424ECE">
      <w:pPr>
        <w:widowControl/>
        <w:spacing w:line="360" w:lineRule="auto"/>
        <w:ind w:firstLineChars="200" w:firstLine="560"/>
        <w:jc w:val="left"/>
        <w:rPr>
          <w:sz w:val="28"/>
          <w:szCs w:val="28"/>
        </w:rPr>
      </w:pPr>
      <w:r>
        <w:rPr>
          <w:rFonts w:hint="eastAsia"/>
          <w:sz w:val="28"/>
          <w:szCs w:val="28"/>
        </w:rPr>
        <w:t>由于项目审批单位下达批复文件较迟，批复时间为</w:t>
      </w:r>
      <w:r>
        <w:rPr>
          <w:rFonts w:hint="eastAsia"/>
          <w:sz w:val="28"/>
          <w:szCs w:val="28"/>
        </w:rPr>
        <w:t>2019</w:t>
      </w:r>
      <w:r>
        <w:rPr>
          <w:rFonts w:hint="eastAsia"/>
          <w:sz w:val="28"/>
          <w:szCs w:val="28"/>
        </w:rPr>
        <w:t>年</w:t>
      </w:r>
      <w:r>
        <w:rPr>
          <w:rFonts w:hint="eastAsia"/>
          <w:sz w:val="28"/>
          <w:szCs w:val="28"/>
        </w:rPr>
        <w:t>11</w:t>
      </w:r>
      <w:r>
        <w:rPr>
          <w:rFonts w:hint="eastAsia"/>
          <w:sz w:val="28"/>
          <w:szCs w:val="28"/>
        </w:rPr>
        <w:t>月</w:t>
      </w:r>
      <w:r>
        <w:rPr>
          <w:rFonts w:hint="eastAsia"/>
          <w:sz w:val="28"/>
          <w:szCs w:val="28"/>
        </w:rPr>
        <w:t>13</w:t>
      </w:r>
      <w:r>
        <w:rPr>
          <w:rFonts w:hint="eastAsia"/>
          <w:sz w:val="28"/>
          <w:szCs w:val="28"/>
        </w:rPr>
        <w:t>日，按项目的流程，项目批复后开始施工，原计划开工时间为</w:t>
      </w:r>
      <w:r>
        <w:rPr>
          <w:rFonts w:hint="eastAsia"/>
          <w:sz w:val="28"/>
          <w:szCs w:val="28"/>
        </w:rPr>
        <w:t>2019</w:t>
      </w:r>
    </w:p>
    <w:p w:rsidR="002B7029" w:rsidRDefault="00424ECE">
      <w:pPr>
        <w:widowControl/>
        <w:spacing w:line="360" w:lineRule="auto"/>
        <w:jc w:val="left"/>
        <w:rPr>
          <w:sz w:val="28"/>
          <w:szCs w:val="28"/>
        </w:rPr>
      </w:pPr>
      <w:r>
        <w:rPr>
          <w:rFonts w:hint="eastAsia"/>
          <w:sz w:val="28"/>
          <w:szCs w:val="28"/>
        </w:rPr>
        <w:t>年</w:t>
      </w:r>
      <w:r>
        <w:rPr>
          <w:rFonts w:hint="eastAsia"/>
          <w:sz w:val="28"/>
          <w:szCs w:val="28"/>
        </w:rPr>
        <w:t>11</w:t>
      </w:r>
      <w:r>
        <w:rPr>
          <w:rFonts w:hint="eastAsia"/>
          <w:sz w:val="28"/>
          <w:szCs w:val="28"/>
        </w:rPr>
        <w:t>月</w:t>
      </w:r>
      <w:r>
        <w:rPr>
          <w:rFonts w:hint="eastAsia"/>
          <w:sz w:val="28"/>
          <w:szCs w:val="28"/>
        </w:rPr>
        <w:t>7</w:t>
      </w:r>
      <w:r>
        <w:rPr>
          <w:rFonts w:hint="eastAsia"/>
          <w:sz w:val="28"/>
          <w:szCs w:val="28"/>
        </w:rPr>
        <w:t>日，从而影响了整个工程进度；</w:t>
      </w:r>
    </w:p>
    <w:p w:rsidR="002B7029" w:rsidRDefault="00424ECE">
      <w:pPr>
        <w:widowControl/>
        <w:spacing w:line="360" w:lineRule="auto"/>
        <w:ind w:firstLineChars="200" w:firstLine="560"/>
        <w:jc w:val="left"/>
        <w:rPr>
          <w:highlight w:val="yellow"/>
        </w:rPr>
      </w:pPr>
      <w:r>
        <w:rPr>
          <w:rFonts w:hint="eastAsia"/>
          <w:sz w:val="28"/>
          <w:szCs w:val="28"/>
        </w:rPr>
        <w:t>（二）黎侯古城二期管网工程已完工，但项目的主管单位未对其进行验收。</w:t>
      </w:r>
    </w:p>
    <w:p w:rsidR="002B7029" w:rsidRDefault="00424ECE">
      <w:pPr>
        <w:pStyle w:val="a4"/>
        <w:adjustRightInd w:val="0"/>
        <w:snapToGrid w:val="0"/>
        <w:spacing w:line="360" w:lineRule="auto"/>
        <w:ind w:firstLineChars="200" w:firstLine="562"/>
        <w:rPr>
          <w:rFonts w:asciiTheme="minorEastAsia" w:hAnsiTheme="minorEastAsia" w:cstheme="minorEastAsia"/>
          <w:b/>
          <w:sz w:val="28"/>
          <w:szCs w:val="28"/>
        </w:rPr>
      </w:pPr>
      <w:r>
        <w:rPr>
          <w:rFonts w:asciiTheme="minorEastAsia" w:hAnsiTheme="minorEastAsia" w:cstheme="minorEastAsia" w:hint="eastAsia"/>
          <w:b/>
          <w:sz w:val="28"/>
          <w:szCs w:val="28"/>
        </w:rPr>
        <w:t>六、相关建议</w:t>
      </w:r>
    </w:p>
    <w:p w:rsidR="002B7029" w:rsidRDefault="00424ECE">
      <w:pPr>
        <w:pStyle w:val="11"/>
        <w:autoSpaceDE w:val="0"/>
        <w:autoSpaceDN w:val="0"/>
        <w:adjustRightInd w:val="0"/>
        <w:snapToGrid w:val="0"/>
        <w:spacing w:line="360" w:lineRule="auto"/>
        <w:ind w:firstLine="560"/>
        <w:jc w:val="left"/>
        <w:rPr>
          <w:rFonts w:asciiTheme="minorEastAsia" w:hAnsiTheme="minorEastAsia" w:cs="宋体"/>
          <w:sz w:val="28"/>
          <w:szCs w:val="28"/>
        </w:rPr>
      </w:pPr>
      <w:r>
        <w:rPr>
          <w:rFonts w:asciiTheme="minorEastAsia" w:hAnsiTheme="minorEastAsia" w:cs="宋体" w:hint="eastAsia"/>
          <w:sz w:val="28"/>
          <w:szCs w:val="28"/>
        </w:rPr>
        <w:t>建议加强项目进度，及时进行项目竣工验收。</w:t>
      </w:r>
    </w:p>
    <w:p w:rsidR="002B7029" w:rsidRDefault="00424ECE">
      <w:pPr>
        <w:pStyle w:val="11"/>
        <w:autoSpaceDE w:val="0"/>
        <w:autoSpaceDN w:val="0"/>
        <w:adjustRightInd w:val="0"/>
        <w:snapToGrid w:val="0"/>
        <w:spacing w:line="360" w:lineRule="auto"/>
        <w:ind w:firstLine="560"/>
        <w:jc w:val="left"/>
        <w:rPr>
          <w:sz w:val="28"/>
          <w:szCs w:val="28"/>
        </w:rPr>
      </w:pPr>
      <w:r>
        <w:rPr>
          <w:rFonts w:asciiTheme="minorEastAsia" w:hAnsiTheme="minorEastAsia" w:cs="宋体" w:hint="eastAsia"/>
          <w:sz w:val="28"/>
          <w:szCs w:val="28"/>
        </w:rPr>
        <w:t>在</w:t>
      </w:r>
      <w:r>
        <w:rPr>
          <w:rFonts w:asciiTheme="minorEastAsia" w:hAnsiTheme="minorEastAsia" w:cs="宋体" w:hint="eastAsia"/>
          <w:sz w:val="28"/>
          <w:szCs w:val="28"/>
        </w:rPr>
        <w:t>项目</w:t>
      </w:r>
      <w:r>
        <w:rPr>
          <w:rFonts w:asciiTheme="minorEastAsia" w:hAnsiTheme="minorEastAsia" w:cs="宋体" w:hint="eastAsia"/>
          <w:sz w:val="28"/>
          <w:szCs w:val="28"/>
        </w:rPr>
        <w:t>前期准备阶段、</w:t>
      </w:r>
      <w:r>
        <w:rPr>
          <w:rFonts w:asciiTheme="minorEastAsia" w:hAnsiTheme="minorEastAsia" w:cs="宋体" w:hint="eastAsia"/>
          <w:sz w:val="28"/>
          <w:szCs w:val="28"/>
        </w:rPr>
        <w:t>实施</w:t>
      </w:r>
      <w:r>
        <w:rPr>
          <w:rFonts w:asciiTheme="minorEastAsia" w:hAnsiTheme="minorEastAsia" w:cs="宋体" w:hint="eastAsia"/>
          <w:sz w:val="28"/>
          <w:szCs w:val="28"/>
        </w:rPr>
        <w:t>阶段和验收阶段</w:t>
      </w:r>
      <w:r>
        <w:rPr>
          <w:rFonts w:asciiTheme="minorEastAsia" w:hAnsiTheme="minorEastAsia" w:cs="宋体" w:hint="eastAsia"/>
          <w:sz w:val="28"/>
          <w:szCs w:val="28"/>
        </w:rPr>
        <w:t>保持对每个环节</w:t>
      </w:r>
      <w:r>
        <w:rPr>
          <w:rFonts w:asciiTheme="minorEastAsia" w:hAnsiTheme="minorEastAsia" w:cs="宋体" w:hint="eastAsia"/>
          <w:sz w:val="28"/>
          <w:szCs w:val="28"/>
        </w:rPr>
        <w:t>进行</w:t>
      </w:r>
      <w:r>
        <w:rPr>
          <w:rFonts w:asciiTheme="minorEastAsia" w:hAnsiTheme="minorEastAsia" w:cs="宋体" w:hint="eastAsia"/>
          <w:sz w:val="28"/>
          <w:szCs w:val="28"/>
        </w:rPr>
        <w:t>进度控制，将实际工期控制在计划工期之内。项目单位</w:t>
      </w:r>
      <w:r>
        <w:rPr>
          <w:rFonts w:asciiTheme="minorEastAsia" w:hAnsiTheme="minorEastAsia" w:cs="宋体" w:hint="eastAsia"/>
          <w:sz w:val="28"/>
          <w:szCs w:val="28"/>
        </w:rPr>
        <w:t>在</w:t>
      </w:r>
      <w:r>
        <w:rPr>
          <w:rFonts w:asciiTheme="minorEastAsia" w:hAnsiTheme="minorEastAsia" w:cs="宋体" w:hint="eastAsia"/>
          <w:sz w:val="28"/>
          <w:szCs w:val="28"/>
        </w:rPr>
        <w:t>工程完工后，及时组织完工验收，提高竣工验收的及时率。</w:t>
      </w:r>
    </w:p>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424ECE">
      <w:pPr>
        <w:jc w:val="center"/>
        <w:rPr>
          <w:rFonts w:ascii="宋体" w:eastAsia="宋体" w:hAnsi="宋体" w:cs="宋体"/>
          <w:b/>
          <w:bCs/>
          <w:sz w:val="52"/>
          <w:szCs w:val="52"/>
        </w:rPr>
      </w:pPr>
      <w:bookmarkStart w:id="19" w:name="_Toc22361"/>
      <w:bookmarkStart w:id="20" w:name="_Toc9582"/>
      <w:bookmarkStart w:id="21" w:name="_Toc23102"/>
      <w:r>
        <w:rPr>
          <w:rFonts w:ascii="宋体" w:eastAsia="宋体" w:hAnsi="宋体" w:cs="宋体" w:hint="eastAsia"/>
          <w:b/>
          <w:bCs/>
          <w:sz w:val="52"/>
          <w:szCs w:val="52"/>
        </w:rPr>
        <w:lastRenderedPageBreak/>
        <w:t>目</w:t>
      </w:r>
      <w:r>
        <w:rPr>
          <w:rFonts w:ascii="宋体" w:eastAsia="宋体" w:hAnsi="宋体" w:cs="宋体" w:hint="eastAsia"/>
          <w:b/>
          <w:bCs/>
          <w:sz w:val="52"/>
          <w:szCs w:val="52"/>
        </w:rPr>
        <w:t xml:space="preserve"> </w:t>
      </w:r>
      <w:r>
        <w:rPr>
          <w:rFonts w:ascii="宋体" w:eastAsia="宋体" w:hAnsi="宋体" w:cs="宋体" w:hint="eastAsia"/>
          <w:b/>
          <w:bCs/>
          <w:sz w:val="52"/>
          <w:szCs w:val="52"/>
        </w:rPr>
        <w:t>录</w:t>
      </w:r>
    </w:p>
    <w:p w:rsidR="002B7029" w:rsidRDefault="002B7029">
      <w:pPr>
        <w:pStyle w:val="10"/>
        <w:tabs>
          <w:tab w:val="right" w:leader="dot" w:pos="8306"/>
        </w:tabs>
        <w:rPr>
          <w:rFonts w:asciiTheme="minorEastAsia" w:hAnsiTheme="minorEastAsia" w:cstheme="minorEastAsia"/>
          <w:sz w:val="28"/>
          <w:szCs w:val="28"/>
        </w:rPr>
      </w:pPr>
      <w:r>
        <w:rPr>
          <w:rFonts w:hint="eastAsia"/>
          <w:color w:val="C00000"/>
        </w:rPr>
        <w:fldChar w:fldCharType="begin"/>
      </w:r>
      <w:r w:rsidR="00424ECE">
        <w:rPr>
          <w:rFonts w:hint="eastAsia"/>
          <w:color w:val="C00000"/>
        </w:rPr>
        <w:instrText>TOC \o "1-3"</w:instrText>
      </w:r>
      <w:r w:rsidR="00424ECE">
        <w:rPr>
          <w:rFonts w:hint="eastAsia"/>
          <w:color w:val="C00000"/>
        </w:rPr>
        <w:instrText xml:space="preserve"> \h \u </w:instrText>
      </w:r>
      <w:r>
        <w:rPr>
          <w:rFonts w:hint="eastAsia"/>
          <w:color w:val="C00000"/>
        </w:rPr>
        <w:fldChar w:fldCharType="separate"/>
      </w:r>
      <w:hyperlink w:anchor="_Toc14470" w:history="1">
        <w:r w:rsidR="00424ECE">
          <w:rPr>
            <w:rFonts w:asciiTheme="minorEastAsia" w:hAnsiTheme="minorEastAsia" w:cstheme="minorEastAsia" w:hint="eastAsia"/>
            <w:sz w:val="28"/>
            <w:szCs w:val="28"/>
          </w:rPr>
          <w:t>摘</w:t>
        </w:r>
        <w:r w:rsidR="00424ECE">
          <w:rPr>
            <w:rFonts w:asciiTheme="minorEastAsia" w:hAnsiTheme="minorEastAsia" w:cstheme="minorEastAsia" w:hint="eastAsia"/>
            <w:sz w:val="28"/>
            <w:szCs w:val="28"/>
          </w:rPr>
          <w:t xml:space="preserve">    </w:t>
        </w:r>
        <w:r w:rsidR="00424ECE">
          <w:rPr>
            <w:rFonts w:asciiTheme="minorEastAsia" w:hAnsiTheme="minorEastAsia" w:cstheme="minorEastAsia" w:hint="eastAsia"/>
            <w:sz w:val="28"/>
            <w:szCs w:val="28"/>
          </w:rPr>
          <w:t>要</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_Toc14470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- 2 -</w:t>
        </w:r>
        <w:r>
          <w:rPr>
            <w:rFonts w:asciiTheme="minorEastAsia" w:hAnsiTheme="minorEastAsia" w:cstheme="minorEastAsia" w:hint="eastAsia"/>
            <w:sz w:val="28"/>
            <w:szCs w:val="28"/>
          </w:rPr>
          <w:fldChar w:fldCharType="end"/>
        </w:r>
      </w:hyperlink>
    </w:p>
    <w:p w:rsidR="002B7029" w:rsidRDefault="002B7029">
      <w:pPr>
        <w:pStyle w:val="10"/>
        <w:tabs>
          <w:tab w:val="right" w:leader="dot" w:pos="8306"/>
        </w:tabs>
        <w:rPr>
          <w:rFonts w:asciiTheme="minorEastAsia" w:hAnsiTheme="minorEastAsia" w:cstheme="minorEastAsia"/>
          <w:sz w:val="28"/>
          <w:szCs w:val="28"/>
        </w:rPr>
      </w:pPr>
      <w:hyperlink w:anchor="_Toc14167" w:history="1">
        <w:r w:rsidR="00424ECE">
          <w:rPr>
            <w:rFonts w:asciiTheme="minorEastAsia" w:hAnsiTheme="minorEastAsia" w:cstheme="minorEastAsia" w:hint="eastAsia"/>
            <w:sz w:val="28"/>
            <w:szCs w:val="28"/>
          </w:rPr>
          <w:t>前</w:t>
        </w:r>
        <w:r w:rsidR="00424ECE">
          <w:rPr>
            <w:rFonts w:asciiTheme="minorEastAsia" w:hAnsiTheme="minorEastAsia" w:cstheme="minorEastAsia" w:hint="eastAsia"/>
            <w:sz w:val="28"/>
            <w:szCs w:val="28"/>
          </w:rPr>
          <w:t xml:space="preserve">    </w:t>
        </w:r>
        <w:r w:rsidR="00424ECE">
          <w:rPr>
            <w:rFonts w:asciiTheme="minorEastAsia" w:hAnsiTheme="minorEastAsia" w:cstheme="minorEastAsia" w:hint="eastAsia"/>
            <w:sz w:val="28"/>
            <w:szCs w:val="28"/>
          </w:rPr>
          <w:t>言</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_Toc14167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- 8 -</w:t>
        </w:r>
        <w:r>
          <w:rPr>
            <w:rFonts w:asciiTheme="minorEastAsia" w:hAnsiTheme="minorEastAsia" w:cstheme="minorEastAsia" w:hint="eastAsia"/>
            <w:sz w:val="28"/>
            <w:szCs w:val="28"/>
          </w:rPr>
          <w:fldChar w:fldCharType="end"/>
        </w:r>
      </w:hyperlink>
    </w:p>
    <w:p w:rsidR="002B7029" w:rsidRDefault="002B7029">
      <w:pPr>
        <w:pStyle w:val="10"/>
        <w:tabs>
          <w:tab w:val="right" w:leader="dot" w:pos="8306"/>
        </w:tabs>
        <w:rPr>
          <w:rFonts w:asciiTheme="minorEastAsia" w:hAnsiTheme="minorEastAsia" w:cstheme="minorEastAsia"/>
          <w:sz w:val="28"/>
          <w:szCs w:val="28"/>
        </w:rPr>
      </w:pPr>
      <w:hyperlink w:anchor="_Toc10809" w:history="1">
        <w:r w:rsidR="00424ECE">
          <w:rPr>
            <w:rFonts w:asciiTheme="minorEastAsia" w:hAnsiTheme="minorEastAsia" w:cstheme="minorEastAsia" w:hint="eastAsia"/>
            <w:bCs/>
            <w:sz w:val="28"/>
            <w:szCs w:val="28"/>
          </w:rPr>
          <w:t>一、项目基本情况</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_Toc10809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- 9 -</w:t>
        </w:r>
        <w:r>
          <w:rPr>
            <w:rFonts w:asciiTheme="minorEastAsia" w:hAnsiTheme="minorEastAsia" w:cstheme="minorEastAsia" w:hint="eastAsia"/>
            <w:sz w:val="28"/>
            <w:szCs w:val="28"/>
          </w:rPr>
          <w:fldChar w:fldCharType="end"/>
        </w:r>
      </w:hyperlink>
    </w:p>
    <w:p w:rsidR="002B7029" w:rsidRDefault="002B7029">
      <w:pPr>
        <w:pStyle w:val="20"/>
        <w:tabs>
          <w:tab w:val="right" w:leader="dot" w:pos="8306"/>
        </w:tabs>
        <w:ind w:leftChars="0" w:left="0"/>
        <w:rPr>
          <w:rFonts w:asciiTheme="minorEastAsia" w:hAnsiTheme="minorEastAsia" w:cstheme="minorEastAsia"/>
          <w:sz w:val="28"/>
          <w:szCs w:val="28"/>
        </w:rPr>
      </w:pPr>
      <w:hyperlink w:anchor="_Toc24071" w:history="1">
        <w:r w:rsidR="00424ECE">
          <w:rPr>
            <w:rFonts w:asciiTheme="minorEastAsia" w:hAnsiTheme="minorEastAsia" w:cstheme="minorEastAsia" w:hint="eastAsia"/>
            <w:sz w:val="28"/>
            <w:szCs w:val="28"/>
          </w:rPr>
          <w:t>（一）项目背景和目的</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_Toc24071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- 9 -</w:t>
        </w:r>
        <w:r>
          <w:rPr>
            <w:rFonts w:asciiTheme="minorEastAsia" w:hAnsiTheme="minorEastAsia" w:cstheme="minorEastAsia" w:hint="eastAsia"/>
            <w:sz w:val="28"/>
            <w:szCs w:val="28"/>
          </w:rPr>
          <w:fldChar w:fldCharType="end"/>
        </w:r>
      </w:hyperlink>
    </w:p>
    <w:p w:rsidR="002B7029" w:rsidRDefault="002B7029">
      <w:pPr>
        <w:pStyle w:val="20"/>
        <w:tabs>
          <w:tab w:val="right" w:leader="dot" w:pos="8306"/>
        </w:tabs>
        <w:ind w:leftChars="0" w:left="0"/>
        <w:rPr>
          <w:rFonts w:asciiTheme="minorEastAsia" w:hAnsiTheme="minorEastAsia" w:cstheme="minorEastAsia"/>
          <w:sz w:val="28"/>
          <w:szCs w:val="28"/>
        </w:rPr>
      </w:pPr>
      <w:hyperlink w:anchor="_Toc26539" w:history="1">
        <w:r w:rsidR="00424ECE">
          <w:rPr>
            <w:rFonts w:asciiTheme="minorEastAsia" w:hAnsiTheme="minorEastAsia" w:cstheme="minorEastAsia" w:hint="eastAsia"/>
            <w:sz w:val="28"/>
            <w:szCs w:val="28"/>
          </w:rPr>
          <w:t>（二）</w:t>
        </w:r>
        <w:r w:rsidR="00424ECE">
          <w:rPr>
            <w:rFonts w:asciiTheme="minorEastAsia" w:hAnsiTheme="minorEastAsia" w:cstheme="minorEastAsia" w:hint="eastAsia"/>
            <w:sz w:val="28"/>
            <w:szCs w:val="28"/>
          </w:rPr>
          <w:t>项目</w:t>
        </w:r>
        <w:r w:rsidR="00424ECE">
          <w:rPr>
            <w:rFonts w:asciiTheme="minorEastAsia" w:hAnsiTheme="minorEastAsia" w:cstheme="minorEastAsia" w:hint="eastAsia"/>
            <w:sz w:val="28"/>
            <w:szCs w:val="28"/>
          </w:rPr>
          <w:t>立项依据</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_Toc26539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- 10 -</w:t>
        </w:r>
        <w:r>
          <w:rPr>
            <w:rFonts w:asciiTheme="minorEastAsia" w:hAnsiTheme="minorEastAsia" w:cstheme="minorEastAsia" w:hint="eastAsia"/>
            <w:sz w:val="28"/>
            <w:szCs w:val="28"/>
          </w:rPr>
          <w:fldChar w:fldCharType="end"/>
        </w:r>
      </w:hyperlink>
    </w:p>
    <w:p w:rsidR="002B7029" w:rsidRDefault="002B7029">
      <w:pPr>
        <w:pStyle w:val="20"/>
        <w:tabs>
          <w:tab w:val="right" w:leader="dot" w:pos="8306"/>
        </w:tabs>
        <w:ind w:leftChars="0" w:left="0"/>
        <w:rPr>
          <w:rFonts w:asciiTheme="minorEastAsia" w:hAnsiTheme="minorEastAsia" w:cstheme="minorEastAsia"/>
          <w:sz w:val="28"/>
          <w:szCs w:val="28"/>
        </w:rPr>
      </w:pPr>
      <w:hyperlink w:anchor="_Toc13784" w:history="1">
        <w:r w:rsidR="00424ECE">
          <w:rPr>
            <w:rFonts w:asciiTheme="minorEastAsia" w:hAnsiTheme="minorEastAsia" w:cstheme="minorEastAsia" w:hint="eastAsia"/>
            <w:sz w:val="28"/>
            <w:szCs w:val="28"/>
          </w:rPr>
          <w:t>（三）预算资金来源、构成及使用情况</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_Toc13784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- 10 -</w:t>
        </w:r>
        <w:r>
          <w:rPr>
            <w:rFonts w:asciiTheme="minorEastAsia" w:hAnsiTheme="minorEastAsia" w:cstheme="minorEastAsia" w:hint="eastAsia"/>
            <w:sz w:val="28"/>
            <w:szCs w:val="28"/>
          </w:rPr>
          <w:fldChar w:fldCharType="end"/>
        </w:r>
      </w:hyperlink>
    </w:p>
    <w:p w:rsidR="002B7029" w:rsidRDefault="002B7029">
      <w:pPr>
        <w:pStyle w:val="20"/>
        <w:tabs>
          <w:tab w:val="right" w:leader="dot" w:pos="8306"/>
        </w:tabs>
        <w:ind w:leftChars="0" w:left="0"/>
        <w:rPr>
          <w:rFonts w:asciiTheme="minorEastAsia" w:hAnsiTheme="minorEastAsia" w:cstheme="minorEastAsia"/>
          <w:sz w:val="28"/>
          <w:szCs w:val="28"/>
        </w:rPr>
      </w:pPr>
      <w:hyperlink w:anchor="_Toc32575" w:history="1">
        <w:r w:rsidR="00424ECE">
          <w:rPr>
            <w:rFonts w:asciiTheme="minorEastAsia" w:hAnsiTheme="minorEastAsia" w:cstheme="minorEastAsia" w:hint="eastAsia"/>
            <w:bCs/>
            <w:sz w:val="28"/>
            <w:szCs w:val="28"/>
          </w:rPr>
          <w:t>（四）项目实施内容</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_Toc32575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- 13 -</w:t>
        </w:r>
        <w:r>
          <w:rPr>
            <w:rFonts w:asciiTheme="minorEastAsia" w:hAnsiTheme="minorEastAsia" w:cstheme="minorEastAsia" w:hint="eastAsia"/>
            <w:sz w:val="28"/>
            <w:szCs w:val="28"/>
          </w:rPr>
          <w:fldChar w:fldCharType="end"/>
        </w:r>
      </w:hyperlink>
    </w:p>
    <w:p w:rsidR="002B7029" w:rsidRDefault="002B7029">
      <w:pPr>
        <w:pStyle w:val="20"/>
        <w:tabs>
          <w:tab w:val="right" w:leader="dot" w:pos="8306"/>
        </w:tabs>
        <w:ind w:leftChars="0" w:left="0"/>
        <w:rPr>
          <w:rFonts w:asciiTheme="minorEastAsia" w:hAnsiTheme="minorEastAsia" w:cstheme="minorEastAsia"/>
          <w:sz w:val="28"/>
          <w:szCs w:val="28"/>
        </w:rPr>
      </w:pPr>
      <w:hyperlink w:anchor="_Toc4145" w:history="1">
        <w:r w:rsidR="00424ECE">
          <w:rPr>
            <w:rFonts w:asciiTheme="minorEastAsia" w:hAnsiTheme="minorEastAsia" w:cstheme="minorEastAsia" w:hint="eastAsia"/>
            <w:bCs/>
            <w:sz w:val="28"/>
            <w:szCs w:val="28"/>
          </w:rPr>
          <w:t>（五）</w:t>
        </w:r>
        <w:r w:rsidR="00424ECE">
          <w:rPr>
            <w:rFonts w:asciiTheme="minorEastAsia" w:hAnsiTheme="minorEastAsia" w:cstheme="minorEastAsia" w:hint="eastAsia"/>
            <w:bCs/>
            <w:sz w:val="28"/>
            <w:szCs w:val="28"/>
          </w:rPr>
          <w:t xml:space="preserve"> </w:t>
        </w:r>
        <w:r w:rsidR="00424ECE">
          <w:rPr>
            <w:rFonts w:asciiTheme="minorEastAsia" w:hAnsiTheme="minorEastAsia" w:cstheme="minorEastAsia" w:hint="eastAsia"/>
            <w:bCs/>
            <w:sz w:val="28"/>
            <w:szCs w:val="28"/>
          </w:rPr>
          <w:t>项目组织管理和执行情况</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_Toc4145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- 13 -</w:t>
        </w:r>
        <w:r>
          <w:rPr>
            <w:rFonts w:asciiTheme="minorEastAsia" w:hAnsiTheme="minorEastAsia" w:cstheme="minorEastAsia" w:hint="eastAsia"/>
            <w:sz w:val="28"/>
            <w:szCs w:val="28"/>
          </w:rPr>
          <w:fldChar w:fldCharType="end"/>
        </w:r>
      </w:hyperlink>
    </w:p>
    <w:p w:rsidR="002B7029" w:rsidRDefault="002B7029">
      <w:pPr>
        <w:pStyle w:val="20"/>
        <w:tabs>
          <w:tab w:val="right" w:leader="dot" w:pos="8306"/>
        </w:tabs>
        <w:ind w:leftChars="0" w:left="0"/>
        <w:rPr>
          <w:rFonts w:asciiTheme="minorEastAsia" w:hAnsiTheme="minorEastAsia" w:cstheme="minorEastAsia"/>
          <w:sz w:val="28"/>
          <w:szCs w:val="28"/>
        </w:rPr>
      </w:pPr>
      <w:hyperlink w:anchor="_Toc15125" w:history="1">
        <w:r w:rsidR="00424ECE">
          <w:rPr>
            <w:rFonts w:asciiTheme="minorEastAsia" w:hAnsiTheme="minorEastAsia" w:cstheme="minorEastAsia" w:hint="eastAsia"/>
            <w:bCs/>
            <w:sz w:val="28"/>
            <w:szCs w:val="28"/>
          </w:rPr>
          <w:t>（六）</w:t>
        </w:r>
        <w:r w:rsidR="00424ECE">
          <w:rPr>
            <w:rFonts w:asciiTheme="minorEastAsia" w:hAnsiTheme="minorEastAsia" w:cstheme="minorEastAsia" w:hint="eastAsia"/>
            <w:bCs/>
            <w:sz w:val="28"/>
            <w:szCs w:val="28"/>
          </w:rPr>
          <w:t xml:space="preserve"> </w:t>
        </w:r>
        <w:r w:rsidR="00424ECE">
          <w:rPr>
            <w:rFonts w:asciiTheme="minorEastAsia" w:hAnsiTheme="minorEastAsia" w:cstheme="minorEastAsia" w:hint="eastAsia"/>
            <w:bCs/>
            <w:sz w:val="28"/>
            <w:szCs w:val="28"/>
          </w:rPr>
          <w:t>项目绩效目标</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_Toc15125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- 14 -</w:t>
        </w:r>
        <w:r>
          <w:rPr>
            <w:rFonts w:asciiTheme="minorEastAsia" w:hAnsiTheme="minorEastAsia" w:cstheme="minorEastAsia" w:hint="eastAsia"/>
            <w:sz w:val="28"/>
            <w:szCs w:val="28"/>
          </w:rPr>
          <w:fldChar w:fldCharType="end"/>
        </w:r>
      </w:hyperlink>
    </w:p>
    <w:p w:rsidR="002B7029" w:rsidRDefault="002B7029">
      <w:pPr>
        <w:pStyle w:val="10"/>
        <w:tabs>
          <w:tab w:val="right" w:leader="dot" w:pos="8306"/>
        </w:tabs>
        <w:rPr>
          <w:rFonts w:asciiTheme="minorEastAsia" w:hAnsiTheme="minorEastAsia" w:cstheme="minorEastAsia"/>
          <w:sz w:val="28"/>
          <w:szCs w:val="28"/>
        </w:rPr>
      </w:pPr>
      <w:hyperlink w:anchor="_Toc29103" w:history="1">
        <w:r w:rsidR="00424ECE">
          <w:rPr>
            <w:rFonts w:asciiTheme="minorEastAsia" w:hAnsiTheme="minorEastAsia" w:cstheme="minorEastAsia" w:hint="eastAsia"/>
            <w:bCs/>
            <w:sz w:val="28"/>
            <w:szCs w:val="28"/>
          </w:rPr>
          <w:t>二、评价工作实施情况</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_Toc29103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- 15 -</w:t>
        </w:r>
        <w:r>
          <w:rPr>
            <w:rFonts w:asciiTheme="minorEastAsia" w:hAnsiTheme="minorEastAsia" w:cstheme="minorEastAsia" w:hint="eastAsia"/>
            <w:sz w:val="28"/>
            <w:szCs w:val="28"/>
          </w:rPr>
          <w:fldChar w:fldCharType="end"/>
        </w:r>
      </w:hyperlink>
    </w:p>
    <w:p w:rsidR="002B7029" w:rsidRDefault="002B7029">
      <w:pPr>
        <w:pStyle w:val="10"/>
        <w:tabs>
          <w:tab w:val="right" w:leader="dot" w:pos="8306"/>
        </w:tabs>
        <w:rPr>
          <w:rFonts w:asciiTheme="minorEastAsia" w:hAnsiTheme="minorEastAsia" w:cstheme="minorEastAsia"/>
          <w:sz w:val="28"/>
          <w:szCs w:val="28"/>
        </w:rPr>
      </w:pPr>
      <w:hyperlink w:anchor="_Toc30405" w:history="1">
        <w:r w:rsidR="00424ECE">
          <w:rPr>
            <w:rFonts w:asciiTheme="minorEastAsia" w:hAnsiTheme="minorEastAsia" w:cstheme="minorEastAsia" w:hint="eastAsia"/>
            <w:bCs/>
            <w:sz w:val="28"/>
            <w:szCs w:val="28"/>
          </w:rPr>
          <w:t>（一）评价内容</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_Toc30405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- 15 -</w:t>
        </w:r>
        <w:r>
          <w:rPr>
            <w:rFonts w:asciiTheme="minorEastAsia" w:hAnsiTheme="minorEastAsia" w:cstheme="minorEastAsia" w:hint="eastAsia"/>
            <w:sz w:val="28"/>
            <w:szCs w:val="28"/>
          </w:rPr>
          <w:fldChar w:fldCharType="end"/>
        </w:r>
      </w:hyperlink>
    </w:p>
    <w:p w:rsidR="002B7029" w:rsidRDefault="002B7029">
      <w:pPr>
        <w:pStyle w:val="10"/>
        <w:tabs>
          <w:tab w:val="right" w:leader="dot" w:pos="8306"/>
        </w:tabs>
        <w:rPr>
          <w:rFonts w:asciiTheme="minorEastAsia" w:hAnsiTheme="minorEastAsia" w:cstheme="minorEastAsia"/>
          <w:sz w:val="28"/>
          <w:szCs w:val="28"/>
        </w:rPr>
      </w:pPr>
      <w:hyperlink w:anchor="_Toc16582" w:history="1">
        <w:r w:rsidR="00424ECE">
          <w:rPr>
            <w:rFonts w:asciiTheme="minorEastAsia" w:hAnsiTheme="minorEastAsia" w:cstheme="minorEastAsia" w:hint="eastAsia"/>
            <w:bCs/>
            <w:sz w:val="28"/>
            <w:szCs w:val="28"/>
          </w:rPr>
          <w:t>（二）</w:t>
        </w:r>
        <w:r w:rsidR="00424ECE">
          <w:rPr>
            <w:rFonts w:asciiTheme="minorEastAsia" w:hAnsiTheme="minorEastAsia" w:cstheme="minorEastAsia" w:hint="eastAsia"/>
            <w:bCs/>
            <w:sz w:val="28"/>
            <w:szCs w:val="28"/>
          </w:rPr>
          <w:t>评价依据</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_Toc16582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- 15 -</w:t>
        </w:r>
        <w:r>
          <w:rPr>
            <w:rFonts w:asciiTheme="minorEastAsia" w:hAnsiTheme="minorEastAsia" w:cstheme="minorEastAsia" w:hint="eastAsia"/>
            <w:sz w:val="28"/>
            <w:szCs w:val="28"/>
          </w:rPr>
          <w:fldChar w:fldCharType="end"/>
        </w:r>
      </w:hyperlink>
    </w:p>
    <w:p w:rsidR="002B7029" w:rsidRDefault="002B7029">
      <w:pPr>
        <w:pStyle w:val="10"/>
        <w:tabs>
          <w:tab w:val="right" w:leader="dot" w:pos="8306"/>
        </w:tabs>
        <w:rPr>
          <w:rFonts w:asciiTheme="minorEastAsia" w:hAnsiTheme="minorEastAsia" w:cstheme="minorEastAsia"/>
          <w:sz w:val="28"/>
          <w:szCs w:val="28"/>
        </w:rPr>
      </w:pPr>
      <w:hyperlink w:anchor="_Toc6952" w:history="1">
        <w:r w:rsidR="00424ECE">
          <w:rPr>
            <w:rFonts w:asciiTheme="minorEastAsia" w:hAnsiTheme="minorEastAsia" w:cstheme="minorEastAsia" w:hint="eastAsia"/>
            <w:bCs/>
            <w:sz w:val="28"/>
            <w:szCs w:val="28"/>
          </w:rPr>
          <w:t>（三）</w:t>
        </w:r>
        <w:r w:rsidR="00424ECE">
          <w:rPr>
            <w:rFonts w:asciiTheme="minorEastAsia" w:hAnsiTheme="minorEastAsia" w:cstheme="minorEastAsia" w:hint="eastAsia"/>
            <w:bCs/>
            <w:sz w:val="28"/>
            <w:szCs w:val="28"/>
          </w:rPr>
          <w:t xml:space="preserve"> </w:t>
        </w:r>
        <w:r w:rsidR="00424ECE">
          <w:rPr>
            <w:rFonts w:asciiTheme="minorEastAsia" w:hAnsiTheme="minorEastAsia" w:cstheme="minorEastAsia" w:hint="eastAsia"/>
            <w:bCs/>
            <w:sz w:val="28"/>
            <w:szCs w:val="28"/>
          </w:rPr>
          <w:t>评价原则</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_Toc6952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- 16 -</w:t>
        </w:r>
        <w:r>
          <w:rPr>
            <w:rFonts w:asciiTheme="minorEastAsia" w:hAnsiTheme="minorEastAsia" w:cstheme="minorEastAsia" w:hint="eastAsia"/>
            <w:sz w:val="28"/>
            <w:szCs w:val="28"/>
          </w:rPr>
          <w:fldChar w:fldCharType="end"/>
        </w:r>
      </w:hyperlink>
    </w:p>
    <w:p w:rsidR="002B7029" w:rsidRDefault="002B7029">
      <w:pPr>
        <w:pStyle w:val="10"/>
        <w:tabs>
          <w:tab w:val="right" w:leader="dot" w:pos="8306"/>
        </w:tabs>
        <w:rPr>
          <w:rFonts w:asciiTheme="minorEastAsia" w:hAnsiTheme="minorEastAsia" w:cstheme="minorEastAsia"/>
          <w:sz w:val="28"/>
          <w:szCs w:val="28"/>
        </w:rPr>
      </w:pPr>
      <w:hyperlink w:anchor="_Toc22079" w:history="1">
        <w:r w:rsidR="00424ECE">
          <w:rPr>
            <w:rFonts w:asciiTheme="minorEastAsia" w:hAnsiTheme="minorEastAsia" w:cstheme="minorEastAsia" w:hint="eastAsia"/>
            <w:bCs/>
            <w:sz w:val="28"/>
            <w:szCs w:val="28"/>
          </w:rPr>
          <w:t>（</w:t>
        </w:r>
        <w:r w:rsidR="00424ECE">
          <w:rPr>
            <w:rFonts w:asciiTheme="minorEastAsia" w:hAnsiTheme="minorEastAsia" w:cstheme="minorEastAsia" w:hint="eastAsia"/>
            <w:bCs/>
            <w:sz w:val="28"/>
            <w:szCs w:val="28"/>
          </w:rPr>
          <w:t>四</w:t>
        </w:r>
        <w:r w:rsidR="00424ECE">
          <w:rPr>
            <w:rFonts w:asciiTheme="minorEastAsia" w:hAnsiTheme="minorEastAsia" w:cstheme="minorEastAsia" w:hint="eastAsia"/>
            <w:bCs/>
            <w:sz w:val="28"/>
            <w:szCs w:val="28"/>
          </w:rPr>
          <w:t>）评价标准</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_Toc22079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- 16 -</w:t>
        </w:r>
        <w:r>
          <w:rPr>
            <w:rFonts w:asciiTheme="minorEastAsia" w:hAnsiTheme="minorEastAsia" w:cstheme="minorEastAsia" w:hint="eastAsia"/>
            <w:sz w:val="28"/>
            <w:szCs w:val="28"/>
          </w:rPr>
          <w:fldChar w:fldCharType="end"/>
        </w:r>
      </w:hyperlink>
    </w:p>
    <w:p w:rsidR="002B7029" w:rsidRDefault="002B7029">
      <w:pPr>
        <w:pStyle w:val="10"/>
        <w:tabs>
          <w:tab w:val="right" w:leader="dot" w:pos="8306"/>
        </w:tabs>
        <w:rPr>
          <w:rFonts w:asciiTheme="minorEastAsia" w:hAnsiTheme="minorEastAsia" w:cstheme="minorEastAsia"/>
          <w:sz w:val="28"/>
          <w:szCs w:val="28"/>
        </w:rPr>
      </w:pPr>
      <w:hyperlink w:anchor="_Toc11249" w:history="1">
        <w:r w:rsidR="00424ECE">
          <w:rPr>
            <w:rFonts w:asciiTheme="minorEastAsia" w:hAnsiTheme="minorEastAsia" w:cstheme="minorEastAsia" w:hint="eastAsia"/>
            <w:bCs/>
            <w:sz w:val="28"/>
            <w:szCs w:val="28"/>
          </w:rPr>
          <w:t>（</w:t>
        </w:r>
        <w:r w:rsidR="00424ECE">
          <w:rPr>
            <w:rFonts w:asciiTheme="minorEastAsia" w:hAnsiTheme="minorEastAsia" w:cstheme="minorEastAsia" w:hint="eastAsia"/>
            <w:bCs/>
            <w:sz w:val="28"/>
            <w:szCs w:val="28"/>
          </w:rPr>
          <w:t>五</w:t>
        </w:r>
        <w:r w:rsidR="00424ECE">
          <w:rPr>
            <w:rFonts w:asciiTheme="minorEastAsia" w:hAnsiTheme="minorEastAsia" w:cstheme="minorEastAsia" w:hint="eastAsia"/>
            <w:bCs/>
            <w:sz w:val="28"/>
            <w:szCs w:val="28"/>
          </w:rPr>
          <w:t>）评价方法</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_Toc11249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- 17 -</w:t>
        </w:r>
        <w:r>
          <w:rPr>
            <w:rFonts w:asciiTheme="minorEastAsia" w:hAnsiTheme="minorEastAsia" w:cstheme="minorEastAsia" w:hint="eastAsia"/>
            <w:sz w:val="28"/>
            <w:szCs w:val="28"/>
          </w:rPr>
          <w:fldChar w:fldCharType="end"/>
        </w:r>
      </w:hyperlink>
    </w:p>
    <w:p w:rsidR="002B7029" w:rsidRDefault="002B7029">
      <w:pPr>
        <w:pStyle w:val="10"/>
        <w:tabs>
          <w:tab w:val="right" w:leader="dot" w:pos="8306"/>
        </w:tabs>
        <w:rPr>
          <w:rFonts w:asciiTheme="minorEastAsia" w:hAnsiTheme="minorEastAsia" w:cstheme="minorEastAsia"/>
          <w:sz w:val="28"/>
          <w:szCs w:val="28"/>
        </w:rPr>
      </w:pPr>
      <w:hyperlink w:anchor="_Toc9446" w:history="1">
        <w:r w:rsidR="00424ECE">
          <w:rPr>
            <w:rFonts w:asciiTheme="minorEastAsia" w:hAnsiTheme="minorEastAsia" w:cstheme="minorEastAsia" w:hint="eastAsia"/>
            <w:bCs/>
            <w:sz w:val="28"/>
            <w:szCs w:val="28"/>
          </w:rPr>
          <w:t>（</w:t>
        </w:r>
        <w:r w:rsidR="00424ECE">
          <w:rPr>
            <w:rFonts w:asciiTheme="minorEastAsia" w:hAnsiTheme="minorEastAsia" w:cstheme="minorEastAsia" w:hint="eastAsia"/>
            <w:bCs/>
            <w:sz w:val="28"/>
            <w:szCs w:val="28"/>
          </w:rPr>
          <w:t>六</w:t>
        </w:r>
        <w:r w:rsidR="00424ECE">
          <w:rPr>
            <w:rFonts w:asciiTheme="minorEastAsia" w:hAnsiTheme="minorEastAsia" w:cstheme="minorEastAsia" w:hint="eastAsia"/>
            <w:bCs/>
            <w:sz w:val="28"/>
            <w:szCs w:val="28"/>
          </w:rPr>
          <w:t>）评价</w:t>
        </w:r>
        <w:r w:rsidR="00424ECE">
          <w:rPr>
            <w:rFonts w:asciiTheme="minorEastAsia" w:hAnsiTheme="minorEastAsia" w:cstheme="minorEastAsia" w:hint="eastAsia"/>
            <w:bCs/>
            <w:sz w:val="28"/>
            <w:szCs w:val="28"/>
          </w:rPr>
          <w:t>组织</w:t>
        </w:r>
        <w:r w:rsidR="00424ECE">
          <w:rPr>
            <w:rFonts w:asciiTheme="minorEastAsia" w:hAnsiTheme="minorEastAsia" w:cstheme="minorEastAsia" w:hint="eastAsia"/>
            <w:bCs/>
            <w:sz w:val="28"/>
            <w:szCs w:val="28"/>
          </w:rPr>
          <w:t>过程</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_Toc9446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- 17 -</w:t>
        </w:r>
        <w:r>
          <w:rPr>
            <w:rFonts w:asciiTheme="minorEastAsia" w:hAnsiTheme="minorEastAsia" w:cstheme="minorEastAsia" w:hint="eastAsia"/>
            <w:sz w:val="28"/>
            <w:szCs w:val="28"/>
          </w:rPr>
          <w:fldChar w:fldCharType="end"/>
        </w:r>
      </w:hyperlink>
    </w:p>
    <w:p w:rsidR="002B7029" w:rsidRDefault="002B7029">
      <w:pPr>
        <w:pStyle w:val="10"/>
        <w:tabs>
          <w:tab w:val="right" w:leader="dot" w:pos="8306"/>
        </w:tabs>
        <w:rPr>
          <w:rFonts w:asciiTheme="minorEastAsia" w:hAnsiTheme="minorEastAsia" w:cstheme="minorEastAsia"/>
          <w:sz w:val="28"/>
          <w:szCs w:val="28"/>
        </w:rPr>
      </w:pPr>
      <w:hyperlink w:anchor="_Toc24342" w:history="1">
        <w:r w:rsidR="00424ECE">
          <w:rPr>
            <w:rFonts w:asciiTheme="minorEastAsia" w:hAnsiTheme="minorEastAsia" w:cstheme="minorEastAsia" w:hint="eastAsia"/>
            <w:bCs/>
            <w:sz w:val="28"/>
            <w:szCs w:val="28"/>
          </w:rPr>
          <w:t>（七）</w:t>
        </w:r>
        <w:r w:rsidR="00424ECE">
          <w:rPr>
            <w:rFonts w:asciiTheme="minorEastAsia" w:hAnsiTheme="minorEastAsia" w:cstheme="minorEastAsia" w:hint="eastAsia"/>
            <w:bCs/>
            <w:sz w:val="28"/>
            <w:szCs w:val="28"/>
          </w:rPr>
          <w:t>项目评价基准日</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_Toc24342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- 19 -</w:t>
        </w:r>
        <w:r>
          <w:rPr>
            <w:rFonts w:asciiTheme="minorEastAsia" w:hAnsiTheme="minorEastAsia" w:cstheme="minorEastAsia" w:hint="eastAsia"/>
            <w:sz w:val="28"/>
            <w:szCs w:val="28"/>
          </w:rPr>
          <w:fldChar w:fldCharType="end"/>
        </w:r>
      </w:hyperlink>
    </w:p>
    <w:p w:rsidR="002B7029" w:rsidRDefault="002B7029">
      <w:pPr>
        <w:pStyle w:val="10"/>
        <w:tabs>
          <w:tab w:val="right" w:leader="dot" w:pos="8306"/>
        </w:tabs>
        <w:rPr>
          <w:rFonts w:asciiTheme="minorEastAsia" w:hAnsiTheme="minorEastAsia" w:cstheme="minorEastAsia"/>
          <w:sz w:val="28"/>
          <w:szCs w:val="28"/>
        </w:rPr>
      </w:pPr>
      <w:hyperlink w:anchor="_Toc18377" w:history="1">
        <w:r w:rsidR="00424ECE">
          <w:rPr>
            <w:rFonts w:asciiTheme="minorEastAsia" w:hAnsiTheme="minorEastAsia" w:cstheme="minorEastAsia" w:hint="eastAsia"/>
            <w:bCs/>
            <w:sz w:val="28"/>
            <w:szCs w:val="28"/>
          </w:rPr>
          <w:t>（八）本次评价的局限性</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_Toc18377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- 19 -</w:t>
        </w:r>
        <w:r>
          <w:rPr>
            <w:rFonts w:asciiTheme="minorEastAsia" w:hAnsiTheme="minorEastAsia" w:cstheme="minorEastAsia" w:hint="eastAsia"/>
            <w:sz w:val="28"/>
            <w:szCs w:val="28"/>
          </w:rPr>
          <w:fldChar w:fldCharType="end"/>
        </w:r>
      </w:hyperlink>
    </w:p>
    <w:p w:rsidR="002B7029" w:rsidRDefault="002B7029">
      <w:pPr>
        <w:pStyle w:val="10"/>
        <w:tabs>
          <w:tab w:val="right" w:leader="dot" w:pos="8306"/>
        </w:tabs>
        <w:rPr>
          <w:rFonts w:asciiTheme="minorEastAsia" w:hAnsiTheme="minorEastAsia" w:cstheme="minorEastAsia"/>
          <w:sz w:val="28"/>
          <w:szCs w:val="28"/>
        </w:rPr>
      </w:pPr>
      <w:hyperlink w:anchor="_Toc29847" w:history="1">
        <w:r w:rsidR="00424ECE">
          <w:rPr>
            <w:rFonts w:asciiTheme="minorEastAsia" w:hAnsiTheme="minorEastAsia" w:cstheme="minorEastAsia" w:hint="eastAsia"/>
            <w:bCs/>
            <w:sz w:val="28"/>
            <w:szCs w:val="28"/>
          </w:rPr>
          <w:t>三</w:t>
        </w:r>
        <w:r w:rsidR="00424ECE">
          <w:rPr>
            <w:rFonts w:asciiTheme="minorEastAsia" w:hAnsiTheme="minorEastAsia" w:cstheme="minorEastAsia" w:hint="eastAsia"/>
            <w:bCs/>
            <w:sz w:val="28"/>
            <w:szCs w:val="28"/>
          </w:rPr>
          <w:t>、评价结论</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_Toc29847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- 19 -</w:t>
        </w:r>
        <w:r>
          <w:rPr>
            <w:rFonts w:asciiTheme="minorEastAsia" w:hAnsiTheme="minorEastAsia" w:cstheme="minorEastAsia" w:hint="eastAsia"/>
            <w:sz w:val="28"/>
            <w:szCs w:val="28"/>
          </w:rPr>
          <w:fldChar w:fldCharType="end"/>
        </w:r>
      </w:hyperlink>
    </w:p>
    <w:p w:rsidR="002B7029" w:rsidRDefault="002B7029">
      <w:pPr>
        <w:pStyle w:val="10"/>
        <w:tabs>
          <w:tab w:val="right" w:leader="dot" w:pos="8306"/>
        </w:tabs>
        <w:rPr>
          <w:rFonts w:asciiTheme="minorEastAsia" w:hAnsiTheme="minorEastAsia" w:cstheme="minorEastAsia"/>
          <w:sz w:val="28"/>
          <w:szCs w:val="28"/>
        </w:rPr>
      </w:pPr>
      <w:hyperlink w:anchor="_Toc29548" w:history="1">
        <w:r w:rsidR="00424ECE">
          <w:rPr>
            <w:rFonts w:asciiTheme="minorEastAsia" w:hAnsiTheme="minorEastAsia" w:cstheme="minorEastAsia" w:hint="eastAsia"/>
            <w:bCs/>
            <w:sz w:val="28"/>
            <w:szCs w:val="28"/>
          </w:rPr>
          <w:t>四</w:t>
        </w:r>
        <w:r w:rsidR="00424ECE">
          <w:rPr>
            <w:rFonts w:asciiTheme="minorEastAsia" w:hAnsiTheme="minorEastAsia" w:cstheme="minorEastAsia" w:hint="eastAsia"/>
            <w:bCs/>
            <w:sz w:val="28"/>
            <w:szCs w:val="28"/>
          </w:rPr>
          <w:t>、绩效分析</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_Toc29548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- 19 -</w:t>
        </w:r>
        <w:r>
          <w:rPr>
            <w:rFonts w:asciiTheme="minorEastAsia" w:hAnsiTheme="minorEastAsia" w:cstheme="minorEastAsia" w:hint="eastAsia"/>
            <w:sz w:val="28"/>
            <w:szCs w:val="28"/>
          </w:rPr>
          <w:fldChar w:fldCharType="end"/>
        </w:r>
      </w:hyperlink>
    </w:p>
    <w:p w:rsidR="002B7029" w:rsidRDefault="002B7029">
      <w:pPr>
        <w:pStyle w:val="10"/>
        <w:tabs>
          <w:tab w:val="right" w:leader="dot" w:pos="8306"/>
        </w:tabs>
        <w:rPr>
          <w:rFonts w:asciiTheme="minorEastAsia" w:hAnsiTheme="minorEastAsia" w:cstheme="minorEastAsia"/>
          <w:sz w:val="28"/>
          <w:szCs w:val="28"/>
        </w:rPr>
      </w:pPr>
      <w:hyperlink w:anchor="_Toc31072" w:history="1">
        <w:r w:rsidR="00424ECE">
          <w:rPr>
            <w:rFonts w:asciiTheme="minorEastAsia" w:hAnsiTheme="minorEastAsia" w:cstheme="minorEastAsia" w:hint="eastAsia"/>
            <w:bCs/>
            <w:sz w:val="28"/>
            <w:szCs w:val="28"/>
          </w:rPr>
          <w:t>五、</w:t>
        </w:r>
        <w:r w:rsidR="00424ECE">
          <w:rPr>
            <w:rFonts w:asciiTheme="minorEastAsia" w:hAnsiTheme="minorEastAsia" w:cstheme="minorEastAsia" w:hint="eastAsia"/>
            <w:bCs/>
            <w:sz w:val="28"/>
            <w:szCs w:val="28"/>
          </w:rPr>
          <w:t xml:space="preserve"> </w:t>
        </w:r>
        <w:r w:rsidR="00424ECE">
          <w:rPr>
            <w:rFonts w:asciiTheme="minorEastAsia" w:hAnsiTheme="minorEastAsia" w:cstheme="minorEastAsia" w:hint="eastAsia"/>
            <w:bCs/>
            <w:sz w:val="28"/>
            <w:szCs w:val="28"/>
          </w:rPr>
          <w:t>主要经验做法</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_Toc31072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- 36 -</w:t>
        </w:r>
        <w:r>
          <w:rPr>
            <w:rFonts w:asciiTheme="minorEastAsia" w:hAnsiTheme="minorEastAsia" w:cstheme="minorEastAsia" w:hint="eastAsia"/>
            <w:sz w:val="28"/>
            <w:szCs w:val="28"/>
          </w:rPr>
          <w:fldChar w:fldCharType="end"/>
        </w:r>
      </w:hyperlink>
    </w:p>
    <w:p w:rsidR="002B7029" w:rsidRDefault="002B7029">
      <w:pPr>
        <w:pStyle w:val="10"/>
        <w:tabs>
          <w:tab w:val="right" w:leader="dot" w:pos="8306"/>
        </w:tabs>
        <w:rPr>
          <w:rFonts w:asciiTheme="minorEastAsia" w:hAnsiTheme="minorEastAsia" w:cstheme="minorEastAsia"/>
          <w:sz w:val="28"/>
          <w:szCs w:val="28"/>
        </w:rPr>
      </w:pPr>
      <w:hyperlink w:anchor="_Toc27035" w:history="1">
        <w:r w:rsidR="00424ECE">
          <w:rPr>
            <w:rFonts w:asciiTheme="minorEastAsia" w:hAnsiTheme="minorEastAsia" w:cstheme="minorEastAsia" w:hint="eastAsia"/>
            <w:sz w:val="28"/>
            <w:szCs w:val="28"/>
          </w:rPr>
          <w:t>六、</w:t>
        </w:r>
        <w:r w:rsidR="00424ECE">
          <w:rPr>
            <w:rFonts w:asciiTheme="minorEastAsia" w:hAnsiTheme="minorEastAsia" w:cstheme="minorEastAsia" w:hint="eastAsia"/>
            <w:sz w:val="28"/>
            <w:szCs w:val="28"/>
          </w:rPr>
          <w:t xml:space="preserve"> </w:t>
        </w:r>
        <w:r w:rsidR="00424ECE">
          <w:rPr>
            <w:rFonts w:asciiTheme="minorEastAsia" w:hAnsiTheme="minorEastAsia" w:cstheme="minorEastAsia" w:hint="eastAsia"/>
            <w:sz w:val="28"/>
            <w:szCs w:val="28"/>
          </w:rPr>
          <w:t>存在的问题</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_Toc27035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- 36 -</w:t>
        </w:r>
        <w:r>
          <w:rPr>
            <w:rFonts w:asciiTheme="minorEastAsia" w:hAnsiTheme="minorEastAsia" w:cstheme="minorEastAsia" w:hint="eastAsia"/>
            <w:sz w:val="28"/>
            <w:szCs w:val="28"/>
          </w:rPr>
          <w:fldChar w:fldCharType="end"/>
        </w:r>
      </w:hyperlink>
    </w:p>
    <w:p w:rsidR="002B7029" w:rsidRDefault="002B7029">
      <w:pPr>
        <w:pStyle w:val="10"/>
        <w:tabs>
          <w:tab w:val="right" w:leader="dot" w:pos="8306"/>
        </w:tabs>
        <w:rPr>
          <w:rFonts w:asciiTheme="minorEastAsia" w:hAnsiTheme="minorEastAsia" w:cstheme="minorEastAsia"/>
          <w:sz w:val="28"/>
          <w:szCs w:val="28"/>
        </w:rPr>
      </w:pPr>
      <w:hyperlink w:anchor="_Toc13914" w:history="1">
        <w:r w:rsidR="00424ECE">
          <w:rPr>
            <w:rFonts w:asciiTheme="minorEastAsia" w:hAnsiTheme="minorEastAsia" w:cstheme="minorEastAsia" w:hint="eastAsia"/>
            <w:sz w:val="28"/>
            <w:szCs w:val="28"/>
          </w:rPr>
          <w:t>八、</w:t>
        </w:r>
        <w:r w:rsidR="00424ECE">
          <w:rPr>
            <w:rFonts w:asciiTheme="minorEastAsia" w:hAnsiTheme="minorEastAsia" w:cstheme="minorEastAsia" w:hint="eastAsia"/>
            <w:sz w:val="28"/>
            <w:szCs w:val="28"/>
          </w:rPr>
          <w:t xml:space="preserve"> </w:t>
        </w:r>
        <w:r w:rsidR="00424ECE">
          <w:rPr>
            <w:rFonts w:asciiTheme="minorEastAsia" w:hAnsiTheme="minorEastAsia" w:cstheme="minorEastAsia" w:hint="eastAsia"/>
            <w:sz w:val="28"/>
            <w:szCs w:val="28"/>
          </w:rPr>
          <w:t>其他说明事项</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_Toc13914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- 37 -</w:t>
        </w:r>
        <w:r>
          <w:rPr>
            <w:rFonts w:asciiTheme="minorEastAsia" w:hAnsiTheme="minorEastAsia" w:cstheme="minorEastAsia" w:hint="eastAsia"/>
            <w:sz w:val="28"/>
            <w:szCs w:val="28"/>
          </w:rPr>
          <w:fldChar w:fldCharType="end"/>
        </w:r>
      </w:hyperlink>
    </w:p>
    <w:p w:rsidR="002B7029" w:rsidRDefault="002B7029">
      <w:pPr>
        <w:pStyle w:val="20"/>
        <w:tabs>
          <w:tab w:val="right" w:leader="dot" w:pos="8306"/>
        </w:tabs>
        <w:rPr>
          <w:rFonts w:asciiTheme="minorEastAsia" w:hAnsiTheme="minorEastAsia" w:cstheme="minorEastAsia"/>
          <w:sz w:val="28"/>
          <w:szCs w:val="28"/>
        </w:rPr>
      </w:pPr>
      <w:hyperlink w:anchor="_Toc19644" w:history="1">
        <w:r w:rsidR="00424ECE">
          <w:rPr>
            <w:rFonts w:asciiTheme="minorEastAsia" w:hAnsiTheme="minorEastAsia" w:cstheme="minorEastAsia" w:hint="eastAsia"/>
            <w:sz w:val="28"/>
            <w:szCs w:val="28"/>
          </w:rPr>
          <w:t>附件</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_Toc19644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- 39 -</w:t>
        </w:r>
        <w:r>
          <w:rPr>
            <w:rFonts w:asciiTheme="minorEastAsia" w:hAnsiTheme="minorEastAsia" w:cstheme="minorEastAsia" w:hint="eastAsia"/>
            <w:sz w:val="28"/>
            <w:szCs w:val="28"/>
          </w:rPr>
          <w:fldChar w:fldCharType="end"/>
        </w:r>
      </w:hyperlink>
    </w:p>
    <w:p w:rsidR="002B7029" w:rsidRDefault="002B7029">
      <w:pPr>
        <w:pStyle w:val="20"/>
        <w:tabs>
          <w:tab w:val="right" w:leader="dot" w:pos="8306"/>
        </w:tabs>
        <w:rPr>
          <w:rFonts w:asciiTheme="minorEastAsia" w:hAnsiTheme="minorEastAsia" w:cstheme="minorEastAsia"/>
          <w:sz w:val="28"/>
          <w:szCs w:val="28"/>
        </w:rPr>
      </w:pPr>
      <w:hyperlink w:anchor="_Toc21736" w:history="1">
        <w:r w:rsidR="00424ECE">
          <w:rPr>
            <w:rFonts w:asciiTheme="minorEastAsia" w:hAnsiTheme="minorEastAsia" w:cstheme="minorEastAsia" w:hint="eastAsia"/>
            <w:sz w:val="28"/>
            <w:szCs w:val="28"/>
          </w:rPr>
          <w:t>附件</w:t>
        </w:r>
        <w:r w:rsidR="00424ECE">
          <w:rPr>
            <w:rFonts w:asciiTheme="minorEastAsia" w:hAnsiTheme="minorEastAsia" w:cstheme="minorEastAsia" w:hint="eastAsia"/>
            <w:sz w:val="28"/>
            <w:szCs w:val="28"/>
          </w:rPr>
          <w:t>1</w:t>
        </w:r>
        <w:r w:rsidR="00424ECE">
          <w:rPr>
            <w:rFonts w:asciiTheme="minorEastAsia" w:hAnsiTheme="minorEastAsia" w:cstheme="minorEastAsia" w:hint="eastAsia"/>
            <w:sz w:val="28"/>
            <w:szCs w:val="28"/>
          </w:rPr>
          <w:t>：指标体系评分表</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_Toc21736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- 39 -</w:t>
        </w:r>
        <w:r>
          <w:rPr>
            <w:rFonts w:asciiTheme="minorEastAsia" w:hAnsiTheme="minorEastAsia" w:cstheme="minorEastAsia" w:hint="eastAsia"/>
            <w:sz w:val="28"/>
            <w:szCs w:val="28"/>
          </w:rPr>
          <w:fldChar w:fldCharType="end"/>
        </w:r>
      </w:hyperlink>
    </w:p>
    <w:p w:rsidR="002B7029" w:rsidRDefault="002B7029">
      <w:pPr>
        <w:pStyle w:val="20"/>
        <w:tabs>
          <w:tab w:val="right" w:leader="dot" w:pos="8306"/>
        </w:tabs>
        <w:rPr>
          <w:rFonts w:asciiTheme="minorEastAsia" w:hAnsiTheme="minorEastAsia" w:cstheme="minorEastAsia"/>
          <w:sz w:val="28"/>
          <w:szCs w:val="28"/>
        </w:rPr>
      </w:pPr>
      <w:hyperlink w:anchor="_Toc22231" w:history="1">
        <w:r w:rsidR="00424ECE">
          <w:rPr>
            <w:rFonts w:asciiTheme="minorEastAsia" w:hAnsiTheme="minorEastAsia" w:cstheme="minorEastAsia" w:hint="eastAsia"/>
            <w:sz w:val="28"/>
            <w:szCs w:val="28"/>
          </w:rPr>
          <w:t>附件</w:t>
        </w:r>
        <w:r w:rsidR="00424ECE">
          <w:rPr>
            <w:rFonts w:asciiTheme="minorEastAsia" w:hAnsiTheme="minorEastAsia" w:cstheme="minorEastAsia" w:hint="eastAsia"/>
            <w:sz w:val="28"/>
            <w:szCs w:val="28"/>
          </w:rPr>
          <w:t>2</w:t>
        </w:r>
        <w:r w:rsidR="00424ECE">
          <w:rPr>
            <w:rFonts w:asciiTheme="minorEastAsia" w:hAnsiTheme="minorEastAsia" w:cstheme="minorEastAsia" w:hint="eastAsia"/>
            <w:sz w:val="28"/>
            <w:szCs w:val="28"/>
          </w:rPr>
          <w:t>：调查问卷统计</w:t>
        </w:r>
        <w:r w:rsidR="00424ECE">
          <w:rPr>
            <w:rFonts w:asciiTheme="minorEastAsia" w:hAnsiTheme="minorEastAsia" w:cstheme="minorEastAsia" w:hint="eastAsia"/>
            <w:sz w:val="28"/>
            <w:szCs w:val="28"/>
          </w:rPr>
          <w:t>表</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_Toc22231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- 48 -</w:t>
        </w:r>
        <w:r>
          <w:rPr>
            <w:rFonts w:asciiTheme="minorEastAsia" w:hAnsiTheme="minorEastAsia" w:cstheme="minorEastAsia" w:hint="eastAsia"/>
            <w:sz w:val="28"/>
            <w:szCs w:val="28"/>
          </w:rPr>
          <w:fldChar w:fldCharType="end"/>
        </w:r>
      </w:hyperlink>
    </w:p>
    <w:p w:rsidR="002B7029" w:rsidRDefault="002B7029">
      <w:pPr>
        <w:pStyle w:val="20"/>
        <w:tabs>
          <w:tab w:val="right" w:leader="dot" w:pos="8306"/>
        </w:tabs>
        <w:rPr>
          <w:rFonts w:asciiTheme="minorEastAsia" w:hAnsiTheme="minorEastAsia" w:cstheme="minorEastAsia"/>
          <w:sz w:val="28"/>
          <w:szCs w:val="28"/>
        </w:rPr>
      </w:pPr>
      <w:hyperlink w:anchor="_Toc19556" w:history="1">
        <w:r w:rsidR="00424ECE">
          <w:rPr>
            <w:rFonts w:asciiTheme="minorEastAsia" w:hAnsiTheme="minorEastAsia" w:cstheme="minorEastAsia" w:hint="eastAsia"/>
            <w:sz w:val="28"/>
            <w:szCs w:val="28"/>
          </w:rPr>
          <w:t>附件</w:t>
        </w:r>
        <w:r w:rsidR="00424ECE">
          <w:rPr>
            <w:rFonts w:asciiTheme="minorEastAsia" w:hAnsiTheme="minorEastAsia" w:cstheme="minorEastAsia" w:hint="eastAsia"/>
            <w:sz w:val="28"/>
            <w:szCs w:val="28"/>
          </w:rPr>
          <w:t>3</w:t>
        </w:r>
        <w:r w:rsidR="00424ECE">
          <w:rPr>
            <w:rFonts w:asciiTheme="minorEastAsia" w:hAnsiTheme="minorEastAsia" w:cstheme="minorEastAsia" w:hint="eastAsia"/>
            <w:sz w:val="28"/>
            <w:szCs w:val="28"/>
          </w:rPr>
          <w:t>：县城供水基础设施建设项目问卷调查报告</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_Toc19556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- 55 -</w:t>
        </w:r>
        <w:r>
          <w:rPr>
            <w:rFonts w:asciiTheme="minorEastAsia" w:hAnsiTheme="minorEastAsia" w:cstheme="minorEastAsia" w:hint="eastAsia"/>
            <w:sz w:val="28"/>
            <w:szCs w:val="28"/>
          </w:rPr>
          <w:fldChar w:fldCharType="end"/>
        </w:r>
      </w:hyperlink>
    </w:p>
    <w:p w:rsidR="002B7029" w:rsidRDefault="002B7029">
      <w:pPr>
        <w:pStyle w:val="20"/>
        <w:tabs>
          <w:tab w:val="right" w:leader="dot" w:pos="8306"/>
        </w:tabs>
      </w:pPr>
      <w:hyperlink w:anchor="_Toc22951" w:history="1">
        <w:r w:rsidR="00424ECE">
          <w:rPr>
            <w:rFonts w:asciiTheme="minorEastAsia" w:hAnsiTheme="minorEastAsia" w:cstheme="minorEastAsia" w:hint="eastAsia"/>
            <w:sz w:val="28"/>
            <w:szCs w:val="28"/>
          </w:rPr>
          <w:t>附件</w:t>
        </w:r>
        <w:r w:rsidR="00424ECE">
          <w:rPr>
            <w:rFonts w:asciiTheme="minorEastAsia" w:hAnsiTheme="minorEastAsia" w:cstheme="minorEastAsia" w:hint="eastAsia"/>
            <w:sz w:val="28"/>
            <w:szCs w:val="28"/>
          </w:rPr>
          <w:t>4</w:t>
        </w:r>
        <w:r w:rsidR="00424ECE">
          <w:rPr>
            <w:rFonts w:asciiTheme="minorEastAsia" w:hAnsiTheme="minorEastAsia" w:cstheme="minorEastAsia" w:hint="eastAsia"/>
            <w:sz w:val="28"/>
            <w:szCs w:val="28"/>
          </w:rPr>
          <w:t>：照片</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_Toc22951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- 60 -</w:t>
        </w:r>
        <w:r>
          <w:rPr>
            <w:rFonts w:asciiTheme="minorEastAsia" w:hAnsiTheme="minorEastAsia" w:cstheme="minorEastAsia" w:hint="eastAsia"/>
            <w:sz w:val="28"/>
            <w:szCs w:val="28"/>
          </w:rPr>
          <w:fldChar w:fldCharType="end"/>
        </w:r>
      </w:hyperlink>
    </w:p>
    <w:p w:rsidR="002B7029" w:rsidRDefault="002B7029">
      <w:pPr>
        <w:rPr>
          <w:color w:val="C00000"/>
        </w:rPr>
      </w:pPr>
      <w:r>
        <w:rPr>
          <w:rFonts w:hint="eastAsia"/>
          <w:color w:val="C00000"/>
        </w:rPr>
        <w:fldChar w:fldCharType="end"/>
      </w:r>
    </w:p>
    <w:p w:rsidR="002B7029" w:rsidRDefault="002B7029">
      <w:pPr>
        <w:rPr>
          <w:color w:val="C00000"/>
        </w:rPr>
        <w:sectPr w:rsidR="002B7029">
          <w:headerReference w:type="default" r:id="rId11"/>
          <w:footerReference w:type="default" r:id="rId12"/>
          <w:pgSz w:w="11906" w:h="16838"/>
          <w:pgMar w:top="1440" w:right="1800" w:bottom="1440" w:left="1800" w:header="964" w:footer="992" w:gutter="0"/>
          <w:pgNumType w:fmt="numberInDash" w:start="1"/>
          <w:cols w:space="425"/>
          <w:docGrid w:type="lines" w:linePitch="312"/>
        </w:sectPr>
      </w:pPr>
    </w:p>
    <w:p w:rsidR="002B7029" w:rsidRDefault="00424ECE">
      <w:pPr>
        <w:pStyle w:val="1"/>
        <w:ind w:firstLine="723"/>
        <w:jc w:val="center"/>
        <w:rPr>
          <w:rFonts w:ascii="宋体" w:eastAsia="宋体" w:hAnsi="宋体" w:cs="宋体"/>
          <w:sz w:val="36"/>
          <w:szCs w:val="36"/>
        </w:rPr>
      </w:pPr>
      <w:bookmarkStart w:id="22" w:name="_Toc24565"/>
      <w:bookmarkStart w:id="23" w:name="_Toc5164"/>
      <w:bookmarkStart w:id="24" w:name="_Toc14167"/>
      <w:bookmarkStart w:id="25" w:name="_Toc14606"/>
      <w:bookmarkStart w:id="26" w:name="_Toc31777"/>
      <w:bookmarkStart w:id="27" w:name="_Toc24169"/>
      <w:bookmarkStart w:id="28" w:name="_Toc12184"/>
      <w:r>
        <w:rPr>
          <w:rFonts w:ascii="宋体" w:eastAsia="宋体" w:hAnsi="宋体" w:cs="宋体" w:hint="eastAsia"/>
          <w:sz w:val="36"/>
          <w:szCs w:val="36"/>
        </w:rPr>
        <w:lastRenderedPageBreak/>
        <w:t>前</w:t>
      </w:r>
      <w:r>
        <w:rPr>
          <w:rFonts w:ascii="宋体" w:eastAsia="宋体" w:hAnsi="宋体" w:cs="宋体" w:hint="eastAsia"/>
          <w:sz w:val="36"/>
          <w:szCs w:val="36"/>
        </w:rPr>
        <w:t xml:space="preserve">    </w:t>
      </w:r>
      <w:r>
        <w:rPr>
          <w:rFonts w:ascii="宋体" w:eastAsia="宋体" w:hAnsi="宋体" w:cs="宋体" w:hint="eastAsia"/>
          <w:sz w:val="36"/>
          <w:szCs w:val="36"/>
        </w:rPr>
        <w:t>言</w:t>
      </w:r>
      <w:bookmarkEnd w:id="19"/>
      <w:bookmarkEnd w:id="20"/>
      <w:bookmarkEnd w:id="21"/>
      <w:bookmarkEnd w:id="22"/>
      <w:bookmarkEnd w:id="23"/>
      <w:bookmarkEnd w:id="24"/>
      <w:bookmarkEnd w:id="25"/>
      <w:bookmarkEnd w:id="26"/>
      <w:bookmarkEnd w:id="27"/>
      <w:bookmarkEnd w:id="28"/>
    </w:p>
    <w:p w:rsidR="002B7029" w:rsidRDefault="002B7029">
      <w:pPr>
        <w:snapToGrid w:val="0"/>
        <w:spacing w:line="360" w:lineRule="auto"/>
        <w:ind w:firstLineChars="250" w:firstLine="700"/>
        <w:rPr>
          <w:rFonts w:ascii="仿宋_GB2312" w:eastAsia="仿宋_GB2312" w:hAnsi="仿宋_GB2312" w:cs="仿宋_GB2312"/>
          <w:color w:val="C00000"/>
          <w:sz w:val="28"/>
          <w:szCs w:val="28"/>
        </w:rPr>
      </w:pPr>
    </w:p>
    <w:p w:rsidR="002B7029" w:rsidRDefault="00424ECE">
      <w:pPr>
        <w:snapToGrid w:val="0"/>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为进一步加强</w:t>
      </w:r>
      <w:r>
        <w:rPr>
          <w:rFonts w:asciiTheme="minorEastAsia" w:hAnsiTheme="minorEastAsia" w:cstheme="minorEastAsia" w:hint="eastAsia"/>
          <w:sz w:val="28"/>
          <w:szCs w:val="28"/>
        </w:rPr>
        <w:t>县城供水基础设施建设项目</w:t>
      </w:r>
      <w:r>
        <w:rPr>
          <w:rFonts w:asciiTheme="minorEastAsia" w:hAnsiTheme="minorEastAsia" w:cstheme="minorEastAsia" w:hint="eastAsia"/>
          <w:sz w:val="28"/>
          <w:szCs w:val="28"/>
        </w:rPr>
        <w:t>的管理工作，提升财政管理科学化、规范化、精细化水平，充分发挥财政资金作用，确保用于本项目的资金投入能充分发挥效用。受</w:t>
      </w:r>
      <w:r>
        <w:rPr>
          <w:rFonts w:asciiTheme="minorEastAsia" w:hAnsiTheme="minorEastAsia" w:cstheme="minorEastAsia" w:hint="eastAsia"/>
          <w:sz w:val="28"/>
          <w:szCs w:val="28"/>
        </w:rPr>
        <w:t>长治市黎城县</w:t>
      </w:r>
      <w:r>
        <w:rPr>
          <w:rFonts w:asciiTheme="minorEastAsia" w:hAnsiTheme="minorEastAsia" w:cstheme="minorEastAsia" w:hint="eastAsia"/>
          <w:sz w:val="28"/>
          <w:szCs w:val="28"/>
        </w:rPr>
        <w:t>财政局的委托，</w:t>
      </w:r>
      <w:r>
        <w:rPr>
          <w:rFonts w:asciiTheme="minorEastAsia" w:hAnsiTheme="minorEastAsia" w:cstheme="minorEastAsia" w:hint="eastAsia"/>
          <w:sz w:val="28"/>
          <w:szCs w:val="28"/>
        </w:rPr>
        <w:t>**********</w:t>
      </w:r>
      <w:r>
        <w:rPr>
          <w:rFonts w:asciiTheme="minorEastAsia" w:hAnsiTheme="minorEastAsia" w:cstheme="minorEastAsia" w:hint="eastAsia"/>
          <w:sz w:val="28"/>
          <w:szCs w:val="28"/>
        </w:rPr>
        <w:t>承担了</w:t>
      </w:r>
      <w:r>
        <w:rPr>
          <w:rFonts w:asciiTheme="minorEastAsia" w:hAnsiTheme="minorEastAsia" w:cstheme="minorEastAsia" w:hint="eastAsia"/>
          <w:sz w:val="28"/>
          <w:szCs w:val="28"/>
        </w:rPr>
        <w:t>县城供水基础设施建设项目</w:t>
      </w:r>
      <w:r>
        <w:rPr>
          <w:rFonts w:asciiTheme="minorEastAsia" w:hAnsiTheme="minorEastAsia" w:cstheme="minorEastAsia" w:hint="eastAsia"/>
          <w:sz w:val="28"/>
          <w:szCs w:val="28"/>
        </w:rPr>
        <w:t>的绩效评价工作。</w:t>
      </w:r>
    </w:p>
    <w:p w:rsidR="002B7029" w:rsidRDefault="00424ECE">
      <w:pPr>
        <w:snapToGrid w:val="0"/>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根据《项目支出绩效评价管理办法》及绩效评价的基本原理、原则以及该项目的特点，结合项目绩效目标，项目组独立研制了指标体系。从决策、过程、产出和效益等方面，运用适当的评估方法，通过基础数据填报、问卷调查等方式，综合</w:t>
      </w:r>
      <w:r>
        <w:rPr>
          <w:rFonts w:asciiTheme="minorEastAsia" w:hAnsiTheme="minorEastAsia" w:cstheme="minorEastAsia" w:hint="eastAsia"/>
          <w:sz w:val="28"/>
          <w:szCs w:val="28"/>
        </w:rPr>
        <w:t>考核</w:t>
      </w:r>
      <w:r>
        <w:rPr>
          <w:rFonts w:asciiTheme="minorEastAsia" w:hAnsiTheme="minorEastAsia" w:cstheme="minorEastAsia" w:hint="eastAsia"/>
          <w:sz w:val="28"/>
          <w:szCs w:val="28"/>
        </w:rPr>
        <w:t>项目的实施情况以及效益，总结经验做法，提出建议，最终形成了</w:t>
      </w:r>
      <w:r>
        <w:rPr>
          <w:rFonts w:asciiTheme="minorEastAsia" w:hAnsiTheme="minorEastAsia" w:cstheme="minorEastAsia" w:hint="eastAsia"/>
          <w:sz w:val="28"/>
          <w:szCs w:val="28"/>
        </w:rPr>
        <w:t>县城供水基础设施建设项目</w:t>
      </w:r>
      <w:r>
        <w:rPr>
          <w:rFonts w:asciiTheme="minorEastAsia" w:hAnsiTheme="minorEastAsia" w:cstheme="minorEastAsia" w:hint="eastAsia"/>
          <w:sz w:val="28"/>
          <w:szCs w:val="28"/>
        </w:rPr>
        <w:t>的绩效</w:t>
      </w:r>
      <w:r>
        <w:rPr>
          <w:rFonts w:asciiTheme="minorEastAsia" w:hAnsiTheme="minorEastAsia" w:cstheme="minorEastAsia" w:hint="eastAsia"/>
          <w:sz w:val="28"/>
          <w:szCs w:val="28"/>
        </w:rPr>
        <w:t>评价报告。</w:t>
      </w:r>
    </w:p>
    <w:p w:rsidR="002B7029" w:rsidRDefault="002B7029">
      <w:pPr>
        <w:pStyle w:val="a4"/>
        <w:rPr>
          <w:rFonts w:ascii="仿宋" w:eastAsia="仿宋" w:hAnsi="仿宋" w:cs="仿宋"/>
          <w:color w:val="C00000"/>
          <w:sz w:val="28"/>
          <w:szCs w:val="28"/>
        </w:rPr>
      </w:pPr>
    </w:p>
    <w:p w:rsidR="002B7029" w:rsidRDefault="002B7029">
      <w:pPr>
        <w:pStyle w:val="a4"/>
        <w:rPr>
          <w:rFonts w:ascii="仿宋" w:eastAsia="仿宋" w:hAnsi="仿宋" w:cs="仿宋"/>
          <w:color w:val="C00000"/>
          <w:sz w:val="28"/>
          <w:szCs w:val="28"/>
        </w:rPr>
      </w:pPr>
    </w:p>
    <w:p w:rsidR="002B7029" w:rsidRDefault="002B7029">
      <w:pPr>
        <w:pStyle w:val="a4"/>
        <w:rPr>
          <w:rFonts w:ascii="仿宋" w:eastAsia="仿宋" w:hAnsi="仿宋" w:cs="仿宋"/>
          <w:color w:val="C00000"/>
          <w:sz w:val="28"/>
          <w:szCs w:val="28"/>
        </w:rPr>
      </w:pPr>
    </w:p>
    <w:p w:rsidR="002B7029" w:rsidRDefault="002B7029">
      <w:pPr>
        <w:pStyle w:val="a4"/>
        <w:rPr>
          <w:rFonts w:ascii="仿宋" w:eastAsia="仿宋" w:hAnsi="仿宋" w:cs="仿宋"/>
          <w:color w:val="C00000"/>
          <w:sz w:val="28"/>
          <w:szCs w:val="28"/>
        </w:rPr>
      </w:pPr>
    </w:p>
    <w:p w:rsidR="002B7029" w:rsidRDefault="002B7029">
      <w:pPr>
        <w:pStyle w:val="a4"/>
        <w:rPr>
          <w:rFonts w:ascii="仿宋" w:eastAsia="仿宋" w:hAnsi="仿宋" w:cs="仿宋"/>
          <w:color w:val="C00000"/>
          <w:sz w:val="28"/>
          <w:szCs w:val="28"/>
        </w:rPr>
      </w:pPr>
    </w:p>
    <w:p w:rsidR="002B7029" w:rsidRDefault="002B7029">
      <w:pPr>
        <w:pStyle w:val="a4"/>
        <w:rPr>
          <w:rFonts w:ascii="仿宋" w:eastAsia="仿宋" w:hAnsi="仿宋" w:cs="仿宋"/>
          <w:color w:val="C00000"/>
          <w:sz w:val="28"/>
          <w:szCs w:val="28"/>
        </w:rPr>
      </w:pPr>
    </w:p>
    <w:p w:rsidR="002B7029" w:rsidRDefault="002B7029">
      <w:pPr>
        <w:pStyle w:val="a4"/>
        <w:rPr>
          <w:rFonts w:ascii="仿宋" w:eastAsia="仿宋" w:hAnsi="仿宋" w:cs="仿宋"/>
          <w:color w:val="C00000"/>
          <w:sz w:val="28"/>
          <w:szCs w:val="28"/>
        </w:rPr>
      </w:pPr>
    </w:p>
    <w:p w:rsidR="002B7029" w:rsidRDefault="002B7029">
      <w:pPr>
        <w:pStyle w:val="a4"/>
        <w:rPr>
          <w:rFonts w:ascii="仿宋" w:eastAsia="仿宋" w:hAnsi="仿宋" w:cs="仿宋"/>
          <w:color w:val="C00000"/>
          <w:sz w:val="28"/>
          <w:szCs w:val="28"/>
        </w:rPr>
      </w:pPr>
    </w:p>
    <w:p w:rsidR="002B7029" w:rsidRDefault="002B7029">
      <w:pPr>
        <w:pStyle w:val="a4"/>
        <w:rPr>
          <w:rFonts w:ascii="仿宋" w:eastAsia="仿宋" w:hAnsi="仿宋" w:cs="仿宋"/>
          <w:color w:val="C00000"/>
          <w:sz w:val="28"/>
          <w:szCs w:val="28"/>
        </w:rPr>
      </w:pPr>
    </w:p>
    <w:p w:rsidR="002B7029" w:rsidRDefault="002B7029">
      <w:pPr>
        <w:pStyle w:val="a4"/>
        <w:rPr>
          <w:rFonts w:ascii="仿宋_GB2312" w:eastAsia="仿宋_GB2312" w:hAnsi="仿宋_GB2312" w:cs="仿宋_GB2312"/>
          <w:color w:val="C00000"/>
          <w:sz w:val="28"/>
          <w:szCs w:val="28"/>
        </w:rPr>
      </w:pPr>
    </w:p>
    <w:p w:rsidR="002B7029" w:rsidRDefault="00424ECE">
      <w:pPr>
        <w:pStyle w:val="1"/>
        <w:ind w:firstLine="562"/>
        <w:rPr>
          <w:rFonts w:asciiTheme="majorEastAsia" w:eastAsiaTheme="majorEastAsia" w:hAnsiTheme="majorEastAsia" w:cstheme="majorEastAsia"/>
          <w:bCs/>
          <w:szCs w:val="28"/>
        </w:rPr>
      </w:pPr>
      <w:bookmarkStart w:id="29" w:name="_Toc31968"/>
      <w:bookmarkStart w:id="30" w:name="_Toc14554"/>
      <w:bookmarkStart w:id="31" w:name="_Toc3335"/>
      <w:bookmarkStart w:id="32" w:name="_Toc30534"/>
      <w:bookmarkStart w:id="33" w:name="_Toc10809"/>
      <w:bookmarkStart w:id="34" w:name="_Toc3455"/>
      <w:bookmarkStart w:id="35" w:name="_Toc5952"/>
      <w:bookmarkStart w:id="36" w:name="_Toc2676"/>
      <w:bookmarkStart w:id="37" w:name="_Toc28932"/>
      <w:bookmarkStart w:id="38" w:name="_Toc6864"/>
      <w:r>
        <w:rPr>
          <w:rFonts w:asciiTheme="majorEastAsia" w:eastAsiaTheme="majorEastAsia" w:hAnsiTheme="majorEastAsia" w:cstheme="majorEastAsia" w:hint="eastAsia"/>
          <w:bCs/>
          <w:szCs w:val="28"/>
        </w:rPr>
        <w:lastRenderedPageBreak/>
        <w:t>一、项目</w:t>
      </w:r>
      <w:bookmarkEnd w:id="29"/>
      <w:r>
        <w:rPr>
          <w:rFonts w:asciiTheme="majorEastAsia" w:eastAsiaTheme="majorEastAsia" w:hAnsiTheme="majorEastAsia" w:cstheme="majorEastAsia" w:hint="eastAsia"/>
          <w:bCs/>
          <w:szCs w:val="28"/>
        </w:rPr>
        <w:t>基本情况</w:t>
      </w:r>
      <w:bookmarkEnd w:id="30"/>
      <w:bookmarkEnd w:id="31"/>
      <w:bookmarkEnd w:id="32"/>
      <w:bookmarkEnd w:id="33"/>
      <w:bookmarkEnd w:id="34"/>
      <w:bookmarkEnd w:id="35"/>
      <w:bookmarkEnd w:id="36"/>
      <w:bookmarkEnd w:id="37"/>
      <w:bookmarkEnd w:id="38"/>
    </w:p>
    <w:p w:rsidR="002B7029" w:rsidRDefault="00424ECE">
      <w:pPr>
        <w:pStyle w:val="2"/>
        <w:adjustRightInd w:val="0"/>
        <w:snapToGrid w:val="0"/>
        <w:spacing w:before="0" w:after="0" w:line="360" w:lineRule="auto"/>
        <w:ind w:firstLineChars="200" w:firstLine="643"/>
        <w:rPr>
          <w:rFonts w:asciiTheme="minorEastAsia" w:hAnsiTheme="minorEastAsia" w:cstheme="minorEastAsia"/>
        </w:rPr>
      </w:pPr>
      <w:bookmarkStart w:id="39" w:name="_Toc2998"/>
      <w:bookmarkStart w:id="40" w:name="_Toc13567"/>
      <w:bookmarkStart w:id="41" w:name="_Toc16014"/>
      <w:bookmarkStart w:id="42" w:name="_Toc21338"/>
      <w:bookmarkStart w:id="43" w:name="_Toc54335754"/>
      <w:bookmarkStart w:id="44" w:name="_Toc1762"/>
      <w:bookmarkStart w:id="45" w:name="_Toc17397"/>
      <w:bookmarkStart w:id="46" w:name="_Toc21855"/>
      <w:bookmarkStart w:id="47" w:name="_Toc7207"/>
      <w:bookmarkStart w:id="48" w:name="_Toc24071"/>
      <w:bookmarkStart w:id="49" w:name="_Toc24680"/>
      <w:bookmarkStart w:id="50" w:name="_Toc3404"/>
      <w:bookmarkStart w:id="51" w:name="_Toc30596"/>
      <w:bookmarkStart w:id="52" w:name="_Toc30973"/>
      <w:bookmarkStart w:id="53" w:name="_Toc27088"/>
      <w:bookmarkStart w:id="54" w:name="_Toc22469"/>
      <w:bookmarkStart w:id="55" w:name="_Toc20932"/>
      <w:r>
        <w:rPr>
          <w:rFonts w:asciiTheme="minorEastAsia" w:hAnsiTheme="minorEastAsia" w:cstheme="minorEastAsia" w:hint="eastAsia"/>
        </w:rPr>
        <w:t>（一）项目背景</w:t>
      </w:r>
      <w:bookmarkEnd w:id="39"/>
      <w:bookmarkEnd w:id="40"/>
      <w:bookmarkEnd w:id="41"/>
      <w:bookmarkEnd w:id="42"/>
      <w:bookmarkEnd w:id="43"/>
      <w:bookmarkEnd w:id="44"/>
      <w:bookmarkEnd w:id="45"/>
      <w:r>
        <w:rPr>
          <w:rFonts w:asciiTheme="minorEastAsia" w:hAnsiTheme="minorEastAsia" w:cstheme="minorEastAsia" w:hint="eastAsia"/>
        </w:rPr>
        <w:t>和目的</w:t>
      </w:r>
      <w:bookmarkEnd w:id="46"/>
      <w:bookmarkEnd w:id="47"/>
      <w:bookmarkEnd w:id="48"/>
      <w:bookmarkEnd w:id="49"/>
    </w:p>
    <w:p w:rsidR="002B7029" w:rsidRDefault="00424ECE">
      <w:pPr>
        <w:pStyle w:val="3"/>
        <w:adjustRightInd w:val="0"/>
        <w:snapToGrid w:val="0"/>
        <w:spacing w:before="0" w:after="0" w:line="360" w:lineRule="auto"/>
        <w:ind w:firstLineChars="200" w:firstLine="562"/>
        <w:rPr>
          <w:rFonts w:ascii="宋体" w:eastAsia="宋体" w:hAnsi="宋体" w:cs="宋体"/>
          <w:sz w:val="28"/>
          <w:szCs w:val="28"/>
        </w:rPr>
      </w:pPr>
      <w:bookmarkStart w:id="56" w:name="_Toc19950"/>
      <w:bookmarkStart w:id="57" w:name="_Toc8834"/>
      <w:bookmarkStart w:id="58" w:name="_Toc14137"/>
      <w:r>
        <w:rPr>
          <w:rFonts w:ascii="宋体" w:eastAsia="宋体" w:hAnsi="宋体" w:cs="宋体" w:hint="eastAsia"/>
          <w:sz w:val="28"/>
          <w:szCs w:val="28"/>
        </w:rPr>
        <w:t>1</w:t>
      </w:r>
      <w:r>
        <w:rPr>
          <w:rFonts w:ascii="宋体" w:eastAsia="宋体" w:hAnsi="宋体" w:cs="宋体" w:hint="eastAsia"/>
          <w:sz w:val="28"/>
          <w:szCs w:val="28"/>
        </w:rPr>
        <w:t>、</w:t>
      </w:r>
      <w:r>
        <w:rPr>
          <w:rFonts w:ascii="宋体" w:eastAsia="宋体" w:hAnsi="宋体" w:cs="宋体" w:hint="eastAsia"/>
          <w:sz w:val="28"/>
          <w:szCs w:val="28"/>
        </w:rPr>
        <w:t>项目</w:t>
      </w:r>
      <w:r>
        <w:rPr>
          <w:rFonts w:ascii="宋体" w:eastAsia="宋体" w:hAnsi="宋体" w:cs="宋体" w:hint="eastAsia"/>
          <w:sz w:val="28"/>
          <w:szCs w:val="28"/>
        </w:rPr>
        <w:t>背景</w:t>
      </w:r>
      <w:bookmarkEnd w:id="56"/>
      <w:bookmarkEnd w:id="57"/>
      <w:bookmarkEnd w:id="58"/>
    </w:p>
    <w:p w:rsidR="002B7029" w:rsidRDefault="00424ECE">
      <w:pPr>
        <w:spacing w:line="360" w:lineRule="auto"/>
        <w:ind w:firstLineChars="200" w:firstLine="560"/>
        <w:rPr>
          <w:rFonts w:ascii="宋体" w:hAnsi="宋体"/>
          <w:color w:val="000000"/>
          <w:sz w:val="28"/>
          <w:szCs w:val="28"/>
          <w:shd w:val="clear" w:color="auto" w:fill="FFFFFF"/>
        </w:rPr>
      </w:pPr>
      <w:r>
        <w:rPr>
          <w:rFonts w:ascii="宋体" w:hAnsi="宋体" w:hint="eastAsia"/>
          <w:color w:val="000000"/>
          <w:sz w:val="28"/>
          <w:szCs w:val="28"/>
          <w:shd w:val="clear" w:color="auto" w:fill="FFFFFF"/>
        </w:rPr>
        <w:t>近几年来，随着城市规模的扩大和居住人口的大幅上升，</w:t>
      </w:r>
      <w:r>
        <w:rPr>
          <w:rFonts w:hAnsi="宋体"/>
          <w:color w:val="000000"/>
          <w:sz w:val="28"/>
          <w:szCs w:val="28"/>
          <w:shd w:val="clear" w:color="auto" w:fill="FFFFFF"/>
        </w:rPr>
        <w:t>城乡供水水源及供水方</w:t>
      </w:r>
      <w:r>
        <w:rPr>
          <w:rFonts w:ascii="宋体" w:hAnsi="宋体" w:hint="eastAsia"/>
          <w:color w:val="000000"/>
          <w:sz w:val="28"/>
          <w:szCs w:val="28"/>
          <w:shd w:val="clear" w:color="auto" w:fill="FFFFFF"/>
        </w:rPr>
        <w:t>式与社会经济发展和保障人民饮水安全矛盾突出，原水源井建于饮用水源地一级保护区内，根据《饮用水水源保护区污染防治管理规定》，在该范围内禁止建设与取水设施无关的建筑物。据调查，水源井周围现有大量居民和建筑设施，如果继续使用现有水源井，首先必须将保护区内居民整体搬迁安置于保护区外，且需要巨额拆迁补偿和征地安置费用。其次，必须拆除现有与取水设施无关的所有建筑，由此将产生大量建筑垃圾需要异地处理，将对水源地造成更大污染。</w:t>
      </w:r>
      <w:r>
        <w:rPr>
          <w:rFonts w:ascii="宋体" w:hAnsi="宋体" w:hint="eastAsia"/>
          <w:color w:val="000000"/>
          <w:sz w:val="28"/>
          <w:szCs w:val="28"/>
          <w:shd w:val="clear" w:color="auto" w:fill="FFFFFF"/>
        </w:rPr>
        <w:t>再次</w:t>
      </w:r>
      <w:r>
        <w:rPr>
          <w:rFonts w:ascii="宋体" w:hAnsi="宋体" w:hint="eastAsia"/>
          <w:color w:val="000000"/>
          <w:sz w:val="28"/>
          <w:szCs w:val="28"/>
          <w:shd w:val="clear" w:color="auto" w:fill="FFFFFF"/>
        </w:rPr>
        <w:t>，搬迁拆除后的保护区，需要进行土地复垦和绿化造林工程以涵养水源，又需要大量财政投资。如果对现有</w:t>
      </w:r>
      <w:r>
        <w:rPr>
          <w:rFonts w:ascii="宋体" w:hAnsi="宋体" w:hint="eastAsia"/>
          <w:color w:val="000000"/>
          <w:sz w:val="28"/>
          <w:szCs w:val="28"/>
          <w:shd w:val="clear" w:color="auto" w:fill="FFFFFF"/>
        </w:rPr>
        <w:t>水源井进行技术封井，隔离地表污染下渗，保留区域内原居和建筑设施，拟定在窑头村东南重新勘探凿井，既可以节省大量人力</w:t>
      </w:r>
      <w:r>
        <w:rPr>
          <w:rFonts w:ascii="宋体" w:hAnsi="宋体" w:hint="eastAsia"/>
          <w:color w:val="000000"/>
          <w:sz w:val="28"/>
          <w:szCs w:val="28"/>
          <w:shd w:val="clear" w:color="auto" w:fill="FFFFFF"/>
        </w:rPr>
        <w:t>、</w:t>
      </w:r>
      <w:r>
        <w:rPr>
          <w:rFonts w:ascii="宋体" w:hAnsi="宋体" w:hint="eastAsia"/>
          <w:color w:val="000000"/>
          <w:sz w:val="28"/>
          <w:szCs w:val="28"/>
          <w:shd w:val="clear" w:color="auto" w:fill="FFFFFF"/>
        </w:rPr>
        <w:t>物力和财力，又可以较好地保护水源地</w:t>
      </w:r>
      <w:r>
        <w:rPr>
          <w:rFonts w:ascii="宋体" w:hAnsi="宋体" w:hint="eastAsia"/>
          <w:color w:val="000000"/>
          <w:sz w:val="28"/>
          <w:szCs w:val="28"/>
          <w:shd w:val="clear" w:color="auto" w:fill="FFFFFF"/>
        </w:rPr>
        <w:t>，</w:t>
      </w:r>
      <w:r>
        <w:rPr>
          <w:rFonts w:ascii="宋体" w:hAnsi="宋体" w:hint="eastAsia"/>
          <w:color w:val="000000"/>
          <w:sz w:val="28"/>
          <w:szCs w:val="28"/>
          <w:shd w:val="clear" w:color="auto" w:fill="FFFFFF"/>
        </w:rPr>
        <w:t>因此重新选择水源井尤为必要。</w:t>
      </w:r>
    </w:p>
    <w:p w:rsidR="002B7029" w:rsidRDefault="00424ECE">
      <w:pPr>
        <w:widowControl/>
        <w:spacing w:line="360" w:lineRule="auto"/>
        <w:ind w:firstLineChars="200" w:firstLine="560"/>
        <w:jc w:val="left"/>
        <w:rPr>
          <w:rFonts w:ascii="Arial" w:hAnsi="Arial" w:cs="Arial"/>
          <w:color w:val="333333"/>
          <w:kern w:val="0"/>
          <w:sz w:val="28"/>
          <w:szCs w:val="28"/>
        </w:rPr>
      </w:pPr>
      <w:r>
        <w:rPr>
          <w:rFonts w:hint="eastAsia"/>
          <w:color w:val="000000"/>
          <w:sz w:val="28"/>
          <w:szCs w:val="28"/>
        </w:rPr>
        <w:t>根据《</w:t>
      </w:r>
      <w:r>
        <w:rPr>
          <w:rFonts w:hint="eastAsia"/>
          <w:color w:val="000000"/>
          <w:sz w:val="28"/>
          <w:szCs w:val="28"/>
        </w:rPr>
        <w:t>太原市迎泽区东欣水井勘测技术服务部</w:t>
      </w:r>
      <w:r>
        <w:rPr>
          <w:rFonts w:hint="eastAsia"/>
          <w:color w:val="000000"/>
          <w:sz w:val="28"/>
          <w:szCs w:val="28"/>
        </w:rPr>
        <w:t>水井位勘测报告》，共施测点</w:t>
      </w:r>
      <w:r>
        <w:rPr>
          <w:rFonts w:hint="eastAsia"/>
          <w:color w:val="000000"/>
          <w:sz w:val="28"/>
          <w:szCs w:val="28"/>
        </w:rPr>
        <w:t>42</w:t>
      </w:r>
      <w:r>
        <w:rPr>
          <w:rFonts w:hint="eastAsia"/>
          <w:color w:val="000000"/>
          <w:sz w:val="28"/>
          <w:szCs w:val="28"/>
        </w:rPr>
        <w:t>个，勘测深度大于</w:t>
      </w:r>
      <w:r>
        <w:rPr>
          <w:rFonts w:hint="eastAsia"/>
          <w:color w:val="000000"/>
          <w:sz w:val="28"/>
          <w:szCs w:val="28"/>
        </w:rPr>
        <w:t>1000m</w:t>
      </w:r>
      <w:r>
        <w:rPr>
          <w:rFonts w:hint="eastAsia"/>
          <w:color w:val="000000"/>
          <w:sz w:val="28"/>
          <w:szCs w:val="28"/>
        </w:rPr>
        <w:t>，调查了水厂东及变电站与李庄村一带奥陶系地层的岩溶水的分布情况，在黎城县西北部窑头村东南耕地内选出</w:t>
      </w:r>
      <w:r>
        <w:rPr>
          <w:rFonts w:hint="eastAsia"/>
          <w:color w:val="000000"/>
          <w:sz w:val="28"/>
          <w:szCs w:val="28"/>
        </w:rPr>
        <w:t>3</w:t>
      </w:r>
      <w:r>
        <w:rPr>
          <w:rFonts w:hint="eastAsia"/>
          <w:color w:val="000000"/>
          <w:sz w:val="28"/>
          <w:szCs w:val="28"/>
        </w:rPr>
        <w:t>个井位，所选水源井水质需达到</w:t>
      </w:r>
      <w:r>
        <w:rPr>
          <w:rFonts w:hint="eastAsia"/>
          <w:color w:val="000000"/>
          <w:sz w:val="28"/>
          <w:szCs w:val="28"/>
        </w:rPr>
        <w:t>国家饮水标准</w:t>
      </w:r>
      <w:hyperlink r:id="rId13" w:tgtFrame="https://zhidao.baidu.com/question/_blank" w:history="1">
        <w:r>
          <w:rPr>
            <w:rFonts w:hint="eastAsia"/>
            <w:color w:val="000000"/>
            <w:sz w:val="28"/>
            <w:szCs w:val="28"/>
          </w:rPr>
          <w:t>GB/T</w:t>
        </w:r>
      </w:hyperlink>
      <w:r>
        <w:rPr>
          <w:rFonts w:hint="eastAsia"/>
          <w:color w:val="000000"/>
          <w:sz w:val="28"/>
          <w:szCs w:val="28"/>
        </w:rPr>
        <w:t> 5750-2006</w:t>
      </w:r>
      <w:r>
        <w:rPr>
          <w:rFonts w:hint="eastAsia"/>
          <w:color w:val="000000"/>
          <w:sz w:val="28"/>
          <w:szCs w:val="28"/>
        </w:rPr>
        <w:t>，供水量可以满足要求。水源井区域距离县城</w:t>
      </w:r>
      <w:r>
        <w:rPr>
          <w:rFonts w:hint="eastAsia"/>
          <w:color w:val="000000"/>
          <w:sz w:val="28"/>
          <w:szCs w:val="28"/>
        </w:rPr>
        <w:t>1.7</w:t>
      </w:r>
      <w:r>
        <w:rPr>
          <w:rFonts w:hint="eastAsia"/>
          <w:color w:val="000000"/>
          <w:sz w:val="28"/>
          <w:szCs w:val="28"/>
        </w:rPr>
        <w:t>公里，项目建设只需投入凿井、泵管、管理房及进场道路等费用。因此，</w:t>
      </w:r>
      <w:r>
        <w:rPr>
          <w:rFonts w:hint="eastAsia"/>
          <w:color w:val="000000"/>
          <w:sz w:val="28"/>
          <w:szCs w:val="28"/>
        </w:rPr>
        <w:lastRenderedPageBreak/>
        <w:t>新建水源井在技术上、经济上、标准上是可行的，且具有很好的社会经济效益。</w:t>
      </w:r>
    </w:p>
    <w:p w:rsidR="002B7029" w:rsidRDefault="00424ECE">
      <w:pPr>
        <w:pStyle w:val="3"/>
        <w:adjustRightInd w:val="0"/>
        <w:snapToGrid w:val="0"/>
        <w:spacing w:before="0" w:after="0" w:line="360" w:lineRule="auto"/>
        <w:ind w:firstLineChars="200" w:firstLine="562"/>
        <w:rPr>
          <w:rFonts w:ascii="宋体" w:eastAsia="宋体" w:hAnsi="宋体" w:cs="宋体"/>
          <w:sz w:val="28"/>
          <w:szCs w:val="28"/>
        </w:rPr>
      </w:pPr>
      <w:bookmarkStart w:id="59" w:name="_Toc8942"/>
      <w:bookmarkStart w:id="60" w:name="_Toc12219"/>
      <w:bookmarkStart w:id="61" w:name="_Toc2611"/>
      <w:r>
        <w:rPr>
          <w:rFonts w:ascii="宋体" w:eastAsia="宋体" w:hAnsi="宋体" w:cs="宋体" w:hint="eastAsia"/>
          <w:sz w:val="28"/>
          <w:szCs w:val="28"/>
        </w:rPr>
        <w:t>2</w:t>
      </w:r>
      <w:r>
        <w:rPr>
          <w:rFonts w:ascii="宋体" w:eastAsia="宋体" w:hAnsi="宋体" w:cs="宋体" w:hint="eastAsia"/>
          <w:sz w:val="28"/>
          <w:szCs w:val="28"/>
        </w:rPr>
        <w:t>、立项目的</w:t>
      </w:r>
      <w:bookmarkEnd w:id="59"/>
      <w:bookmarkEnd w:id="60"/>
      <w:bookmarkEnd w:id="61"/>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项目建设可保证</w:t>
      </w:r>
      <w:r>
        <w:rPr>
          <w:rFonts w:hint="eastAsia"/>
          <w:color w:val="000000"/>
          <w:sz w:val="28"/>
          <w:szCs w:val="28"/>
        </w:rPr>
        <w:t>5.5</w:t>
      </w:r>
      <w:r>
        <w:rPr>
          <w:rFonts w:hint="eastAsia"/>
          <w:color w:val="000000"/>
          <w:sz w:val="28"/>
          <w:szCs w:val="28"/>
        </w:rPr>
        <w:t>万人的饮水安全问题，使居民吃上安全水、放心水。避免巨额拆迁补偿和征地安置费</w:t>
      </w:r>
      <w:r>
        <w:rPr>
          <w:rFonts w:hint="eastAsia"/>
          <w:color w:val="000000"/>
          <w:sz w:val="28"/>
          <w:szCs w:val="28"/>
        </w:rPr>
        <w:t>用，免去对拆除原有与取水无关的建筑而产生的垃圾异地处理，以及其他一些涵养水源的相应财政投资；同时该工程为水源地新建工程项目，属社会公益性水利建设项目，具有长远的社会效益。</w:t>
      </w:r>
    </w:p>
    <w:p w:rsidR="002B7029" w:rsidRDefault="00424ECE">
      <w:pPr>
        <w:pStyle w:val="2"/>
        <w:adjustRightInd w:val="0"/>
        <w:snapToGrid w:val="0"/>
        <w:spacing w:before="0" w:after="0" w:line="360" w:lineRule="auto"/>
        <w:ind w:firstLineChars="200" w:firstLine="640"/>
        <w:rPr>
          <w:rFonts w:asciiTheme="minorEastAsia" w:hAnsiTheme="minorEastAsia" w:cstheme="minorEastAsia"/>
        </w:rPr>
      </w:pPr>
      <w:bookmarkStart w:id="62" w:name="_Toc11262"/>
      <w:bookmarkStart w:id="63" w:name="_Toc24770"/>
      <w:bookmarkStart w:id="64" w:name="_Toc26539"/>
      <w:bookmarkStart w:id="65" w:name="_Toc21530"/>
      <w:r>
        <w:rPr>
          <w:rFonts w:asciiTheme="minorEastAsia" w:hAnsiTheme="minorEastAsia" w:cstheme="minorEastAsia" w:hint="eastAsia"/>
          <w:b w:val="0"/>
          <w:bCs w:val="0"/>
          <w:kern w:val="2"/>
        </w:rPr>
        <w:t>（二）</w:t>
      </w:r>
      <w:r>
        <w:rPr>
          <w:rFonts w:asciiTheme="minorEastAsia" w:hAnsiTheme="minorEastAsia" w:cstheme="minorEastAsia" w:hint="eastAsia"/>
        </w:rPr>
        <w:t>项目</w:t>
      </w:r>
      <w:r>
        <w:rPr>
          <w:rFonts w:asciiTheme="minorEastAsia" w:hAnsiTheme="minorEastAsia" w:cstheme="minorEastAsia" w:hint="eastAsia"/>
        </w:rPr>
        <w:t>立项依据</w:t>
      </w:r>
      <w:bookmarkEnd w:id="62"/>
      <w:bookmarkEnd w:id="63"/>
      <w:bookmarkEnd w:id="64"/>
      <w:bookmarkEnd w:id="65"/>
    </w:p>
    <w:p w:rsidR="002B7029" w:rsidRDefault="00424ECE">
      <w:pPr>
        <w:pStyle w:val="a4"/>
        <w:spacing w:line="360" w:lineRule="auto"/>
        <w:ind w:firstLineChars="200" w:firstLine="560"/>
        <w:rPr>
          <w:rFonts w:ascii="宋体" w:eastAsia="宋体" w:hAnsi="宋体" w:cs="宋体"/>
          <w:kern w:val="0"/>
          <w:sz w:val="28"/>
          <w:szCs w:val="28"/>
        </w:rPr>
      </w:pPr>
      <w:bookmarkStart w:id="66" w:name="_Toc27971"/>
      <w:bookmarkStart w:id="67" w:name="_Toc5396"/>
      <w:bookmarkStart w:id="68" w:name="_Toc28164"/>
      <w:bookmarkStart w:id="69" w:name="_Toc9916"/>
      <w:bookmarkStart w:id="70" w:name="_Toc16050"/>
      <w:r>
        <w:rPr>
          <w:rFonts w:ascii="宋体" w:eastAsia="宋体" w:hAnsi="宋体" w:cs="宋体" w:hint="eastAsia"/>
          <w:kern w:val="0"/>
          <w:sz w:val="28"/>
          <w:szCs w:val="28"/>
        </w:rPr>
        <w:t>1</w:t>
      </w:r>
      <w:r>
        <w:rPr>
          <w:rFonts w:ascii="宋体" w:eastAsia="宋体" w:hAnsi="宋体" w:cs="宋体" w:hint="eastAsia"/>
          <w:kern w:val="0"/>
          <w:sz w:val="28"/>
          <w:szCs w:val="28"/>
        </w:rPr>
        <w:t>、黎城县财政局《关于对县城新水源地建设工程项目承诺的函》（黎财政函【</w:t>
      </w:r>
      <w:r>
        <w:rPr>
          <w:rFonts w:ascii="宋体" w:eastAsia="宋体" w:hAnsi="宋体" w:cs="宋体" w:hint="eastAsia"/>
          <w:kern w:val="0"/>
          <w:sz w:val="28"/>
          <w:szCs w:val="28"/>
        </w:rPr>
        <w:t>2019</w:t>
      </w:r>
      <w:r>
        <w:rPr>
          <w:rFonts w:ascii="宋体" w:eastAsia="宋体" w:hAnsi="宋体" w:cs="宋体" w:hint="eastAsia"/>
          <w:kern w:val="0"/>
          <w:sz w:val="28"/>
          <w:szCs w:val="28"/>
        </w:rPr>
        <w:t>】</w:t>
      </w:r>
      <w:r>
        <w:rPr>
          <w:rFonts w:ascii="宋体" w:eastAsia="宋体" w:hAnsi="宋体" w:cs="宋体" w:hint="eastAsia"/>
          <w:kern w:val="0"/>
          <w:sz w:val="28"/>
          <w:szCs w:val="28"/>
        </w:rPr>
        <w:t>1</w:t>
      </w:r>
      <w:r>
        <w:rPr>
          <w:rFonts w:ascii="宋体" w:eastAsia="宋体" w:hAnsi="宋体" w:cs="宋体" w:hint="eastAsia"/>
          <w:kern w:val="0"/>
          <w:sz w:val="28"/>
          <w:szCs w:val="28"/>
        </w:rPr>
        <w:t>号）；</w:t>
      </w:r>
    </w:p>
    <w:p w:rsidR="002B7029" w:rsidRDefault="00424ECE">
      <w:pPr>
        <w:pStyle w:val="a4"/>
        <w:spacing w:line="360" w:lineRule="auto"/>
        <w:ind w:firstLineChars="200" w:firstLine="560"/>
        <w:rPr>
          <w:rFonts w:ascii="宋体" w:eastAsia="宋体" w:hAnsi="宋体" w:cs="宋体"/>
          <w:kern w:val="0"/>
          <w:sz w:val="28"/>
          <w:szCs w:val="28"/>
        </w:rPr>
      </w:pPr>
      <w:r>
        <w:rPr>
          <w:rFonts w:ascii="宋体" w:eastAsia="宋体" w:hAnsi="宋体" w:cs="宋体" w:hint="eastAsia"/>
          <w:kern w:val="0"/>
          <w:sz w:val="28"/>
          <w:szCs w:val="28"/>
        </w:rPr>
        <w:t>2</w:t>
      </w:r>
      <w:r>
        <w:rPr>
          <w:rFonts w:ascii="宋体" w:eastAsia="宋体" w:hAnsi="宋体" w:cs="宋体" w:hint="eastAsia"/>
          <w:kern w:val="0"/>
          <w:sz w:val="28"/>
          <w:szCs w:val="28"/>
        </w:rPr>
        <w:t>、黎城县规划中心《关于黎城县新水源地建设项目的规划选址意见》（黎规字【</w:t>
      </w:r>
      <w:r>
        <w:rPr>
          <w:rFonts w:ascii="宋体" w:eastAsia="宋体" w:hAnsi="宋体" w:cs="宋体" w:hint="eastAsia"/>
          <w:kern w:val="0"/>
          <w:sz w:val="28"/>
          <w:szCs w:val="28"/>
        </w:rPr>
        <w:t>2019</w:t>
      </w:r>
      <w:r>
        <w:rPr>
          <w:rFonts w:ascii="宋体" w:eastAsia="宋体" w:hAnsi="宋体" w:cs="宋体" w:hint="eastAsia"/>
          <w:kern w:val="0"/>
          <w:sz w:val="28"/>
          <w:szCs w:val="28"/>
        </w:rPr>
        <w:t>】</w:t>
      </w:r>
      <w:r>
        <w:rPr>
          <w:rFonts w:ascii="宋体" w:eastAsia="宋体" w:hAnsi="宋体" w:cs="宋体" w:hint="eastAsia"/>
          <w:kern w:val="0"/>
          <w:sz w:val="28"/>
          <w:szCs w:val="28"/>
        </w:rPr>
        <w:t>12</w:t>
      </w:r>
      <w:r>
        <w:rPr>
          <w:rFonts w:ascii="宋体" w:eastAsia="宋体" w:hAnsi="宋体" w:cs="宋体" w:hint="eastAsia"/>
          <w:kern w:val="0"/>
          <w:sz w:val="28"/>
          <w:szCs w:val="28"/>
        </w:rPr>
        <w:t>号）；</w:t>
      </w:r>
    </w:p>
    <w:p w:rsidR="002B7029" w:rsidRDefault="00424ECE">
      <w:pPr>
        <w:pStyle w:val="a4"/>
        <w:spacing w:line="360" w:lineRule="auto"/>
        <w:ind w:firstLineChars="200" w:firstLine="560"/>
        <w:rPr>
          <w:rFonts w:ascii="宋体" w:eastAsia="宋体" w:hAnsi="宋体" w:cs="宋体"/>
          <w:kern w:val="0"/>
          <w:sz w:val="28"/>
          <w:szCs w:val="28"/>
        </w:rPr>
      </w:pPr>
      <w:r>
        <w:rPr>
          <w:rFonts w:ascii="宋体" w:eastAsia="宋体" w:hAnsi="宋体" w:cs="宋体" w:hint="eastAsia"/>
          <w:kern w:val="0"/>
          <w:sz w:val="28"/>
          <w:szCs w:val="28"/>
        </w:rPr>
        <w:t>3</w:t>
      </w:r>
      <w:r>
        <w:rPr>
          <w:rFonts w:ascii="宋体" w:eastAsia="宋体" w:hAnsi="宋体" w:cs="宋体" w:hint="eastAsia"/>
          <w:kern w:val="0"/>
          <w:sz w:val="28"/>
          <w:szCs w:val="28"/>
        </w:rPr>
        <w:t>、黎城县发展和改革局《关于黎城县县城新水源地建设工程可行性研究报告（代项目建议书）的批复》（黎发改审发【</w:t>
      </w:r>
      <w:r>
        <w:rPr>
          <w:rFonts w:ascii="宋体" w:eastAsia="宋体" w:hAnsi="宋体" w:cs="宋体" w:hint="eastAsia"/>
          <w:kern w:val="0"/>
          <w:sz w:val="28"/>
          <w:szCs w:val="28"/>
        </w:rPr>
        <w:t>2019</w:t>
      </w:r>
      <w:r>
        <w:rPr>
          <w:rFonts w:ascii="宋体" w:eastAsia="宋体" w:hAnsi="宋体" w:cs="宋体" w:hint="eastAsia"/>
          <w:kern w:val="0"/>
          <w:sz w:val="28"/>
          <w:szCs w:val="28"/>
        </w:rPr>
        <w:t>】</w:t>
      </w:r>
      <w:r>
        <w:rPr>
          <w:rFonts w:ascii="宋体" w:eastAsia="宋体" w:hAnsi="宋体" w:cs="宋体" w:hint="eastAsia"/>
          <w:kern w:val="0"/>
          <w:sz w:val="28"/>
          <w:szCs w:val="28"/>
        </w:rPr>
        <w:t>74</w:t>
      </w:r>
      <w:r>
        <w:rPr>
          <w:rFonts w:ascii="宋体" w:eastAsia="宋体" w:hAnsi="宋体" w:cs="宋体" w:hint="eastAsia"/>
          <w:kern w:val="0"/>
          <w:sz w:val="28"/>
          <w:szCs w:val="28"/>
        </w:rPr>
        <w:t>号）；</w:t>
      </w:r>
      <w:r>
        <w:rPr>
          <w:rFonts w:ascii="宋体" w:eastAsia="宋体" w:hAnsi="宋体" w:cs="宋体" w:hint="eastAsia"/>
          <w:kern w:val="0"/>
          <w:sz w:val="28"/>
          <w:szCs w:val="28"/>
        </w:rPr>
        <w:t xml:space="preserve"> </w:t>
      </w:r>
    </w:p>
    <w:p w:rsidR="002B7029" w:rsidRDefault="00424ECE">
      <w:pPr>
        <w:pStyle w:val="a4"/>
        <w:spacing w:line="360" w:lineRule="auto"/>
        <w:ind w:firstLineChars="200" w:firstLine="560"/>
        <w:rPr>
          <w:rFonts w:ascii="宋体" w:eastAsia="宋体" w:hAnsi="宋体" w:cs="宋体"/>
          <w:kern w:val="0"/>
          <w:sz w:val="28"/>
          <w:szCs w:val="28"/>
        </w:rPr>
      </w:pPr>
      <w:r>
        <w:rPr>
          <w:rFonts w:ascii="宋体" w:eastAsia="宋体" w:hAnsi="宋体" w:cs="宋体" w:hint="eastAsia"/>
          <w:kern w:val="0"/>
          <w:sz w:val="28"/>
          <w:szCs w:val="28"/>
        </w:rPr>
        <w:t>4</w:t>
      </w:r>
      <w:r>
        <w:rPr>
          <w:rFonts w:ascii="宋体" w:eastAsia="宋体" w:hAnsi="宋体" w:cs="宋体" w:hint="eastAsia"/>
          <w:kern w:val="0"/>
          <w:sz w:val="28"/>
          <w:szCs w:val="28"/>
        </w:rPr>
        <w:t>、黎城县自然资源局《关于新水源地建设工程项目用地的预审意见》（黎自然资字【</w:t>
      </w:r>
      <w:r>
        <w:rPr>
          <w:rFonts w:ascii="宋体" w:eastAsia="宋体" w:hAnsi="宋体" w:cs="宋体" w:hint="eastAsia"/>
          <w:kern w:val="0"/>
          <w:sz w:val="28"/>
          <w:szCs w:val="28"/>
        </w:rPr>
        <w:t>2019</w:t>
      </w:r>
      <w:r>
        <w:rPr>
          <w:rFonts w:ascii="宋体" w:eastAsia="宋体" w:hAnsi="宋体" w:cs="宋体" w:hint="eastAsia"/>
          <w:kern w:val="0"/>
          <w:sz w:val="28"/>
          <w:szCs w:val="28"/>
        </w:rPr>
        <w:t>】</w:t>
      </w:r>
      <w:r>
        <w:rPr>
          <w:rFonts w:ascii="宋体" w:eastAsia="宋体" w:hAnsi="宋体" w:cs="宋体" w:hint="eastAsia"/>
          <w:kern w:val="0"/>
          <w:sz w:val="28"/>
          <w:szCs w:val="28"/>
        </w:rPr>
        <w:t>90</w:t>
      </w:r>
      <w:r>
        <w:rPr>
          <w:rFonts w:ascii="宋体" w:eastAsia="宋体" w:hAnsi="宋体" w:cs="宋体" w:hint="eastAsia"/>
          <w:kern w:val="0"/>
          <w:sz w:val="28"/>
          <w:szCs w:val="28"/>
        </w:rPr>
        <w:t>号）；</w:t>
      </w:r>
    </w:p>
    <w:p w:rsidR="002B7029" w:rsidRDefault="00424ECE">
      <w:pPr>
        <w:pStyle w:val="a4"/>
        <w:spacing w:line="360" w:lineRule="auto"/>
        <w:ind w:firstLineChars="200" w:firstLine="560"/>
        <w:rPr>
          <w:rFonts w:ascii="宋体" w:eastAsia="宋体" w:hAnsi="宋体" w:cs="宋体"/>
          <w:kern w:val="0"/>
          <w:sz w:val="28"/>
          <w:szCs w:val="28"/>
        </w:rPr>
      </w:pPr>
      <w:r>
        <w:rPr>
          <w:rFonts w:ascii="宋体" w:eastAsia="宋体" w:hAnsi="宋体" w:cs="宋体" w:hint="eastAsia"/>
          <w:kern w:val="0"/>
          <w:sz w:val="28"/>
          <w:szCs w:val="28"/>
        </w:rPr>
        <w:t>5</w:t>
      </w:r>
      <w:r>
        <w:rPr>
          <w:rFonts w:ascii="宋体" w:eastAsia="宋体" w:hAnsi="宋体" w:cs="宋体" w:hint="eastAsia"/>
          <w:kern w:val="0"/>
          <w:sz w:val="28"/>
          <w:szCs w:val="28"/>
        </w:rPr>
        <w:t>、黎城县发展和改革局《关于黎城县天海自来水有限公司县城新水源地建设工程初步设计的批复》（黎发改审发【</w:t>
      </w:r>
      <w:r>
        <w:rPr>
          <w:rFonts w:ascii="宋体" w:eastAsia="宋体" w:hAnsi="宋体" w:cs="宋体" w:hint="eastAsia"/>
          <w:kern w:val="0"/>
          <w:sz w:val="28"/>
          <w:szCs w:val="28"/>
        </w:rPr>
        <w:t>2019</w:t>
      </w:r>
      <w:r>
        <w:rPr>
          <w:rFonts w:ascii="宋体" w:eastAsia="宋体" w:hAnsi="宋体" w:cs="宋体" w:hint="eastAsia"/>
          <w:kern w:val="0"/>
          <w:sz w:val="28"/>
          <w:szCs w:val="28"/>
        </w:rPr>
        <w:t>】</w:t>
      </w:r>
      <w:r>
        <w:rPr>
          <w:rFonts w:ascii="宋体" w:eastAsia="宋体" w:hAnsi="宋体" w:cs="宋体" w:hint="eastAsia"/>
          <w:kern w:val="0"/>
          <w:sz w:val="28"/>
          <w:szCs w:val="28"/>
        </w:rPr>
        <w:t>92</w:t>
      </w:r>
      <w:r>
        <w:rPr>
          <w:rFonts w:ascii="宋体" w:eastAsia="宋体" w:hAnsi="宋体" w:cs="宋体" w:hint="eastAsia"/>
          <w:kern w:val="0"/>
          <w:sz w:val="28"/>
          <w:szCs w:val="28"/>
        </w:rPr>
        <w:t>号）。</w:t>
      </w:r>
    </w:p>
    <w:p w:rsidR="002B7029" w:rsidRDefault="00424ECE">
      <w:pPr>
        <w:pStyle w:val="2"/>
        <w:adjustRightInd w:val="0"/>
        <w:snapToGrid w:val="0"/>
        <w:spacing w:before="0" w:after="0" w:line="360" w:lineRule="auto"/>
        <w:ind w:firstLineChars="100" w:firstLine="321"/>
        <w:rPr>
          <w:rFonts w:asciiTheme="minorEastAsia" w:hAnsiTheme="minorEastAsia" w:cstheme="minorEastAsia"/>
        </w:rPr>
      </w:pPr>
      <w:bookmarkStart w:id="71" w:name="_Toc27966"/>
      <w:bookmarkStart w:id="72" w:name="_Toc22877"/>
      <w:bookmarkStart w:id="73" w:name="_Toc13784"/>
      <w:bookmarkStart w:id="74" w:name="_Toc15711"/>
      <w:bookmarkStart w:id="75" w:name="_Toc17675"/>
      <w:r>
        <w:rPr>
          <w:rFonts w:asciiTheme="minorEastAsia" w:hAnsiTheme="minorEastAsia" w:cstheme="minorEastAsia" w:hint="eastAsia"/>
        </w:rPr>
        <w:t>（三）</w:t>
      </w:r>
      <w:r>
        <w:rPr>
          <w:rFonts w:asciiTheme="minorEastAsia" w:hAnsiTheme="minorEastAsia" w:cstheme="minorEastAsia" w:hint="eastAsia"/>
        </w:rPr>
        <w:t>预算资金来源、构成及使用情况</w:t>
      </w:r>
      <w:bookmarkEnd w:id="71"/>
      <w:bookmarkEnd w:id="72"/>
      <w:bookmarkEnd w:id="73"/>
      <w:bookmarkEnd w:id="74"/>
      <w:bookmarkEnd w:id="75"/>
    </w:p>
    <w:p w:rsidR="002B7029" w:rsidRDefault="00424ECE">
      <w:pPr>
        <w:spacing w:line="360" w:lineRule="auto"/>
        <w:ind w:firstLineChars="200" w:firstLine="562"/>
        <w:rPr>
          <w:b/>
          <w:bCs/>
          <w:color w:val="000000"/>
          <w:sz w:val="28"/>
          <w:szCs w:val="28"/>
        </w:rPr>
      </w:pPr>
      <w:r>
        <w:rPr>
          <w:rFonts w:hint="eastAsia"/>
          <w:b/>
          <w:bCs/>
          <w:color w:val="000000"/>
          <w:sz w:val="28"/>
          <w:szCs w:val="28"/>
        </w:rPr>
        <w:t>1</w:t>
      </w:r>
      <w:r>
        <w:rPr>
          <w:rFonts w:hint="eastAsia"/>
          <w:b/>
          <w:bCs/>
          <w:color w:val="000000"/>
          <w:sz w:val="28"/>
          <w:szCs w:val="28"/>
        </w:rPr>
        <w:t>、项目总投资</w:t>
      </w:r>
    </w:p>
    <w:p w:rsidR="002B7029" w:rsidRDefault="00424ECE">
      <w:pPr>
        <w:pStyle w:val="a3"/>
        <w:adjustRightInd w:val="0"/>
        <w:snapToGrid w:val="0"/>
        <w:spacing w:line="360" w:lineRule="auto"/>
        <w:ind w:leftChars="0" w:left="0" w:firstLineChars="200" w:firstLine="560"/>
        <w:jc w:val="left"/>
        <w:rPr>
          <w:b/>
          <w:bCs/>
          <w:color w:val="000000"/>
          <w:sz w:val="28"/>
          <w:szCs w:val="28"/>
        </w:rPr>
      </w:pPr>
      <w:r>
        <w:rPr>
          <w:rFonts w:asciiTheme="minorEastAsia" w:hAnsiTheme="minorEastAsia" w:cstheme="minorEastAsia" w:hint="eastAsia"/>
          <w:bCs/>
          <w:sz w:val="28"/>
          <w:szCs w:val="28"/>
        </w:rPr>
        <w:lastRenderedPageBreak/>
        <w:t>①黎城县</w:t>
      </w:r>
      <w:r>
        <w:rPr>
          <w:rFonts w:hint="eastAsia"/>
          <w:color w:val="000000"/>
          <w:sz w:val="28"/>
          <w:szCs w:val="28"/>
        </w:rPr>
        <w:t>县城新水源地建设工程</w:t>
      </w:r>
    </w:p>
    <w:p w:rsidR="002B7029" w:rsidRDefault="00424ECE">
      <w:pPr>
        <w:spacing w:line="360" w:lineRule="auto"/>
        <w:ind w:firstLineChars="200" w:firstLine="560"/>
      </w:pPr>
      <w:r>
        <w:rPr>
          <w:rFonts w:hint="eastAsia"/>
          <w:color w:val="000000"/>
          <w:sz w:val="28"/>
          <w:szCs w:val="28"/>
        </w:rPr>
        <w:t>本项目</w:t>
      </w:r>
      <w:r>
        <w:rPr>
          <w:rFonts w:hint="eastAsia"/>
          <w:color w:val="000000"/>
          <w:sz w:val="28"/>
          <w:szCs w:val="28"/>
        </w:rPr>
        <w:t>于</w:t>
      </w:r>
      <w:r>
        <w:rPr>
          <w:rFonts w:hint="eastAsia"/>
          <w:color w:val="000000"/>
          <w:sz w:val="28"/>
          <w:szCs w:val="28"/>
        </w:rPr>
        <w:t>2019</w:t>
      </w:r>
      <w:r>
        <w:rPr>
          <w:rFonts w:hint="eastAsia"/>
          <w:color w:val="000000"/>
          <w:sz w:val="28"/>
          <w:szCs w:val="28"/>
        </w:rPr>
        <w:t>年</w:t>
      </w:r>
      <w:r>
        <w:rPr>
          <w:rFonts w:hint="eastAsia"/>
          <w:color w:val="000000"/>
          <w:sz w:val="28"/>
          <w:szCs w:val="28"/>
        </w:rPr>
        <w:t>10</w:t>
      </w:r>
      <w:r>
        <w:rPr>
          <w:rFonts w:hint="eastAsia"/>
          <w:color w:val="000000"/>
          <w:sz w:val="28"/>
          <w:szCs w:val="28"/>
        </w:rPr>
        <w:t>月</w:t>
      </w:r>
      <w:r>
        <w:rPr>
          <w:rFonts w:hint="eastAsia"/>
          <w:color w:val="000000"/>
          <w:sz w:val="28"/>
          <w:szCs w:val="28"/>
        </w:rPr>
        <w:t>29</w:t>
      </w:r>
      <w:r>
        <w:rPr>
          <w:rFonts w:hint="eastAsia"/>
          <w:color w:val="000000"/>
          <w:sz w:val="28"/>
          <w:szCs w:val="28"/>
        </w:rPr>
        <w:t>日在</w:t>
      </w:r>
      <w:r>
        <w:rPr>
          <w:rFonts w:hint="eastAsia"/>
          <w:color w:val="000000"/>
          <w:sz w:val="28"/>
          <w:szCs w:val="28"/>
        </w:rPr>
        <w:t>山西佰辰建设项目管理有限公司</w:t>
      </w:r>
      <w:r>
        <w:rPr>
          <w:rFonts w:hint="eastAsia"/>
          <w:color w:val="000000"/>
          <w:sz w:val="28"/>
          <w:szCs w:val="28"/>
        </w:rPr>
        <w:t>完成招投标，中标单位</w:t>
      </w:r>
      <w:r>
        <w:rPr>
          <w:rFonts w:hint="eastAsia"/>
          <w:color w:val="000000"/>
          <w:sz w:val="28"/>
          <w:szCs w:val="28"/>
        </w:rPr>
        <w:t>:</w:t>
      </w:r>
      <w:r>
        <w:rPr>
          <w:rFonts w:hint="eastAsia"/>
          <w:color w:val="000000"/>
          <w:sz w:val="28"/>
          <w:szCs w:val="28"/>
        </w:rPr>
        <w:t>河北腾飞太行井业有限公司，（第一标段）中标金额</w:t>
      </w:r>
      <w:r>
        <w:rPr>
          <w:rFonts w:hint="eastAsia"/>
          <w:color w:val="000000"/>
          <w:sz w:val="28"/>
          <w:szCs w:val="28"/>
        </w:rPr>
        <w:t>3796732.67</w:t>
      </w:r>
      <w:r>
        <w:rPr>
          <w:rFonts w:hint="eastAsia"/>
          <w:color w:val="000000"/>
          <w:sz w:val="28"/>
          <w:szCs w:val="28"/>
        </w:rPr>
        <w:t>元，合同金额</w:t>
      </w:r>
      <w:r>
        <w:rPr>
          <w:rFonts w:hint="eastAsia"/>
          <w:color w:val="000000"/>
          <w:sz w:val="28"/>
          <w:szCs w:val="28"/>
        </w:rPr>
        <w:t>3796732.00</w:t>
      </w:r>
      <w:r>
        <w:rPr>
          <w:rFonts w:hint="eastAsia"/>
          <w:color w:val="000000"/>
          <w:sz w:val="28"/>
          <w:szCs w:val="28"/>
        </w:rPr>
        <w:t>元；（第二标段）中标金额</w:t>
      </w:r>
      <w:r>
        <w:rPr>
          <w:rFonts w:hint="eastAsia"/>
          <w:color w:val="000000"/>
          <w:sz w:val="28"/>
          <w:szCs w:val="28"/>
        </w:rPr>
        <w:t>1424445.33</w:t>
      </w:r>
      <w:r>
        <w:rPr>
          <w:rFonts w:hint="eastAsia"/>
          <w:color w:val="000000"/>
          <w:sz w:val="28"/>
          <w:szCs w:val="28"/>
        </w:rPr>
        <w:t>元，合同金额</w:t>
      </w:r>
      <w:r>
        <w:rPr>
          <w:rFonts w:hint="eastAsia"/>
          <w:color w:val="000000"/>
          <w:sz w:val="28"/>
          <w:szCs w:val="28"/>
        </w:rPr>
        <w:t>1424445.33</w:t>
      </w:r>
      <w:r>
        <w:rPr>
          <w:rFonts w:hint="eastAsia"/>
          <w:color w:val="000000"/>
          <w:sz w:val="28"/>
          <w:szCs w:val="28"/>
        </w:rPr>
        <w:t>元，合计金额</w:t>
      </w:r>
      <w:r>
        <w:rPr>
          <w:rFonts w:hint="eastAsia"/>
          <w:color w:val="000000"/>
          <w:sz w:val="28"/>
          <w:szCs w:val="28"/>
        </w:rPr>
        <w:t>5221178.00</w:t>
      </w:r>
      <w:r>
        <w:rPr>
          <w:rFonts w:hint="eastAsia"/>
          <w:color w:val="000000"/>
          <w:sz w:val="28"/>
          <w:szCs w:val="28"/>
        </w:rPr>
        <w:t>元。</w:t>
      </w:r>
    </w:p>
    <w:p w:rsidR="002B7029" w:rsidRDefault="00424ECE">
      <w:pPr>
        <w:widowControl/>
        <w:spacing w:line="360" w:lineRule="auto"/>
        <w:ind w:firstLineChars="200" w:firstLine="560"/>
        <w:rPr>
          <w:rFonts w:asciiTheme="minorEastAsia" w:hAnsiTheme="minorEastAsia" w:cstheme="minorEastAsia"/>
          <w:bCs/>
          <w:sz w:val="28"/>
          <w:szCs w:val="28"/>
        </w:rPr>
      </w:pPr>
      <w:r>
        <w:rPr>
          <w:rFonts w:asciiTheme="minorEastAsia" w:hAnsiTheme="minorEastAsia" w:cstheme="minorEastAsia" w:hint="eastAsia"/>
          <w:bCs/>
          <w:sz w:val="28"/>
          <w:szCs w:val="28"/>
        </w:rPr>
        <w:t>②黎侯</w:t>
      </w:r>
      <w:r>
        <w:rPr>
          <w:rFonts w:hint="eastAsia"/>
          <w:color w:val="000000"/>
          <w:sz w:val="28"/>
          <w:szCs w:val="28"/>
        </w:rPr>
        <w:t>古城二期供水管网工程</w:t>
      </w:r>
    </w:p>
    <w:p w:rsidR="002B7029" w:rsidRDefault="00424ECE">
      <w:pPr>
        <w:pStyle w:val="a4"/>
        <w:spacing w:line="360" w:lineRule="auto"/>
        <w:ind w:firstLineChars="200" w:firstLine="560"/>
      </w:pPr>
      <w:r>
        <w:rPr>
          <w:rFonts w:hint="eastAsia"/>
          <w:color w:val="000000"/>
          <w:sz w:val="28"/>
          <w:szCs w:val="28"/>
        </w:rPr>
        <w:t>本项目于</w:t>
      </w:r>
      <w:r>
        <w:rPr>
          <w:rFonts w:hint="eastAsia"/>
          <w:color w:val="000000"/>
          <w:sz w:val="28"/>
          <w:szCs w:val="28"/>
        </w:rPr>
        <w:t>2018</w:t>
      </w:r>
      <w:r>
        <w:rPr>
          <w:rFonts w:hint="eastAsia"/>
          <w:color w:val="000000"/>
          <w:sz w:val="28"/>
          <w:szCs w:val="28"/>
        </w:rPr>
        <w:t>年</w:t>
      </w:r>
      <w:r>
        <w:rPr>
          <w:rFonts w:hint="eastAsia"/>
          <w:color w:val="000000"/>
          <w:sz w:val="28"/>
          <w:szCs w:val="28"/>
        </w:rPr>
        <w:t>8</w:t>
      </w:r>
      <w:r>
        <w:rPr>
          <w:rFonts w:hint="eastAsia"/>
          <w:color w:val="000000"/>
          <w:sz w:val="28"/>
          <w:szCs w:val="28"/>
        </w:rPr>
        <w:t>月</w:t>
      </w:r>
      <w:r>
        <w:rPr>
          <w:rFonts w:hint="eastAsia"/>
          <w:color w:val="000000"/>
          <w:sz w:val="28"/>
          <w:szCs w:val="28"/>
        </w:rPr>
        <w:t>1</w:t>
      </w:r>
      <w:r>
        <w:rPr>
          <w:rFonts w:hint="eastAsia"/>
          <w:color w:val="000000"/>
          <w:sz w:val="28"/>
          <w:szCs w:val="28"/>
        </w:rPr>
        <w:t>日在山西佰辰建设项目管理有限公司完成招投标，中标单位：黎城万达建</w:t>
      </w:r>
      <w:r>
        <w:rPr>
          <w:rFonts w:hint="eastAsia"/>
          <w:sz w:val="28"/>
          <w:szCs w:val="28"/>
        </w:rPr>
        <w:t>筑安装工程有限公司，</w:t>
      </w:r>
      <w:r>
        <w:rPr>
          <w:rFonts w:asciiTheme="minorEastAsia" w:hAnsiTheme="minorEastAsia" w:cstheme="minorEastAsia" w:hint="eastAsia"/>
          <w:bCs/>
          <w:sz w:val="28"/>
          <w:szCs w:val="28"/>
        </w:rPr>
        <w:t>中标金额</w:t>
      </w:r>
      <w:r>
        <w:rPr>
          <w:rFonts w:asciiTheme="minorEastAsia" w:hAnsiTheme="minorEastAsia" w:cstheme="minorEastAsia" w:hint="eastAsia"/>
          <w:bCs/>
          <w:sz w:val="28"/>
          <w:szCs w:val="28"/>
        </w:rPr>
        <w:t>790500</w:t>
      </w:r>
      <w:r>
        <w:rPr>
          <w:rFonts w:asciiTheme="minorEastAsia" w:hAnsiTheme="minorEastAsia" w:cstheme="minorEastAsia" w:hint="eastAsia"/>
          <w:bCs/>
          <w:sz w:val="28"/>
          <w:szCs w:val="28"/>
        </w:rPr>
        <w:t>元，</w:t>
      </w:r>
      <w:r>
        <w:rPr>
          <w:rFonts w:asciiTheme="minorEastAsia" w:hAnsiTheme="minorEastAsia" w:cstheme="minorEastAsia" w:hint="eastAsia"/>
          <w:bCs/>
          <w:sz w:val="28"/>
          <w:szCs w:val="28"/>
        </w:rPr>
        <w:t>合同</w:t>
      </w:r>
      <w:r>
        <w:rPr>
          <w:rFonts w:asciiTheme="minorEastAsia" w:hAnsiTheme="minorEastAsia" w:cstheme="minorEastAsia" w:hint="eastAsia"/>
          <w:bCs/>
          <w:sz w:val="28"/>
          <w:szCs w:val="28"/>
        </w:rPr>
        <w:t>金额</w:t>
      </w:r>
      <w:r>
        <w:rPr>
          <w:rFonts w:asciiTheme="minorEastAsia" w:hAnsiTheme="minorEastAsia" w:cstheme="minorEastAsia" w:hint="eastAsia"/>
          <w:bCs/>
          <w:sz w:val="28"/>
          <w:szCs w:val="28"/>
        </w:rPr>
        <w:t>790500</w:t>
      </w:r>
      <w:r>
        <w:rPr>
          <w:rFonts w:asciiTheme="minorEastAsia" w:hAnsiTheme="minorEastAsia" w:cstheme="minorEastAsia" w:hint="eastAsia"/>
          <w:bCs/>
          <w:sz w:val="28"/>
          <w:szCs w:val="28"/>
        </w:rPr>
        <w:t>元，</w:t>
      </w:r>
      <w:r>
        <w:rPr>
          <w:rFonts w:hint="eastAsia"/>
          <w:color w:val="000000"/>
          <w:sz w:val="28"/>
          <w:szCs w:val="28"/>
        </w:rPr>
        <w:t>2018</w:t>
      </w:r>
      <w:r>
        <w:rPr>
          <w:rFonts w:hint="eastAsia"/>
          <w:color w:val="000000"/>
          <w:sz w:val="28"/>
          <w:szCs w:val="28"/>
        </w:rPr>
        <w:t>年</w:t>
      </w:r>
      <w:r>
        <w:rPr>
          <w:rFonts w:hint="eastAsia"/>
          <w:color w:val="000000"/>
          <w:sz w:val="28"/>
          <w:szCs w:val="28"/>
        </w:rPr>
        <w:t>12</w:t>
      </w:r>
      <w:r>
        <w:rPr>
          <w:rFonts w:hint="eastAsia"/>
          <w:color w:val="000000"/>
          <w:sz w:val="28"/>
          <w:szCs w:val="28"/>
        </w:rPr>
        <w:t>月由山西德成工程造价咨询有限公司出具</w:t>
      </w:r>
      <w:r>
        <w:rPr>
          <w:rFonts w:asciiTheme="minorEastAsia" w:hAnsiTheme="minorEastAsia" w:cstheme="minorEastAsia" w:hint="eastAsia"/>
          <w:bCs/>
          <w:sz w:val="28"/>
          <w:szCs w:val="28"/>
        </w:rPr>
        <w:t>工程造价审核报告，送审金额</w:t>
      </w:r>
      <w:r>
        <w:rPr>
          <w:rFonts w:asciiTheme="minorEastAsia" w:hAnsiTheme="minorEastAsia" w:cstheme="minorEastAsia" w:hint="eastAsia"/>
          <w:bCs/>
          <w:sz w:val="28"/>
          <w:szCs w:val="28"/>
        </w:rPr>
        <w:t>884848.56</w:t>
      </w:r>
      <w:r>
        <w:rPr>
          <w:rFonts w:asciiTheme="minorEastAsia" w:hAnsiTheme="minorEastAsia" w:cstheme="minorEastAsia" w:hint="eastAsia"/>
          <w:bCs/>
          <w:sz w:val="28"/>
          <w:szCs w:val="28"/>
        </w:rPr>
        <w:t>元，审核金额</w:t>
      </w:r>
      <w:r>
        <w:rPr>
          <w:rFonts w:asciiTheme="minorEastAsia" w:hAnsiTheme="minorEastAsia" w:cstheme="minorEastAsia" w:hint="eastAsia"/>
          <w:bCs/>
          <w:sz w:val="28"/>
          <w:szCs w:val="28"/>
        </w:rPr>
        <w:t>802255.75</w:t>
      </w:r>
      <w:r>
        <w:rPr>
          <w:rFonts w:asciiTheme="minorEastAsia" w:hAnsiTheme="minorEastAsia" w:cstheme="minorEastAsia" w:hint="eastAsia"/>
          <w:bCs/>
          <w:sz w:val="28"/>
          <w:szCs w:val="28"/>
        </w:rPr>
        <w:t>元，核减金额</w:t>
      </w:r>
      <w:r>
        <w:rPr>
          <w:rFonts w:asciiTheme="minorEastAsia" w:hAnsiTheme="minorEastAsia" w:cstheme="minorEastAsia" w:hint="eastAsia"/>
          <w:bCs/>
          <w:sz w:val="28"/>
          <w:szCs w:val="28"/>
        </w:rPr>
        <w:t>82592.81</w:t>
      </w:r>
      <w:r>
        <w:rPr>
          <w:rFonts w:asciiTheme="minorEastAsia" w:hAnsiTheme="minorEastAsia" w:cstheme="minorEastAsia" w:hint="eastAsia"/>
          <w:bCs/>
          <w:sz w:val="28"/>
          <w:szCs w:val="28"/>
        </w:rPr>
        <w:t>元。</w:t>
      </w:r>
    </w:p>
    <w:p w:rsidR="002B7029" w:rsidRDefault="00424ECE">
      <w:pPr>
        <w:adjustRightInd w:val="0"/>
        <w:snapToGrid w:val="0"/>
        <w:spacing w:line="360" w:lineRule="auto"/>
        <w:ind w:firstLineChars="200" w:firstLine="562"/>
        <w:rPr>
          <w:rFonts w:asciiTheme="minorEastAsia" w:hAnsiTheme="minorEastAsia" w:cstheme="minorEastAsia"/>
          <w:bCs/>
          <w:sz w:val="28"/>
          <w:szCs w:val="28"/>
        </w:rPr>
      </w:pPr>
      <w:r>
        <w:rPr>
          <w:rFonts w:asciiTheme="minorEastAsia" w:hAnsiTheme="minorEastAsia" w:cstheme="minorEastAsia" w:hint="eastAsia"/>
          <w:b/>
          <w:bCs/>
          <w:sz w:val="28"/>
          <w:szCs w:val="28"/>
        </w:rPr>
        <w:t>2</w:t>
      </w:r>
      <w:r>
        <w:rPr>
          <w:rFonts w:asciiTheme="minorEastAsia" w:hAnsiTheme="minorEastAsia" w:cstheme="minorEastAsia" w:hint="eastAsia"/>
          <w:b/>
          <w:bCs/>
          <w:sz w:val="28"/>
          <w:szCs w:val="28"/>
        </w:rPr>
        <w:t>、</w:t>
      </w:r>
      <w:r>
        <w:rPr>
          <w:rFonts w:asciiTheme="minorEastAsia" w:hAnsiTheme="minorEastAsia" w:cstheme="minorEastAsia" w:hint="eastAsia"/>
          <w:b/>
          <w:bCs/>
          <w:sz w:val="28"/>
          <w:szCs w:val="28"/>
        </w:rPr>
        <w:t>2021</w:t>
      </w:r>
      <w:r>
        <w:rPr>
          <w:rFonts w:asciiTheme="minorEastAsia" w:hAnsiTheme="minorEastAsia" w:cstheme="minorEastAsia" w:hint="eastAsia"/>
          <w:b/>
          <w:bCs/>
          <w:sz w:val="28"/>
          <w:szCs w:val="28"/>
        </w:rPr>
        <w:t>年年初</w:t>
      </w:r>
      <w:r>
        <w:rPr>
          <w:rFonts w:asciiTheme="minorEastAsia" w:hAnsiTheme="minorEastAsia" w:cstheme="minorEastAsia" w:hint="eastAsia"/>
          <w:b/>
          <w:bCs/>
          <w:sz w:val="28"/>
          <w:szCs w:val="28"/>
        </w:rPr>
        <w:t>预算资金</w:t>
      </w:r>
      <w:r>
        <w:rPr>
          <w:rFonts w:asciiTheme="minorEastAsia" w:hAnsiTheme="minorEastAsia" w:cstheme="minorEastAsia" w:hint="eastAsia"/>
          <w:b/>
          <w:bCs/>
          <w:sz w:val="28"/>
          <w:szCs w:val="28"/>
        </w:rPr>
        <w:t>及</w:t>
      </w:r>
      <w:r>
        <w:rPr>
          <w:rFonts w:asciiTheme="minorEastAsia" w:hAnsiTheme="minorEastAsia" w:cstheme="minorEastAsia" w:hint="eastAsia"/>
          <w:b/>
          <w:bCs/>
          <w:sz w:val="28"/>
          <w:szCs w:val="28"/>
        </w:rPr>
        <w:t>来源</w:t>
      </w:r>
    </w:p>
    <w:p w:rsidR="002B7029" w:rsidRDefault="00424ECE">
      <w:pPr>
        <w:pStyle w:val="a3"/>
        <w:adjustRightInd w:val="0"/>
        <w:snapToGrid w:val="0"/>
        <w:spacing w:line="360" w:lineRule="auto"/>
        <w:ind w:leftChars="0" w:left="0" w:firstLineChars="200" w:firstLine="560"/>
        <w:jc w:val="left"/>
        <w:rPr>
          <w:color w:val="000000"/>
          <w:sz w:val="28"/>
          <w:szCs w:val="28"/>
        </w:rPr>
      </w:pPr>
      <w:r>
        <w:rPr>
          <w:rFonts w:asciiTheme="minorEastAsia" w:hAnsiTheme="minorEastAsia" w:cstheme="minorEastAsia" w:hint="eastAsia"/>
          <w:bCs/>
          <w:sz w:val="28"/>
          <w:szCs w:val="28"/>
        </w:rPr>
        <w:t>①黎城县</w:t>
      </w:r>
      <w:r>
        <w:rPr>
          <w:rFonts w:hint="eastAsia"/>
          <w:color w:val="000000"/>
          <w:sz w:val="28"/>
          <w:szCs w:val="28"/>
        </w:rPr>
        <w:t>县城新水源地建设工程</w:t>
      </w:r>
    </w:p>
    <w:p w:rsidR="002B7029" w:rsidRDefault="00424ECE">
      <w:pPr>
        <w:pStyle w:val="a4"/>
        <w:spacing w:line="360" w:lineRule="auto"/>
        <w:ind w:firstLineChars="200" w:firstLine="560"/>
        <w:rPr>
          <w:color w:val="000000"/>
          <w:sz w:val="28"/>
          <w:szCs w:val="28"/>
        </w:rPr>
      </w:pPr>
      <w:r>
        <w:rPr>
          <w:rFonts w:hint="eastAsia"/>
          <w:color w:val="000000"/>
          <w:sz w:val="28"/>
          <w:szCs w:val="28"/>
        </w:rPr>
        <w:t>2021</w:t>
      </w:r>
      <w:r>
        <w:rPr>
          <w:rFonts w:hint="eastAsia"/>
          <w:color w:val="000000"/>
          <w:sz w:val="28"/>
          <w:szCs w:val="28"/>
        </w:rPr>
        <w:t>年</w:t>
      </w:r>
      <w:r>
        <w:rPr>
          <w:rFonts w:hint="eastAsia"/>
          <w:color w:val="000000"/>
          <w:sz w:val="28"/>
          <w:szCs w:val="28"/>
        </w:rPr>
        <w:t>1</w:t>
      </w:r>
      <w:r>
        <w:rPr>
          <w:rFonts w:hint="eastAsia"/>
          <w:color w:val="000000"/>
          <w:sz w:val="28"/>
          <w:szCs w:val="28"/>
        </w:rPr>
        <w:t>月，黎城县财政局根据黎城县天海自来水有限公司的资金请示拨付</w:t>
      </w:r>
      <w:r>
        <w:rPr>
          <w:rFonts w:hint="eastAsia"/>
          <w:color w:val="000000"/>
          <w:sz w:val="28"/>
          <w:szCs w:val="28"/>
        </w:rPr>
        <w:t>100.00</w:t>
      </w:r>
      <w:r>
        <w:rPr>
          <w:rFonts w:hint="eastAsia"/>
          <w:color w:val="000000"/>
          <w:sz w:val="28"/>
          <w:szCs w:val="28"/>
        </w:rPr>
        <w:t>万元用于支付：工程款</w:t>
      </w:r>
      <w:r>
        <w:rPr>
          <w:rFonts w:hint="eastAsia"/>
          <w:color w:val="000000"/>
          <w:sz w:val="28"/>
          <w:szCs w:val="28"/>
        </w:rPr>
        <w:t>68.16</w:t>
      </w:r>
      <w:r>
        <w:rPr>
          <w:rFonts w:hint="eastAsia"/>
          <w:color w:val="000000"/>
          <w:sz w:val="28"/>
          <w:szCs w:val="28"/>
        </w:rPr>
        <w:t>万元、前期费用</w:t>
      </w:r>
      <w:r>
        <w:rPr>
          <w:rFonts w:hint="eastAsia"/>
          <w:color w:val="000000"/>
          <w:sz w:val="28"/>
          <w:szCs w:val="28"/>
        </w:rPr>
        <w:t>31.84</w:t>
      </w:r>
      <w:r>
        <w:rPr>
          <w:rFonts w:hint="eastAsia"/>
          <w:color w:val="000000"/>
          <w:sz w:val="28"/>
          <w:szCs w:val="28"/>
        </w:rPr>
        <w:t>万元（其中：工程监理费</w:t>
      </w:r>
      <w:r>
        <w:rPr>
          <w:rFonts w:hint="eastAsia"/>
          <w:color w:val="000000"/>
          <w:sz w:val="28"/>
          <w:szCs w:val="28"/>
        </w:rPr>
        <w:t>13.05</w:t>
      </w:r>
      <w:r>
        <w:rPr>
          <w:rFonts w:hint="eastAsia"/>
          <w:color w:val="000000"/>
          <w:sz w:val="28"/>
          <w:szCs w:val="28"/>
        </w:rPr>
        <w:t>万元、初设编制费</w:t>
      </w:r>
      <w:r>
        <w:rPr>
          <w:rFonts w:hint="eastAsia"/>
          <w:color w:val="000000"/>
          <w:sz w:val="28"/>
          <w:szCs w:val="28"/>
        </w:rPr>
        <w:t>18.49</w:t>
      </w:r>
      <w:r>
        <w:rPr>
          <w:rFonts w:hint="eastAsia"/>
          <w:color w:val="000000"/>
          <w:sz w:val="28"/>
          <w:szCs w:val="28"/>
        </w:rPr>
        <w:t>万元、勘测测绘费</w:t>
      </w:r>
      <w:r>
        <w:rPr>
          <w:rFonts w:hint="eastAsia"/>
          <w:color w:val="000000"/>
          <w:sz w:val="28"/>
          <w:szCs w:val="28"/>
        </w:rPr>
        <w:t>0.30</w:t>
      </w:r>
      <w:r>
        <w:rPr>
          <w:rFonts w:hint="eastAsia"/>
          <w:color w:val="000000"/>
          <w:sz w:val="28"/>
          <w:szCs w:val="28"/>
        </w:rPr>
        <w:t>万元），资金来源：县级财政资金。</w:t>
      </w:r>
    </w:p>
    <w:p w:rsidR="002B7029" w:rsidRDefault="00424ECE">
      <w:pPr>
        <w:pStyle w:val="a4"/>
        <w:spacing w:line="360" w:lineRule="auto"/>
        <w:ind w:firstLineChars="200" w:firstLine="560"/>
        <w:rPr>
          <w:rFonts w:ascii="宋体" w:eastAsia="宋体" w:hAnsi="宋体" w:cs="宋体"/>
          <w:kern w:val="0"/>
          <w:sz w:val="28"/>
          <w:szCs w:val="28"/>
        </w:rPr>
      </w:pPr>
      <w:r>
        <w:rPr>
          <w:rFonts w:asciiTheme="minorEastAsia" w:hAnsiTheme="minorEastAsia" w:cstheme="minorEastAsia" w:hint="eastAsia"/>
          <w:bCs/>
          <w:sz w:val="28"/>
          <w:szCs w:val="28"/>
        </w:rPr>
        <w:t>②黎侯</w:t>
      </w:r>
      <w:r>
        <w:rPr>
          <w:rFonts w:hint="eastAsia"/>
          <w:color w:val="000000"/>
          <w:sz w:val="28"/>
          <w:szCs w:val="28"/>
        </w:rPr>
        <w:t>古城二期供水管网工程</w:t>
      </w:r>
    </w:p>
    <w:p w:rsidR="002B7029" w:rsidRDefault="00424ECE">
      <w:pPr>
        <w:pStyle w:val="a3"/>
        <w:adjustRightInd w:val="0"/>
        <w:snapToGrid w:val="0"/>
        <w:spacing w:line="360" w:lineRule="auto"/>
        <w:ind w:leftChars="0" w:left="0" w:firstLineChars="200" w:firstLine="560"/>
        <w:jc w:val="left"/>
        <w:rPr>
          <w:color w:val="000000"/>
          <w:sz w:val="28"/>
          <w:szCs w:val="28"/>
        </w:rPr>
      </w:pPr>
      <w:r>
        <w:rPr>
          <w:rFonts w:hint="eastAsia"/>
          <w:color w:val="000000"/>
          <w:sz w:val="28"/>
          <w:szCs w:val="28"/>
        </w:rPr>
        <w:t>2021</w:t>
      </w:r>
      <w:r>
        <w:rPr>
          <w:rFonts w:hint="eastAsia"/>
          <w:color w:val="000000"/>
          <w:sz w:val="28"/>
          <w:szCs w:val="28"/>
        </w:rPr>
        <w:t>年</w:t>
      </w:r>
      <w:r>
        <w:rPr>
          <w:rFonts w:hint="eastAsia"/>
          <w:color w:val="000000"/>
          <w:sz w:val="28"/>
          <w:szCs w:val="28"/>
        </w:rPr>
        <w:t>1</w:t>
      </w:r>
      <w:r>
        <w:rPr>
          <w:rFonts w:hint="eastAsia"/>
          <w:color w:val="000000"/>
          <w:sz w:val="28"/>
          <w:szCs w:val="28"/>
        </w:rPr>
        <w:t>月，黎城县财政局根据黎城县天海自来水有限公司的资金请示拨付</w:t>
      </w:r>
      <w:r>
        <w:rPr>
          <w:rFonts w:hint="eastAsia"/>
          <w:color w:val="000000"/>
          <w:sz w:val="28"/>
          <w:szCs w:val="28"/>
        </w:rPr>
        <w:t>30.00</w:t>
      </w:r>
      <w:r>
        <w:rPr>
          <w:rFonts w:hint="eastAsia"/>
          <w:color w:val="000000"/>
          <w:sz w:val="28"/>
          <w:szCs w:val="28"/>
        </w:rPr>
        <w:t>万元用于支付古城二期供水管网安装工程费用，资金来源：县级财政资金。</w:t>
      </w:r>
      <w:bookmarkEnd w:id="66"/>
      <w:bookmarkEnd w:id="67"/>
      <w:bookmarkEnd w:id="68"/>
      <w:bookmarkEnd w:id="69"/>
      <w:bookmarkEnd w:id="70"/>
    </w:p>
    <w:p w:rsidR="002B7029" w:rsidRDefault="00424ECE">
      <w:pPr>
        <w:adjustRightInd w:val="0"/>
        <w:snapToGrid w:val="0"/>
        <w:spacing w:line="360" w:lineRule="auto"/>
        <w:ind w:firstLineChars="200" w:firstLine="562"/>
        <w:rPr>
          <w:rFonts w:asciiTheme="minorEastAsia" w:hAnsiTheme="minorEastAsia" w:cstheme="minorEastAsia"/>
          <w:b/>
          <w:sz w:val="28"/>
          <w:szCs w:val="28"/>
        </w:rPr>
      </w:pPr>
      <w:r>
        <w:rPr>
          <w:rFonts w:asciiTheme="minorEastAsia" w:hAnsiTheme="minorEastAsia" w:cstheme="minorEastAsia" w:hint="eastAsia"/>
          <w:b/>
          <w:sz w:val="28"/>
          <w:szCs w:val="28"/>
        </w:rPr>
        <w:t>3</w:t>
      </w:r>
      <w:r>
        <w:rPr>
          <w:rFonts w:asciiTheme="minorEastAsia" w:hAnsiTheme="minorEastAsia" w:cstheme="minorEastAsia" w:hint="eastAsia"/>
          <w:b/>
          <w:sz w:val="28"/>
          <w:szCs w:val="28"/>
        </w:rPr>
        <w:t>、本次绩效评价</w:t>
      </w:r>
      <w:r>
        <w:rPr>
          <w:rFonts w:asciiTheme="minorEastAsia" w:hAnsiTheme="minorEastAsia" w:cstheme="minorEastAsia" w:hint="eastAsia"/>
          <w:b/>
          <w:sz w:val="28"/>
          <w:szCs w:val="28"/>
        </w:rPr>
        <w:t>资金</w:t>
      </w:r>
      <w:r>
        <w:rPr>
          <w:rFonts w:asciiTheme="minorEastAsia" w:hAnsiTheme="minorEastAsia" w:cstheme="minorEastAsia" w:hint="eastAsia"/>
          <w:b/>
          <w:sz w:val="28"/>
          <w:szCs w:val="28"/>
        </w:rPr>
        <w:t>的</w:t>
      </w:r>
      <w:r>
        <w:rPr>
          <w:rFonts w:asciiTheme="minorEastAsia" w:hAnsiTheme="minorEastAsia" w:cstheme="minorEastAsia" w:hint="eastAsia"/>
          <w:b/>
          <w:sz w:val="28"/>
          <w:szCs w:val="28"/>
        </w:rPr>
        <w:t>使用情况</w:t>
      </w:r>
    </w:p>
    <w:p w:rsidR="002B7029" w:rsidRDefault="00424ECE">
      <w:pPr>
        <w:pStyle w:val="a3"/>
        <w:adjustRightInd w:val="0"/>
        <w:snapToGrid w:val="0"/>
        <w:spacing w:line="360" w:lineRule="auto"/>
        <w:ind w:leftChars="0" w:left="0" w:firstLineChars="200" w:firstLine="560"/>
        <w:jc w:val="left"/>
        <w:rPr>
          <w:color w:val="000000"/>
          <w:sz w:val="28"/>
          <w:szCs w:val="28"/>
        </w:rPr>
      </w:pPr>
      <w:bookmarkStart w:id="76" w:name="_Toc15215"/>
      <w:bookmarkStart w:id="77" w:name="_Toc13132"/>
      <w:r>
        <w:rPr>
          <w:rFonts w:asciiTheme="minorEastAsia" w:hAnsiTheme="minorEastAsia" w:cstheme="minorEastAsia" w:hint="eastAsia"/>
          <w:bCs/>
          <w:sz w:val="28"/>
          <w:szCs w:val="28"/>
        </w:rPr>
        <w:t>①黎城县</w:t>
      </w:r>
      <w:r>
        <w:rPr>
          <w:rFonts w:hint="eastAsia"/>
          <w:color w:val="000000"/>
          <w:sz w:val="28"/>
          <w:szCs w:val="28"/>
        </w:rPr>
        <w:t>县城新水源地建设工程</w:t>
      </w:r>
    </w:p>
    <w:p w:rsidR="002B7029" w:rsidRDefault="00424ECE">
      <w:pPr>
        <w:pStyle w:val="a4"/>
        <w:spacing w:line="360" w:lineRule="auto"/>
        <w:ind w:firstLineChars="200" w:firstLine="560"/>
        <w:rPr>
          <w:color w:val="000000"/>
          <w:sz w:val="28"/>
          <w:szCs w:val="28"/>
        </w:rPr>
      </w:pPr>
      <w:r>
        <w:rPr>
          <w:rFonts w:hint="eastAsia"/>
          <w:color w:val="000000"/>
          <w:sz w:val="28"/>
          <w:szCs w:val="28"/>
        </w:rPr>
        <w:lastRenderedPageBreak/>
        <w:t>2021</w:t>
      </w:r>
      <w:r>
        <w:rPr>
          <w:rFonts w:hint="eastAsia"/>
          <w:color w:val="000000"/>
          <w:sz w:val="28"/>
          <w:szCs w:val="28"/>
        </w:rPr>
        <w:t>年</w:t>
      </w:r>
      <w:r>
        <w:rPr>
          <w:rFonts w:hint="eastAsia"/>
          <w:color w:val="000000"/>
          <w:sz w:val="28"/>
          <w:szCs w:val="28"/>
        </w:rPr>
        <w:t>1</w:t>
      </w:r>
      <w:r>
        <w:rPr>
          <w:rFonts w:hint="eastAsia"/>
          <w:color w:val="000000"/>
          <w:sz w:val="28"/>
          <w:szCs w:val="28"/>
        </w:rPr>
        <w:t>月</w:t>
      </w:r>
      <w:r>
        <w:rPr>
          <w:rFonts w:hint="eastAsia"/>
          <w:color w:val="000000"/>
          <w:sz w:val="28"/>
          <w:szCs w:val="28"/>
        </w:rPr>
        <w:t>黎城县天海自来水有限公司申请资金</w:t>
      </w:r>
      <w:r>
        <w:rPr>
          <w:rFonts w:hint="eastAsia"/>
          <w:color w:val="000000"/>
          <w:sz w:val="28"/>
          <w:szCs w:val="28"/>
        </w:rPr>
        <w:t>100.00</w:t>
      </w:r>
      <w:r>
        <w:rPr>
          <w:rFonts w:hint="eastAsia"/>
          <w:color w:val="000000"/>
          <w:sz w:val="28"/>
          <w:szCs w:val="28"/>
        </w:rPr>
        <w:t>万元，</w:t>
      </w:r>
      <w:r>
        <w:rPr>
          <w:rFonts w:hint="eastAsia"/>
          <w:color w:val="000000"/>
          <w:sz w:val="28"/>
          <w:szCs w:val="28"/>
        </w:rPr>
        <w:t>2021</w:t>
      </w:r>
      <w:r>
        <w:rPr>
          <w:rFonts w:hint="eastAsia"/>
          <w:color w:val="000000"/>
          <w:sz w:val="28"/>
          <w:szCs w:val="28"/>
        </w:rPr>
        <w:t>年</w:t>
      </w:r>
      <w:r>
        <w:rPr>
          <w:rFonts w:hint="eastAsia"/>
          <w:color w:val="000000"/>
          <w:sz w:val="28"/>
          <w:szCs w:val="28"/>
        </w:rPr>
        <w:t>4</w:t>
      </w:r>
      <w:r>
        <w:rPr>
          <w:rFonts w:hint="eastAsia"/>
          <w:color w:val="000000"/>
          <w:sz w:val="28"/>
          <w:szCs w:val="28"/>
        </w:rPr>
        <w:t>月本项目到位资金</w:t>
      </w:r>
      <w:r>
        <w:rPr>
          <w:rFonts w:hint="eastAsia"/>
          <w:color w:val="000000"/>
          <w:sz w:val="28"/>
          <w:szCs w:val="28"/>
        </w:rPr>
        <w:t>100.00</w:t>
      </w:r>
      <w:r>
        <w:rPr>
          <w:rFonts w:hint="eastAsia"/>
          <w:color w:val="000000"/>
          <w:sz w:val="28"/>
          <w:szCs w:val="28"/>
        </w:rPr>
        <w:t>万元，资金到位率</w:t>
      </w:r>
      <w:r>
        <w:rPr>
          <w:rFonts w:hint="eastAsia"/>
          <w:color w:val="000000"/>
          <w:sz w:val="28"/>
          <w:szCs w:val="28"/>
        </w:rPr>
        <w:t>100%</w:t>
      </w:r>
      <w:r>
        <w:rPr>
          <w:rFonts w:hint="eastAsia"/>
          <w:color w:val="000000"/>
          <w:sz w:val="28"/>
          <w:szCs w:val="28"/>
        </w:rPr>
        <w:t>；支付明细如下：</w:t>
      </w:r>
    </w:p>
    <w:p w:rsidR="002B7029" w:rsidRDefault="00424ECE">
      <w:pPr>
        <w:widowControl/>
        <w:jc w:val="right"/>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单位：元</w:t>
      </w:r>
    </w:p>
    <w:tbl>
      <w:tblPr>
        <w:tblW w:w="5451" w:type="pct"/>
        <w:tblInd w:w="-206" w:type="dxa"/>
        <w:tblLayout w:type="fixed"/>
        <w:tblCellMar>
          <w:left w:w="0" w:type="dxa"/>
          <w:right w:w="0" w:type="dxa"/>
        </w:tblCellMar>
        <w:tblLook w:val="04A0"/>
      </w:tblPr>
      <w:tblGrid>
        <w:gridCol w:w="530"/>
        <w:gridCol w:w="1860"/>
        <w:gridCol w:w="2302"/>
        <w:gridCol w:w="1374"/>
        <w:gridCol w:w="1085"/>
        <w:gridCol w:w="1212"/>
        <w:gridCol w:w="725"/>
      </w:tblGrid>
      <w:tr w:rsidR="002B7029">
        <w:trPr>
          <w:trHeight w:val="700"/>
        </w:trPr>
        <w:tc>
          <w:tcPr>
            <w:tcW w:w="29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序号</w:t>
            </w:r>
          </w:p>
        </w:tc>
        <w:tc>
          <w:tcPr>
            <w:tcW w:w="102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用途</w:t>
            </w:r>
          </w:p>
        </w:tc>
        <w:tc>
          <w:tcPr>
            <w:tcW w:w="126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支付方</w:t>
            </w:r>
          </w:p>
        </w:tc>
        <w:tc>
          <w:tcPr>
            <w:tcW w:w="7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本次发票金额</w:t>
            </w:r>
          </w:p>
        </w:tc>
        <w:tc>
          <w:tcPr>
            <w:tcW w:w="59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项目合同金额</w:t>
            </w:r>
          </w:p>
        </w:tc>
        <w:tc>
          <w:tcPr>
            <w:tcW w:w="66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本次支付金额</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未付</w:t>
            </w:r>
          </w:p>
        </w:tc>
      </w:tr>
      <w:tr w:rsidR="002B7029">
        <w:trPr>
          <w:trHeight w:val="700"/>
        </w:trPr>
        <w:tc>
          <w:tcPr>
            <w:tcW w:w="29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w:t>
            </w:r>
          </w:p>
        </w:tc>
        <w:tc>
          <w:tcPr>
            <w:tcW w:w="102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工程费</w:t>
            </w:r>
          </w:p>
        </w:tc>
        <w:tc>
          <w:tcPr>
            <w:tcW w:w="126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河北腾飞太行井业有限公司</w:t>
            </w:r>
          </w:p>
        </w:tc>
        <w:tc>
          <w:tcPr>
            <w:tcW w:w="7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681600</w:t>
            </w:r>
          </w:p>
        </w:tc>
        <w:tc>
          <w:tcPr>
            <w:tcW w:w="59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66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jc w:val="center"/>
              <w:rPr>
                <w:rFonts w:ascii="宋体" w:eastAsia="宋体" w:hAnsi="宋体" w:cs="宋体"/>
                <w:color w:val="000000"/>
                <w:sz w:val="22"/>
                <w:szCs w:val="22"/>
              </w:rPr>
            </w:pPr>
            <w:r>
              <w:rPr>
                <w:rFonts w:ascii="宋体" w:eastAsia="宋体" w:hAnsi="宋体" w:cs="宋体" w:hint="eastAsia"/>
                <w:color w:val="000000"/>
                <w:sz w:val="22"/>
                <w:szCs w:val="22"/>
              </w:rPr>
              <w:t>681600</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700"/>
        </w:trPr>
        <w:tc>
          <w:tcPr>
            <w:tcW w:w="29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w:t>
            </w:r>
          </w:p>
        </w:tc>
        <w:tc>
          <w:tcPr>
            <w:tcW w:w="102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初步设计费</w:t>
            </w:r>
          </w:p>
        </w:tc>
        <w:tc>
          <w:tcPr>
            <w:tcW w:w="126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山西水清华工程设计咨询有限公司</w:t>
            </w:r>
          </w:p>
        </w:tc>
        <w:tc>
          <w:tcPr>
            <w:tcW w:w="7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184900</w:t>
            </w:r>
          </w:p>
        </w:tc>
        <w:tc>
          <w:tcPr>
            <w:tcW w:w="59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184900</w:t>
            </w:r>
          </w:p>
        </w:tc>
        <w:tc>
          <w:tcPr>
            <w:tcW w:w="66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134900</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50000</w:t>
            </w:r>
          </w:p>
        </w:tc>
      </w:tr>
      <w:tr w:rsidR="002B7029">
        <w:trPr>
          <w:trHeight w:val="700"/>
        </w:trPr>
        <w:tc>
          <w:tcPr>
            <w:tcW w:w="29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w:t>
            </w:r>
          </w:p>
        </w:tc>
        <w:tc>
          <w:tcPr>
            <w:tcW w:w="102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测绘费</w:t>
            </w:r>
          </w:p>
        </w:tc>
        <w:tc>
          <w:tcPr>
            <w:tcW w:w="126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长治市精图测绘有限公司</w:t>
            </w:r>
          </w:p>
        </w:tc>
        <w:tc>
          <w:tcPr>
            <w:tcW w:w="7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3000</w:t>
            </w:r>
          </w:p>
        </w:tc>
        <w:tc>
          <w:tcPr>
            <w:tcW w:w="59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3000</w:t>
            </w:r>
          </w:p>
        </w:tc>
        <w:tc>
          <w:tcPr>
            <w:tcW w:w="66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3000</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700"/>
        </w:trPr>
        <w:tc>
          <w:tcPr>
            <w:tcW w:w="29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w:t>
            </w:r>
          </w:p>
        </w:tc>
        <w:tc>
          <w:tcPr>
            <w:tcW w:w="102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监理费（机电设备及安装）</w:t>
            </w:r>
          </w:p>
        </w:tc>
        <w:tc>
          <w:tcPr>
            <w:tcW w:w="126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长治市信誉民生工程监理有限公司第二分公司</w:t>
            </w:r>
          </w:p>
        </w:tc>
        <w:tc>
          <w:tcPr>
            <w:tcW w:w="7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15600</w:t>
            </w:r>
          </w:p>
        </w:tc>
        <w:tc>
          <w:tcPr>
            <w:tcW w:w="597"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35600</w:t>
            </w:r>
          </w:p>
        </w:tc>
        <w:tc>
          <w:tcPr>
            <w:tcW w:w="66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70000</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700"/>
        </w:trPr>
        <w:tc>
          <w:tcPr>
            <w:tcW w:w="29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w:t>
            </w:r>
          </w:p>
        </w:tc>
        <w:tc>
          <w:tcPr>
            <w:tcW w:w="102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监理费（第二标）</w:t>
            </w:r>
          </w:p>
        </w:tc>
        <w:tc>
          <w:tcPr>
            <w:tcW w:w="126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长治市信誉民生工程监理有限公司第二分公司</w:t>
            </w:r>
          </w:p>
        </w:tc>
        <w:tc>
          <w:tcPr>
            <w:tcW w:w="7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20000</w:t>
            </w:r>
          </w:p>
        </w:tc>
        <w:tc>
          <w:tcPr>
            <w:tcW w:w="597"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66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700"/>
        </w:trPr>
        <w:tc>
          <w:tcPr>
            <w:tcW w:w="29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w:t>
            </w:r>
          </w:p>
        </w:tc>
        <w:tc>
          <w:tcPr>
            <w:tcW w:w="102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监理费（建筑工程）</w:t>
            </w:r>
          </w:p>
        </w:tc>
        <w:tc>
          <w:tcPr>
            <w:tcW w:w="126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长治市信誉民生工程监理有限公司第二分公司</w:t>
            </w:r>
          </w:p>
        </w:tc>
        <w:tc>
          <w:tcPr>
            <w:tcW w:w="7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44900</w:t>
            </w:r>
          </w:p>
        </w:tc>
        <w:tc>
          <w:tcPr>
            <w:tcW w:w="597"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94900</w:t>
            </w:r>
          </w:p>
        </w:tc>
        <w:tc>
          <w:tcPr>
            <w:tcW w:w="66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700"/>
        </w:trPr>
        <w:tc>
          <w:tcPr>
            <w:tcW w:w="29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7</w:t>
            </w:r>
          </w:p>
        </w:tc>
        <w:tc>
          <w:tcPr>
            <w:tcW w:w="102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监理费（第一标）</w:t>
            </w:r>
          </w:p>
        </w:tc>
        <w:tc>
          <w:tcPr>
            <w:tcW w:w="126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长治市信誉民生工程监理有限公司第二分公司</w:t>
            </w:r>
          </w:p>
        </w:tc>
        <w:tc>
          <w:tcPr>
            <w:tcW w:w="7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50000</w:t>
            </w:r>
          </w:p>
        </w:tc>
        <w:tc>
          <w:tcPr>
            <w:tcW w:w="597"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66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60500</w:t>
            </w:r>
          </w:p>
        </w:tc>
      </w:tr>
      <w:tr w:rsidR="002B7029">
        <w:trPr>
          <w:trHeight w:val="700"/>
        </w:trPr>
        <w:tc>
          <w:tcPr>
            <w:tcW w:w="29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color w:val="000000"/>
                <w:sz w:val="22"/>
                <w:szCs w:val="22"/>
              </w:rPr>
            </w:pPr>
            <w:r>
              <w:rPr>
                <w:rFonts w:ascii="宋体" w:eastAsia="宋体" w:hAnsi="宋体" w:cs="宋体" w:hint="eastAsia"/>
                <w:b/>
                <w:color w:val="000000"/>
                <w:kern w:val="0"/>
                <w:sz w:val="22"/>
                <w:szCs w:val="22"/>
                <w:lang/>
              </w:rPr>
              <w:t>合计</w:t>
            </w:r>
          </w:p>
        </w:tc>
        <w:tc>
          <w:tcPr>
            <w:tcW w:w="102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b/>
                <w:color w:val="000000"/>
                <w:sz w:val="22"/>
                <w:szCs w:val="22"/>
              </w:rPr>
            </w:pPr>
          </w:p>
        </w:tc>
        <w:tc>
          <w:tcPr>
            <w:tcW w:w="126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b/>
                <w:color w:val="000000"/>
                <w:sz w:val="22"/>
                <w:szCs w:val="22"/>
              </w:rPr>
            </w:pPr>
          </w:p>
        </w:tc>
        <w:tc>
          <w:tcPr>
            <w:tcW w:w="7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color w:val="000000"/>
                <w:sz w:val="22"/>
                <w:szCs w:val="22"/>
              </w:rPr>
            </w:pPr>
            <w:r>
              <w:rPr>
                <w:rFonts w:ascii="宋体" w:eastAsia="宋体" w:hAnsi="宋体" w:cs="宋体" w:hint="eastAsia"/>
                <w:b/>
                <w:color w:val="000000"/>
                <w:kern w:val="0"/>
                <w:sz w:val="22"/>
                <w:szCs w:val="22"/>
                <w:lang/>
              </w:rPr>
              <w:t>1000000</w:t>
            </w:r>
          </w:p>
        </w:tc>
        <w:tc>
          <w:tcPr>
            <w:tcW w:w="59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b/>
                <w:color w:val="000000"/>
                <w:sz w:val="22"/>
                <w:szCs w:val="22"/>
              </w:rPr>
            </w:pPr>
          </w:p>
        </w:tc>
        <w:tc>
          <w:tcPr>
            <w:tcW w:w="66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color w:val="000000"/>
                <w:sz w:val="22"/>
                <w:szCs w:val="22"/>
              </w:rPr>
            </w:pPr>
            <w:r>
              <w:rPr>
                <w:rFonts w:ascii="宋体" w:eastAsia="宋体" w:hAnsi="宋体" w:cs="宋体" w:hint="eastAsia"/>
                <w:b/>
                <w:color w:val="000000"/>
                <w:kern w:val="0"/>
                <w:sz w:val="22"/>
                <w:szCs w:val="22"/>
                <w:lang/>
              </w:rPr>
              <w:t>889500</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color w:val="000000"/>
                <w:sz w:val="22"/>
                <w:szCs w:val="22"/>
              </w:rPr>
            </w:pPr>
            <w:r>
              <w:rPr>
                <w:rFonts w:ascii="宋体" w:eastAsia="宋体" w:hAnsi="宋体" w:cs="宋体" w:hint="eastAsia"/>
                <w:b/>
                <w:color w:val="000000"/>
                <w:kern w:val="0"/>
                <w:sz w:val="22"/>
                <w:szCs w:val="22"/>
                <w:lang/>
              </w:rPr>
              <w:t>110500</w:t>
            </w:r>
          </w:p>
        </w:tc>
      </w:tr>
    </w:tbl>
    <w:p w:rsidR="002B7029" w:rsidRDefault="00424ECE">
      <w:pPr>
        <w:ind w:firstLineChars="200" w:firstLine="562"/>
      </w:pPr>
      <w:r>
        <w:rPr>
          <w:rFonts w:hint="eastAsia"/>
          <w:b/>
          <w:bCs/>
          <w:color w:val="000000"/>
          <w:sz w:val="28"/>
          <w:szCs w:val="28"/>
        </w:rPr>
        <w:t>资金支付进度：</w:t>
      </w:r>
      <w:r>
        <w:rPr>
          <w:rFonts w:hint="eastAsia"/>
          <w:color w:val="000000"/>
          <w:sz w:val="28"/>
          <w:szCs w:val="28"/>
        </w:rPr>
        <w:t>项目总投资</w:t>
      </w:r>
      <w:r>
        <w:rPr>
          <w:rFonts w:hint="eastAsia"/>
          <w:color w:val="000000"/>
          <w:sz w:val="28"/>
          <w:szCs w:val="28"/>
        </w:rPr>
        <w:t>522.11</w:t>
      </w:r>
      <w:r>
        <w:rPr>
          <w:rFonts w:hint="eastAsia"/>
          <w:color w:val="000000"/>
          <w:sz w:val="28"/>
          <w:szCs w:val="28"/>
        </w:rPr>
        <w:t>万元，</w:t>
      </w:r>
      <w:r>
        <w:rPr>
          <w:rFonts w:hint="eastAsia"/>
          <w:color w:val="000000"/>
          <w:sz w:val="28"/>
          <w:szCs w:val="28"/>
        </w:rPr>
        <w:t>截止</w:t>
      </w:r>
      <w:r>
        <w:rPr>
          <w:rFonts w:hint="eastAsia"/>
          <w:color w:val="000000"/>
          <w:sz w:val="28"/>
          <w:szCs w:val="28"/>
        </w:rPr>
        <w:t>报告评价之日项目账面总投资为</w:t>
      </w:r>
      <w:r>
        <w:rPr>
          <w:rFonts w:hint="eastAsia"/>
          <w:color w:val="000000"/>
          <w:sz w:val="28"/>
          <w:szCs w:val="28"/>
        </w:rPr>
        <w:t>341.75</w:t>
      </w:r>
      <w:r>
        <w:rPr>
          <w:rFonts w:hint="eastAsia"/>
          <w:color w:val="000000"/>
          <w:sz w:val="28"/>
          <w:szCs w:val="28"/>
        </w:rPr>
        <w:t>万元，资金支付进度</w:t>
      </w:r>
      <w:r>
        <w:rPr>
          <w:rFonts w:hint="eastAsia"/>
          <w:color w:val="000000"/>
          <w:sz w:val="28"/>
          <w:szCs w:val="28"/>
        </w:rPr>
        <w:t>65.46%</w:t>
      </w:r>
      <w:r>
        <w:rPr>
          <w:rFonts w:hint="eastAsia"/>
          <w:color w:val="000000"/>
          <w:sz w:val="28"/>
          <w:szCs w:val="28"/>
        </w:rPr>
        <w:t>。</w:t>
      </w:r>
      <w:r>
        <w:rPr>
          <w:rFonts w:hint="eastAsia"/>
          <w:color w:val="000000"/>
          <w:sz w:val="28"/>
          <w:szCs w:val="28"/>
        </w:rPr>
        <w:t xml:space="preserve">  </w:t>
      </w:r>
    </w:p>
    <w:p w:rsidR="002B7029" w:rsidRDefault="00424ECE">
      <w:pPr>
        <w:pStyle w:val="a4"/>
        <w:spacing w:line="360" w:lineRule="auto"/>
        <w:ind w:firstLineChars="200" w:firstLine="560"/>
        <w:rPr>
          <w:rFonts w:ascii="宋体" w:eastAsia="宋体" w:hAnsi="宋体" w:cs="宋体"/>
          <w:kern w:val="0"/>
          <w:sz w:val="28"/>
          <w:szCs w:val="28"/>
        </w:rPr>
      </w:pPr>
      <w:r>
        <w:rPr>
          <w:rFonts w:asciiTheme="minorEastAsia" w:hAnsiTheme="minorEastAsia" w:cstheme="minorEastAsia" w:hint="eastAsia"/>
          <w:bCs/>
          <w:sz w:val="28"/>
          <w:szCs w:val="28"/>
        </w:rPr>
        <w:t>②黎侯</w:t>
      </w:r>
      <w:r>
        <w:rPr>
          <w:rFonts w:hint="eastAsia"/>
          <w:color w:val="000000"/>
          <w:sz w:val="28"/>
          <w:szCs w:val="28"/>
        </w:rPr>
        <w:t>古城二期供水管网工程</w:t>
      </w:r>
    </w:p>
    <w:p w:rsidR="002B7029" w:rsidRDefault="00424ECE">
      <w:pPr>
        <w:pStyle w:val="a4"/>
        <w:spacing w:line="360" w:lineRule="auto"/>
        <w:ind w:firstLineChars="200" w:firstLine="560"/>
        <w:rPr>
          <w:color w:val="000000"/>
          <w:sz w:val="28"/>
          <w:szCs w:val="28"/>
        </w:rPr>
      </w:pPr>
      <w:r>
        <w:rPr>
          <w:rFonts w:hint="eastAsia"/>
          <w:color w:val="000000"/>
          <w:sz w:val="28"/>
          <w:szCs w:val="28"/>
        </w:rPr>
        <w:t>2021</w:t>
      </w:r>
      <w:r>
        <w:rPr>
          <w:rFonts w:hint="eastAsia"/>
          <w:color w:val="000000"/>
          <w:sz w:val="28"/>
          <w:szCs w:val="28"/>
        </w:rPr>
        <w:t>年</w:t>
      </w:r>
      <w:r>
        <w:rPr>
          <w:rFonts w:hint="eastAsia"/>
          <w:color w:val="000000"/>
          <w:sz w:val="28"/>
          <w:szCs w:val="28"/>
        </w:rPr>
        <w:t>1</w:t>
      </w:r>
      <w:r>
        <w:rPr>
          <w:rFonts w:hint="eastAsia"/>
          <w:color w:val="000000"/>
          <w:sz w:val="28"/>
          <w:szCs w:val="28"/>
        </w:rPr>
        <w:t>月黎城县天海自来水有限公司申请资金</w:t>
      </w:r>
      <w:r>
        <w:rPr>
          <w:rFonts w:hint="eastAsia"/>
          <w:color w:val="000000"/>
          <w:sz w:val="28"/>
          <w:szCs w:val="28"/>
        </w:rPr>
        <w:t>30.00</w:t>
      </w:r>
      <w:r>
        <w:rPr>
          <w:rFonts w:hint="eastAsia"/>
          <w:color w:val="000000"/>
          <w:sz w:val="28"/>
          <w:szCs w:val="28"/>
        </w:rPr>
        <w:t>万元，</w:t>
      </w:r>
      <w:r>
        <w:rPr>
          <w:rFonts w:hint="eastAsia"/>
          <w:color w:val="000000"/>
          <w:sz w:val="28"/>
          <w:szCs w:val="28"/>
        </w:rPr>
        <w:t>2021</w:t>
      </w:r>
      <w:r>
        <w:rPr>
          <w:rFonts w:hint="eastAsia"/>
          <w:color w:val="000000"/>
          <w:sz w:val="28"/>
          <w:szCs w:val="28"/>
        </w:rPr>
        <w:t>年</w:t>
      </w:r>
      <w:r>
        <w:rPr>
          <w:rFonts w:hint="eastAsia"/>
          <w:color w:val="000000"/>
          <w:sz w:val="28"/>
          <w:szCs w:val="28"/>
        </w:rPr>
        <w:t>4</w:t>
      </w:r>
      <w:r>
        <w:rPr>
          <w:rFonts w:hint="eastAsia"/>
          <w:color w:val="000000"/>
          <w:sz w:val="28"/>
          <w:szCs w:val="28"/>
        </w:rPr>
        <w:t>月本项目到位资金</w:t>
      </w:r>
      <w:r>
        <w:rPr>
          <w:rFonts w:hint="eastAsia"/>
          <w:color w:val="000000"/>
          <w:sz w:val="28"/>
          <w:szCs w:val="28"/>
        </w:rPr>
        <w:t>30.00</w:t>
      </w:r>
      <w:r>
        <w:rPr>
          <w:rFonts w:hint="eastAsia"/>
          <w:color w:val="000000"/>
          <w:sz w:val="28"/>
          <w:szCs w:val="28"/>
        </w:rPr>
        <w:t>万元，资金到位率</w:t>
      </w:r>
      <w:r>
        <w:rPr>
          <w:rFonts w:hint="eastAsia"/>
          <w:color w:val="000000"/>
          <w:sz w:val="28"/>
          <w:szCs w:val="28"/>
        </w:rPr>
        <w:t>100%</w:t>
      </w:r>
      <w:r>
        <w:rPr>
          <w:rFonts w:hint="eastAsia"/>
          <w:color w:val="000000"/>
          <w:sz w:val="28"/>
          <w:szCs w:val="28"/>
        </w:rPr>
        <w:t>；</w:t>
      </w:r>
    </w:p>
    <w:p w:rsidR="002B7029" w:rsidRDefault="00424ECE">
      <w:pPr>
        <w:pStyle w:val="a4"/>
        <w:spacing w:line="360" w:lineRule="auto"/>
        <w:ind w:firstLineChars="200" w:firstLine="560"/>
        <w:rPr>
          <w:color w:val="000000"/>
          <w:sz w:val="28"/>
          <w:szCs w:val="28"/>
          <w:highlight w:val="yellow"/>
        </w:rPr>
      </w:pPr>
      <w:r>
        <w:rPr>
          <w:rFonts w:hint="eastAsia"/>
          <w:color w:val="000000"/>
          <w:sz w:val="28"/>
          <w:szCs w:val="28"/>
        </w:rPr>
        <w:t>2021</w:t>
      </w:r>
      <w:r>
        <w:rPr>
          <w:rFonts w:hint="eastAsia"/>
          <w:color w:val="000000"/>
          <w:sz w:val="28"/>
          <w:szCs w:val="28"/>
        </w:rPr>
        <w:t>年</w:t>
      </w:r>
      <w:r>
        <w:rPr>
          <w:rFonts w:hint="eastAsia"/>
          <w:color w:val="000000"/>
          <w:sz w:val="28"/>
          <w:szCs w:val="28"/>
        </w:rPr>
        <w:t>4</w:t>
      </w:r>
      <w:r>
        <w:rPr>
          <w:rFonts w:hint="eastAsia"/>
          <w:color w:val="000000"/>
          <w:sz w:val="28"/>
          <w:szCs w:val="28"/>
        </w:rPr>
        <w:t>月黎城县天海自来水有限公司支付给黎城万达建筑安装工程有限公司</w:t>
      </w:r>
      <w:r>
        <w:rPr>
          <w:rFonts w:hint="eastAsia"/>
          <w:color w:val="000000"/>
          <w:sz w:val="28"/>
          <w:szCs w:val="28"/>
        </w:rPr>
        <w:t>30.00</w:t>
      </w:r>
      <w:r>
        <w:rPr>
          <w:rFonts w:hint="eastAsia"/>
          <w:color w:val="000000"/>
          <w:sz w:val="28"/>
          <w:szCs w:val="28"/>
        </w:rPr>
        <w:t>万元，用于支付古城二期供水管网安装工程费用。</w:t>
      </w:r>
    </w:p>
    <w:p w:rsidR="002B7029" w:rsidRDefault="00424ECE">
      <w:pPr>
        <w:pStyle w:val="a8"/>
        <w:widowControl/>
        <w:spacing w:before="0" w:after="0" w:line="360" w:lineRule="auto"/>
        <w:ind w:firstLineChars="200" w:firstLine="562"/>
        <w:jc w:val="left"/>
        <w:rPr>
          <w:color w:val="000000"/>
          <w:sz w:val="28"/>
          <w:szCs w:val="28"/>
        </w:rPr>
      </w:pPr>
      <w:bookmarkStart w:id="78" w:name="_Toc32575"/>
      <w:bookmarkStart w:id="79" w:name="_Toc23142"/>
      <w:bookmarkStart w:id="80" w:name="_Toc20858"/>
      <w:r>
        <w:rPr>
          <w:rFonts w:asciiTheme="minorEastAsia" w:hAnsiTheme="minorEastAsia" w:cstheme="minorEastAsia" w:hint="eastAsia"/>
          <w:sz w:val="28"/>
          <w:szCs w:val="28"/>
        </w:rPr>
        <w:lastRenderedPageBreak/>
        <w:t>（四）项目实施内容</w:t>
      </w:r>
      <w:bookmarkEnd w:id="76"/>
      <w:bookmarkEnd w:id="77"/>
      <w:bookmarkEnd w:id="78"/>
      <w:bookmarkEnd w:id="79"/>
      <w:bookmarkEnd w:id="80"/>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w:t>
      </w:r>
      <w:r>
        <w:rPr>
          <w:rFonts w:hint="eastAsia"/>
          <w:color w:val="000000"/>
          <w:sz w:val="28"/>
          <w:szCs w:val="28"/>
        </w:rPr>
        <w:t>1</w:t>
      </w:r>
      <w:r>
        <w:rPr>
          <w:rFonts w:hint="eastAsia"/>
          <w:color w:val="000000"/>
          <w:sz w:val="28"/>
          <w:szCs w:val="28"/>
        </w:rPr>
        <w:t>）项目名称：黎城县县城新水源地建设工程</w:t>
      </w:r>
    </w:p>
    <w:p w:rsidR="002B7029" w:rsidRDefault="00424ECE">
      <w:pPr>
        <w:widowControl/>
        <w:spacing w:line="360" w:lineRule="auto"/>
        <w:ind w:firstLineChars="900" w:firstLine="2520"/>
        <w:rPr>
          <w:color w:val="000000"/>
          <w:sz w:val="28"/>
          <w:szCs w:val="28"/>
        </w:rPr>
      </w:pPr>
      <w:r>
        <w:rPr>
          <w:rFonts w:hint="eastAsia"/>
          <w:color w:val="000000"/>
          <w:sz w:val="28"/>
          <w:szCs w:val="28"/>
        </w:rPr>
        <w:t>黎侯古城二期供水管网工程</w:t>
      </w:r>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w:t>
      </w:r>
      <w:r>
        <w:rPr>
          <w:rFonts w:hint="eastAsia"/>
          <w:color w:val="000000"/>
          <w:sz w:val="28"/>
          <w:szCs w:val="28"/>
        </w:rPr>
        <w:t>2</w:t>
      </w:r>
      <w:r>
        <w:rPr>
          <w:rFonts w:hint="eastAsia"/>
          <w:color w:val="000000"/>
          <w:sz w:val="28"/>
          <w:szCs w:val="28"/>
        </w:rPr>
        <w:t>）建设单位：黎城县海天自来水有限公司</w:t>
      </w:r>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w:t>
      </w:r>
      <w:r>
        <w:rPr>
          <w:rFonts w:hint="eastAsia"/>
          <w:color w:val="000000"/>
          <w:sz w:val="28"/>
          <w:szCs w:val="28"/>
        </w:rPr>
        <w:t>3</w:t>
      </w:r>
      <w:r>
        <w:rPr>
          <w:rFonts w:hint="eastAsia"/>
          <w:color w:val="000000"/>
          <w:sz w:val="28"/>
          <w:szCs w:val="28"/>
        </w:rPr>
        <w:t>）建设地点：黎城县黎侯镇赵家山村、黎侯古城</w:t>
      </w:r>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w:t>
      </w:r>
      <w:r>
        <w:rPr>
          <w:rFonts w:hint="eastAsia"/>
          <w:color w:val="000000"/>
          <w:sz w:val="28"/>
          <w:szCs w:val="28"/>
        </w:rPr>
        <w:t>4</w:t>
      </w:r>
      <w:r>
        <w:rPr>
          <w:rFonts w:hint="eastAsia"/>
          <w:color w:val="000000"/>
          <w:sz w:val="28"/>
          <w:szCs w:val="28"/>
        </w:rPr>
        <w:t>）建设性质：新建</w:t>
      </w:r>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w:t>
      </w:r>
      <w:r>
        <w:rPr>
          <w:rFonts w:hint="eastAsia"/>
          <w:color w:val="000000"/>
          <w:sz w:val="28"/>
          <w:szCs w:val="28"/>
        </w:rPr>
        <w:t>5</w:t>
      </w:r>
      <w:r>
        <w:rPr>
          <w:rFonts w:hint="eastAsia"/>
          <w:color w:val="000000"/>
          <w:sz w:val="28"/>
          <w:szCs w:val="28"/>
        </w:rPr>
        <w:t>）建设内容</w:t>
      </w:r>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①黎城县县城新水源地建设工程</w:t>
      </w:r>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新建机井</w:t>
      </w:r>
      <w:r>
        <w:rPr>
          <w:rFonts w:hint="eastAsia"/>
          <w:color w:val="000000"/>
          <w:sz w:val="28"/>
          <w:szCs w:val="28"/>
        </w:rPr>
        <w:t>3</w:t>
      </w:r>
      <w:r>
        <w:rPr>
          <w:rFonts w:hint="eastAsia"/>
          <w:color w:val="000000"/>
          <w:sz w:val="28"/>
          <w:szCs w:val="28"/>
        </w:rPr>
        <w:t>眼（拟定每眼井深</w:t>
      </w:r>
      <w:r>
        <w:rPr>
          <w:rFonts w:hint="eastAsia"/>
          <w:color w:val="000000"/>
          <w:sz w:val="28"/>
          <w:szCs w:val="28"/>
        </w:rPr>
        <w:t>680m</w:t>
      </w:r>
      <w:r>
        <w:rPr>
          <w:rFonts w:hint="eastAsia"/>
          <w:color w:val="000000"/>
          <w:sz w:val="28"/>
          <w:szCs w:val="28"/>
        </w:rPr>
        <w:t>），新建井台</w:t>
      </w:r>
      <w:r>
        <w:rPr>
          <w:rFonts w:hint="eastAsia"/>
          <w:color w:val="000000"/>
          <w:sz w:val="28"/>
          <w:szCs w:val="28"/>
        </w:rPr>
        <w:t>3</w:t>
      </w:r>
      <w:r>
        <w:rPr>
          <w:rFonts w:hint="eastAsia"/>
          <w:color w:val="000000"/>
          <w:sz w:val="28"/>
          <w:szCs w:val="28"/>
        </w:rPr>
        <w:t>座，配泵</w:t>
      </w:r>
      <w:r>
        <w:rPr>
          <w:rFonts w:hint="eastAsia"/>
          <w:color w:val="000000"/>
          <w:sz w:val="28"/>
          <w:szCs w:val="28"/>
        </w:rPr>
        <w:t>3</w:t>
      </w:r>
      <w:r>
        <w:rPr>
          <w:rFonts w:hint="eastAsia"/>
          <w:color w:val="000000"/>
          <w:sz w:val="28"/>
          <w:szCs w:val="28"/>
        </w:rPr>
        <w:t>套，</w:t>
      </w:r>
      <w:r>
        <w:rPr>
          <w:rFonts w:hint="eastAsia"/>
          <w:color w:val="000000"/>
          <w:sz w:val="28"/>
          <w:szCs w:val="28"/>
        </w:rPr>
        <w:t>20m</w:t>
      </w:r>
      <w:r>
        <w:rPr>
          <w:rFonts w:hint="eastAsia"/>
          <w:color w:val="000000"/>
          <w:sz w:val="28"/>
          <w:szCs w:val="28"/>
        </w:rPr>
        <w:t>起泵钢架及吊装设备。配</w:t>
      </w:r>
      <w:r>
        <w:rPr>
          <w:rFonts w:hint="eastAsia"/>
          <w:color w:val="000000"/>
          <w:sz w:val="28"/>
          <w:szCs w:val="28"/>
        </w:rPr>
        <w:t>500Kva</w:t>
      </w:r>
      <w:r>
        <w:rPr>
          <w:rFonts w:hint="eastAsia"/>
          <w:color w:val="000000"/>
          <w:sz w:val="28"/>
          <w:szCs w:val="28"/>
        </w:rPr>
        <w:t>箱式变压器</w:t>
      </w:r>
      <w:r>
        <w:rPr>
          <w:rFonts w:hint="eastAsia"/>
          <w:color w:val="000000"/>
          <w:sz w:val="28"/>
          <w:szCs w:val="28"/>
        </w:rPr>
        <w:t>1</w:t>
      </w:r>
      <w:r>
        <w:rPr>
          <w:rFonts w:hint="eastAsia"/>
          <w:color w:val="000000"/>
          <w:sz w:val="28"/>
          <w:szCs w:val="28"/>
        </w:rPr>
        <w:t>套，架设</w:t>
      </w:r>
      <w:r>
        <w:rPr>
          <w:rFonts w:hint="eastAsia"/>
          <w:color w:val="000000"/>
          <w:sz w:val="28"/>
          <w:szCs w:val="28"/>
        </w:rPr>
        <w:t>10kv</w:t>
      </w:r>
      <w:r>
        <w:rPr>
          <w:rFonts w:hint="eastAsia"/>
          <w:color w:val="000000"/>
          <w:sz w:val="28"/>
          <w:szCs w:val="28"/>
        </w:rPr>
        <w:t>高压线</w:t>
      </w:r>
      <w:r>
        <w:rPr>
          <w:rFonts w:hint="eastAsia"/>
          <w:color w:val="000000"/>
          <w:sz w:val="28"/>
          <w:szCs w:val="28"/>
        </w:rPr>
        <w:t>路</w:t>
      </w:r>
      <w:r>
        <w:rPr>
          <w:rFonts w:hint="eastAsia"/>
          <w:color w:val="000000"/>
          <w:sz w:val="28"/>
          <w:szCs w:val="28"/>
        </w:rPr>
        <w:t>50m</w:t>
      </w:r>
      <w:r>
        <w:rPr>
          <w:rFonts w:hint="eastAsia"/>
          <w:color w:val="000000"/>
          <w:sz w:val="28"/>
          <w:szCs w:val="28"/>
        </w:rPr>
        <w:t>，原水池配套自动水位监测设备</w:t>
      </w:r>
      <w:r>
        <w:rPr>
          <w:rFonts w:hint="eastAsia"/>
          <w:color w:val="000000"/>
          <w:sz w:val="28"/>
          <w:szCs w:val="28"/>
        </w:rPr>
        <w:t>1</w:t>
      </w:r>
      <w:r>
        <w:rPr>
          <w:rFonts w:hint="eastAsia"/>
          <w:color w:val="000000"/>
          <w:sz w:val="28"/>
          <w:szCs w:val="28"/>
        </w:rPr>
        <w:t>套、原水池处配净水设备</w:t>
      </w:r>
      <w:r>
        <w:rPr>
          <w:rFonts w:hint="eastAsia"/>
          <w:color w:val="000000"/>
          <w:sz w:val="28"/>
          <w:szCs w:val="28"/>
        </w:rPr>
        <w:t>1</w:t>
      </w:r>
      <w:r>
        <w:rPr>
          <w:rFonts w:hint="eastAsia"/>
          <w:color w:val="000000"/>
          <w:sz w:val="28"/>
          <w:szCs w:val="28"/>
        </w:rPr>
        <w:t>套，铺设</w:t>
      </w:r>
      <w:r>
        <w:rPr>
          <w:rFonts w:ascii="Calibri" w:hAnsi="Calibri" w:cs="Calibri"/>
          <w:color w:val="000000"/>
          <w:sz w:val="28"/>
          <w:szCs w:val="28"/>
        </w:rPr>
        <w:t>ɸ</w:t>
      </w:r>
      <w:r>
        <w:rPr>
          <w:rFonts w:hint="eastAsia"/>
          <w:color w:val="000000"/>
          <w:sz w:val="28"/>
          <w:szCs w:val="28"/>
        </w:rPr>
        <w:t>160PE</w:t>
      </w:r>
      <w:r>
        <w:rPr>
          <w:rFonts w:hint="eastAsia"/>
          <w:color w:val="000000"/>
          <w:sz w:val="28"/>
          <w:szCs w:val="28"/>
        </w:rPr>
        <w:t>提水管</w:t>
      </w:r>
      <w:r>
        <w:rPr>
          <w:rFonts w:hint="eastAsia"/>
          <w:color w:val="000000"/>
          <w:sz w:val="28"/>
          <w:szCs w:val="28"/>
        </w:rPr>
        <w:t>1455m</w:t>
      </w:r>
      <w:r>
        <w:rPr>
          <w:rFonts w:hint="eastAsia"/>
          <w:color w:val="000000"/>
          <w:sz w:val="28"/>
          <w:szCs w:val="28"/>
        </w:rPr>
        <w:t>，铺设</w:t>
      </w:r>
      <w:r>
        <w:rPr>
          <w:rFonts w:ascii="Calibri" w:hAnsi="Calibri" w:cs="Calibri"/>
          <w:color w:val="000000"/>
          <w:sz w:val="28"/>
          <w:szCs w:val="28"/>
        </w:rPr>
        <w:t>ɸ</w:t>
      </w:r>
      <w:r>
        <w:rPr>
          <w:rFonts w:hint="eastAsia"/>
          <w:color w:val="000000"/>
          <w:sz w:val="28"/>
          <w:szCs w:val="28"/>
        </w:rPr>
        <w:t>400PE</w:t>
      </w:r>
      <w:r>
        <w:rPr>
          <w:rFonts w:hint="eastAsia"/>
          <w:color w:val="000000"/>
          <w:sz w:val="28"/>
          <w:szCs w:val="28"/>
        </w:rPr>
        <w:t>输水管</w:t>
      </w:r>
      <w:r>
        <w:rPr>
          <w:rFonts w:hint="eastAsia"/>
          <w:color w:val="000000"/>
          <w:sz w:val="28"/>
          <w:szCs w:val="28"/>
        </w:rPr>
        <w:t>650m</w:t>
      </w:r>
      <w:r>
        <w:rPr>
          <w:rFonts w:hint="eastAsia"/>
          <w:color w:val="000000"/>
          <w:sz w:val="28"/>
          <w:szCs w:val="28"/>
        </w:rPr>
        <w:t>。新建道路</w:t>
      </w:r>
      <w:r>
        <w:rPr>
          <w:rFonts w:hint="eastAsia"/>
          <w:color w:val="000000"/>
          <w:sz w:val="28"/>
          <w:szCs w:val="28"/>
        </w:rPr>
        <w:t>540m</w:t>
      </w:r>
      <w:r>
        <w:rPr>
          <w:rFonts w:hint="eastAsia"/>
          <w:color w:val="000000"/>
          <w:sz w:val="28"/>
          <w:szCs w:val="28"/>
        </w:rPr>
        <w:t>，埋设低压电缆线</w:t>
      </w:r>
      <w:r>
        <w:rPr>
          <w:rFonts w:hint="eastAsia"/>
          <w:color w:val="000000"/>
          <w:sz w:val="28"/>
          <w:szCs w:val="28"/>
        </w:rPr>
        <w:t>620m</w:t>
      </w:r>
      <w:r>
        <w:rPr>
          <w:rFonts w:hint="eastAsia"/>
          <w:color w:val="000000"/>
          <w:sz w:val="28"/>
          <w:szCs w:val="28"/>
        </w:rPr>
        <w:t>。</w:t>
      </w:r>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②黎侯古城二期供水管网工程</w:t>
      </w:r>
    </w:p>
    <w:p w:rsidR="002B7029" w:rsidRDefault="00424ECE">
      <w:pPr>
        <w:widowControl/>
        <w:spacing w:line="360" w:lineRule="auto"/>
        <w:ind w:firstLineChars="200" w:firstLine="560"/>
      </w:pPr>
      <w:r>
        <w:rPr>
          <w:rFonts w:hint="eastAsia"/>
          <w:color w:val="000000"/>
          <w:sz w:val="28"/>
          <w:szCs w:val="28"/>
        </w:rPr>
        <w:t>黎侯大道铺设供水管</w:t>
      </w:r>
      <w:r>
        <w:rPr>
          <w:rFonts w:hint="eastAsia"/>
          <w:color w:val="000000"/>
          <w:sz w:val="28"/>
          <w:szCs w:val="28"/>
        </w:rPr>
        <w:t>420</w:t>
      </w:r>
      <w:r>
        <w:rPr>
          <w:rFonts w:hint="eastAsia"/>
          <w:color w:val="000000"/>
          <w:sz w:val="28"/>
          <w:szCs w:val="28"/>
        </w:rPr>
        <w:t>米。通衢路铺设供水管</w:t>
      </w:r>
      <w:r>
        <w:rPr>
          <w:rFonts w:hint="eastAsia"/>
          <w:color w:val="000000"/>
          <w:sz w:val="28"/>
          <w:szCs w:val="28"/>
        </w:rPr>
        <w:t>476</w:t>
      </w:r>
      <w:r>
        <w:rPr>
          <w:rFonts w:hint="eastAsia"/>
          <w:color w:val="000000"/>
          <w:sz w:val="28"/>
          <w:szCs w:val="28"/>
        </w:rPr>
        <w:t>米。依耆路铺设供水管</w:t>
      </w:r>
      <w:r>
        <w:rPr>
          <w:rFonts w:hint="eastAsia"/>
          <w:color w:val="000000"/>
          <w:sz w:val="28"/>
          <w:szCs w:val="28"/>
        </w:rPr>
        <w:t>425</w:t>
      </w:r>
      <w:r>
        <w:rPr>
          <w:rFonts w:hint="eastAsia"/>
          <w:color w:val="000000"/>
          <w:sz w:val="28"/>
          <w:szCs w:val="28"/>
        </w:rPr>
        <w:t>米。合计</w:t>
      </w:r>
      <w:r>
        <w:rPr>
          <w:rFonts w:hint="eastAsia"/>
          <w:color w:val="000000"/>
          <w:sz w:val="28"/>
          <w:szCs w:val="28"/>
        </w:rPr>
        <w:t>1321</w:t>
      </w:r>
      <w:r>
        <w:rPr>
          <w:rFonts w:hint="eastAsia"/>
          <w:color w:val="000000"/>
          <w:sz w:val="28"/>
          <w:szCs w:val="28"/>
        </w:rPr>
        <w:t>米，均采用</w:t>
      </w:r>
      <w:r>
        <w:rPr>
          <w:rFonts w:ascii="Calibri" w:hAnsi="Calibri" w:cs="Calibri"/>
          <w:color w:val="000000"/>
          <w:sz w:val="28"/>
          <w:szCs w:val="28"/>
        </w:rPr>
        <w:t>ɸ</w:t>
      </w:r>
      <w:r>
        <w:rPr>
          <w:rFonts w:hint="eastAsia"/>
          <w:color w:val="000000"/>
          <w:sz w:val="28"/>
          <w:szCs w:val="28"/>
        </w:rPr>
        <w:t>200PE</w:t>
      </w:r>
      <w:r>
        <w:rPr>
          <w:rFonts w:hint="eastAsia"/>
          <w:color w:val="000000"/>
          <w:sz w:val="28"/>
          <w:szCs w:val="28"/>
        </w:rPr>
        <w:t>管，承压</w:t>
      </w:r>
      <w:r>
        <w:rPr>
          <w:rFonts w:hint="eastAsia"/>
          <w:color w:val="000000"/>
          <w:sz w:val="28"/>
          <w:szCs w:val="28"/>
        </w:rPr>
        <w:t>1.0MP</w:t>
      </w:r>
      <w:r>
        <w:rPr>
          <w:rFonts w:hint="eastAsia"/>
          <w:color w:val="000000"/>
          <w:sz w:val="28"/>
          <w:szCs w:val="28"/>
        </w:rPr>
        <w:t>。</w:t>
      </w:r>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w:t>
      </w:r>
      <w:r>
        <w:rPr>
          <w:rFonts w:hint="eastAsia"/>
          <w:color w:val="000000"/>
          <w:sz w:val="28"/>
          <w:szCs w:val="28"/>
        </w:rPr>
        <w:t>6</w:t>
      </w:r>
      <w:r>
        <w:rPr>
          <w:rFonts w:hint="eastAsia"/>
          <w:color w:val="000000"/>
          <w:sz w:val="28"/>
          <w:szCs w:val="28"/>
        </w:rPr>
        <w:t>）建设工期：黎城县县城新水源地建设工程（计划：</w:t>
      </w:r>
      <w:r>
        <w:rPr>
          <w:rFonts w:hint="eastAsia"/>
          <w:color w:val="000000"/>
          <w:sz w:val="28"/>
          <w:szCs w:val="28"/>
        </w:rPr>
        <w:t>6</w:t>
      </w:r>
      <w:r>
        <w:rPr>
          <w:rFonts w:hint="eastAsia"/>
          <w:color w:val="000000"/>
          <w:sz w:val="28"/>
          <w:szCs w:val="28"/>
        </w:rPr>
        <w:t>个月）</w:t>
      </w:r>
    </w:p>
    <w:p w:rsidR="002B7029" w:rsidRDefault="00424ECE">
      <w:pPr>
        <w:widowControl/>
        <w:spacing w:line="360" w:lineRule="auto"/>
        <w:ind w:firstLineChars="900" w:firstLine="2520"/>
        <w:rPr>
          <w:color w:val="000000"/>
          <w:sz w:val="28"/>
          <w:szCs w:val="28"/>
        </w:rPr>
      </w:pPr>
      <w:r>
        <w:rPr>
          <w:rFonts w:hint="eastAsia"/>
          <w:color w:val="000000"/>
          <w:sz w:val="28"/>
          <w:szCs w:val="28"/>
        </w:rPr>
        <w:t>黎侯古城二期供水管网工程（计划：</w:t>
      </w:r>
      <w:r>
        <w:rPr>
          <w:rFonts w:hint="eastAsia"/>
          <w:color w:val="000000"/>
          <w:sz w:val="28"/>
          <w:szCs w:val="28"/>
        </w:rPr>
        <w:t>1</w:t>
      </w:r>
      <w:r>
        <w:rPr>
          <w:rFonts w:hint="eastAsia"/>
          <w:color w:val="000000"/>
          <w:sz w:val="28"/>
          <w:szCs w:val="28"/>
        </w:rPr>
        <w:t>个月）</w:t>
      </w:r>
    </w:p>
    <w:p w:rsidR="002B7029" w:rsidRDefault="00424ECE">
      <w:pPr>
        <w:pStyle w:val="a8"/>
        <w:widowControl/>
        <w:numPr>
          <w:ilvl w:val="0"/>
          <w:numId w:val="4"/>
        </w:numPr>
        <w:adjustRightInd w:val="0"/>
        <w:snapToGrid w:val="0"/>
        <w:spacing w:before="0" w:after="0" w:line="360" w:lineRule="auto"/>
        <w:ind w:firstLineChars="200" w:firstLine="562"/>
        <w:jc w:val="left"/>
        <w:rPr>
          <w:rFonts w:asciiTheme="minorEastAsia" w:hAnsiTheme="minorEastAsia" w:cstheme="minorEastAsia"/>
          <w:sz w:val="28"/>
          <w:szCs w:val="28"/>
        </w:rPr>
      </w:pPr>
      <w:bookmarkStart w:id="81" w:name="_Toc4145"/>
      <w:bookmarkStart w:id="82" w:name="_Toc18682"/>
      <w:bookmarkStart w:id="83" w:name="_Toc16698"/>
      <w:bookmarkStart w:id="84" w:name="_Toc2062"/>
      <w:bookmarkStart w:id="85" w:name="_Toc25159"/>
      <w:bookmarkStart w:id="86" w:name="_Toc8188"/>
      <w:bookmarkStart w:id="87" w:name="_Toc3042"/>
      <w:bookmarkStart w:id="88" w:name="_Toc31394"/>
      <w:bookmarkStart w:id="89" w:name="_Toc28726"/>
      <w:bookmarkStart w:id="90" w:name="_Toc13215"/>
      <w:r>
        <w:rPr>
          <w:rFonts w:asciiTheme="minorEastAsia" w:hAnsiTheme="minorEastAsia" w:cstheme="minorEastAsia" w:hint="eastAsia"/>
          <w:sz w:val="28"/>
          <w:szCs w:val="28"/>
        </w:rPr>
        <w:t>项目组织管理和执行情况</w:t>
      </w:r>
      <w:bookmarkEnd w:id="81"/>
      <w:bookmarkEnd w:id="82"/>
      <w:bookmarkEnd w:id="83"/>
      <w:bookmarkEnd w:id="84"/>
    </w:p>
    <w:p w:rsidR="002B7029" w:rsidRDefault="00424ECE">
      <w:pPr>
        <w:spacing w:line="360" w:lineRule="auto"/>
        <w:ind w:firstLineChars="200" w:firstLine="560"/>
        <w:rPr>
          <w:sz w:val="28"/>
          <w:szCs w:val="28"/>
        </w:rPr>
      </w:pPr>
      <w:r>
        <w:rPr>
          <w:rFonts w:hint="eastAsia"/>
          <w:color w:val="000000"/>
          <w:sz w:val="28"/>
          <w:szCs w:val="28"/>
        </w:rPr>
        <w:t>本项目建设、管理及运行均</w:t>
      </w:r>
      <w:r>
        <w:rPr>
          <w:color w:val="000000"/>
          <w:sz w:val="28"/>
          <w:szCs w:val="28"/>
        </w:rPr>
        <w:t>由</w:t>
      </w:r>
      <w:r>
        <w:rPr>
          <w:rFonts w:hint="eastAsia"/>
          <w:color w:val="000000"/>
          <w:sz w:val="28"/>
          <w:szCs w:val="28"/>
        </w:rPr>
        <w:t>黎城县天海自来水公司</w:t>
      </w:r>
      <w:r>
        <w:rPr>
          <w:rFonts w:hint="eastAsia"/>
          <w:color w:val="000000"/>
          <w:sz w:val="28"/>
          <w:szCs w:val="28"/>
        </w:rPr>
        <w:t>负责</w:t>
      </w:r>
      <w:r>
        <w:rPr>
          <w:color w:val="000000"/>
          <w:sz w:val="28"/>
          <w:szCs w:val="28"/>
        </w:rPr>
        <w:t>。</w:t>
      </w:r>
      <w:r>
        <w:rPr>
          <w:rFonts w:hint="eastAsia"/>
          <w:color w:val="000000"/>
          <w:sz w:val="28"/>
          <w:szCs w:val="28"/>
        </w:rPr>
        <w:t>由黎城县</w:t>
      </w:r>
      <w:r>
        <w:rPr>
          <w:rFonts w:hint="eastAsia"/>
          <w:sz w:val="28"/>
          <w:szCs w:val="28"/>
        </w:rPr>
        <w:t>住房和城乡建设管理局</w:t>
      </w:r>
      <w:r>
        <w:rPr>
          <w:rFonts w:hint="eastAsia"/>
          <w:color w:val="000000"/>
          <w:sz w:val="28"/>
          <w:szCs w:val="28"/>
        </w:rPr>
        <w:t>负责监督项目建设。</w:t>
      </w:r>
      <w:r>
        <w:rPr>
          <w:sz w:val="28"/>
          <w:szCs w:val="28"/>
        </w:rPr>
        <w:t>工程开工前成立项目建设领导组和工程项目</w:t>
      </w:r>
      <w:r>
        <w:rPr>
          <w:rFonts w:hint="eastAsia"/>
          <w:sz w:val="28"/>
          <w:szCs w:val="28"/>
        </w:rPr>
        <w:t>组</w:t>
      </w:r>
      <w:r>
        <w:rPr>
          <w:sz w:val="28"/>
          <w:szCs w:val="28"/>
        </w:rPr>
        <w:t>。</w:t>
      </w:r>
    </w:p>
    <w:p w:rsidR="002B7029" w:rsidRDefault="00424ECE">
      <w:pPr>
        <w:spacing w:line="360" w:lineRule="auto"/>
        <w:ind w:firstLineChars="200" w:firstLine="560"/>
        <w:rPr>
          <w:sz w:val="28"/>
          <w:szCs w:val="28"/>
        </w:rPr>
      </w:pPr>
      <w:r>
        <w:rPr>
          <w:rFonts w:hint="eastAsia"/>
          <w:sz w:val="28"/>
          <w:szCs w:val="28"/>
        </w:rPr>
        <w:lastRenderedPageBreak/>
        <w:t>黎城县天海自来水公司</w:t>
      </w:r>
      <w:r>
        <w:rPr>
          <w:sz w:val="28"/>
          <w:szCs w:val="28"/>
        </w:rPr>
        <w:t>组建工程项目</w:t>
      </w:r>
      <w:r>
        <w:rPr>
          <w:rFonts w:hint="eastAsia"/>
          <w:sz w:val="28"/>
          <w:szCs w:val="28"/>
        </w:rPr>
        <w:t>组</w:t>
      </w:r>
      <w:r>
        <w:rPr>
          <w:sz w:val="28"/>
          <w:szCs w:val="28"/>
        </w:rPr>
        <w:t>，履行职责、负责工程承包、质量及进度控制，并严格按《水利水电工程施工质量评定规程》和《水利水电基本建设工程质量评定标准》对单位工程、分部工程认真监督检查，确保工程建设质量达到设计要求。</w:t>
      </w:r>
    </w:p>
    <w:p w:rsidR="002B7029" w:rsidRDefault="00424ECE">
      <w:pPr>
        <w:spacing w:line="360" w:lineRule="auto"/>
        <w:ind w:firstLineChars="200" w:firstLine="560"/>
        <w:rPr>
          <w:sz w:val="28"/>
          <w:szCs w:val="28"/>
        </w:rPr>
      </w:pPr>
      <w:r>
        <w:rPr>
          <w:sz w:val="28"/>
          <w:szCs w:val="28"/>
        </w:rPr>
        <w:t>领导组成员负责协调土地、青苗、树木、穿破公路等工作，协助施工单位提高施工进度，保证工期。</w:t>
      </w:r>
    </w:p>
    <w:p w:rsidR="002B7029" w:rsidRDefault="00424ECE">
      <w:pPr>
        <w:spacing w:line="360" w:lineRule="auto"/>
        <w:ind w:firstLineChars="200" w:firstLine="560"/>
        <w:rPr>
          <w:sz w:val="28"/>
          <w:szCs w:val="28"/>
        </w:rPr>
      </w:pPr>
      <w:r>
        <w:rPr>
          <w:sz w:val="28"/>
          <w:szCs w:val="28"/>
        </w:rPr>
        <w:t>项目建设管理实行项目法人责任制、招标投标制、建设监理制、合同管理制。</w:t>
      </w:r>
    </w:p>
    <w:p w:rsidR="002B7029" w:rsidRDefault="00424ECE">
      <w:pPr>
        <w:pStyle w:val="a8"/>
        <w:widowControl/>
        <w:numPr>
          <w:ilvl w:val="0"/>
          <w:numId w:val="4"/>
        </w:numPr>
        <w:adjustRightInd w:val="0"/>
        <w:snapToGrid w:val="0"/>
        <w:spacing w:before="0" w:after="0" w:line="360" w:lineRule="auto"/>
        <w:ind w:firstLineChars="200" w:firstLine="562"/>
        <w:jc w:val="left"/>
        <w:rPr>
          <w:rFonts w:asciiTheme="minorEastAsia" w:hAnsiTheme="minorEastAsia" w:cstheme="minorEastAsia"/>
          <w:sz w:val="28"/>
          <w:szCs w:val="28"/>
        </w:rPr>
      </w:pPr>
      <w:bookmarkStart w:id="91" w:name="_Toc3495"/>
      <w:bookmarkStart w:id="92" w:name="_Toc1768"/>
      <w:bookmarkStart w:id="93" w:name="_Toc15125"/>
      <w:bookmarkEnd w:id="85"/>
      <w:bookmarkEnd w:id="86"/>
      <w:bookmarkEnd w:id="87"/>
      <w:bookmarkEnd w:id="88"/>
      <w:bookmarkEnd w:id="89"/>
      <w:bookmarkEnd w:id="90"/>
      <w:r>
        <w:rPr>
          <w:rFonts w:asciiTheme="minorEastAsia" w:hAnsiTheme="minorEastAsia" w:cstheme="minorEastAsia" w:hint="eastAsia"/>
          <w:sz w:val="28"/>
          <w:szCs w:val="28"/>
        </w:rPr>
        <w:t>项目绩效目标</w:t>
      </w:r>
      <w:bookmarkEnd w:id="50"/>
      <w:bookmarkEnd w:id="51"/>
      <w:bookmarkEnd w:id="52"/>
      <w:bookmarkEnd w:id="53"/>
      <w:bookmarkEnd w:id="54"/>
      <w:bookmarkEnd w:id="55"/>
      <w:bookmarkEnd w:id="91"/>
      <w:bookmarkEnd w:id="92"/>
      <w:bookmarkEnd w:id="93"/>
    </w:p>
    <w:p w:rsidR="002B7029" w:rsidRDefault="00424ECE">
      <w:pPr>
        <w:tabs>
          <w:tab w:val="left" w:pos="2410"/>
        </w:tabs>
        <w:adjustRightInd w:val="0"/>
        <w:snapToGrid w:val="0"/>
        <w:spacing w:line="360" w:lineRule="auto"/>
        <w:ind w:firstLineChars="200" w:firstLine="560"/>
        <w:rPr>
          <w:rFonts w:ascii="宋体" w:hAnsi="宋体"/>
          <w:color w:val="000000"/>
          <w:sz w:val="28"/>
          <w:szCs w:val="28"/>
          <w:shd w:val="clear" w:color="auto" w:fill="FFFFFF"/>
        </w:rPr>
      </w:pPr>
      <w:bookmarkStart w:id="94" w:name="_Toc22253"/>
      <w:bookmarkStart w:id="95" w:name="_Toc19966"/>
      <w:bookmarkStart w:id="96" w:name="_Toc32622"/>
      <w:bookmarkStart w:id="97" w:name="_Toc32648"/>
      <w:bookmarkStart w:id="98" w:name="_Toc26232"/>
      <w:bookmarkStart w:id="99" w:name="_Toc12512"/>
      <w:r>
        <w:rPr>
          <w:rFonts w:ascii="宋体" w:hAnsi="宋体" w:cs="宋体" w:hint="eastAsia"/>
          <w:sz w:val="28"/>
          <w:szCs w:val="28"/>
        </w:rPr>
        <w:t>项目总目标</w:t>
      </w:r>
      <w:r>
        <w:rPr>
          <w:rFonts w:hint="eastAsia"/>
          <w:color w:val="000000"/>
          <w:sz w:val="28"/>
          <w:szCs w:val="28"/>
        </w:rPr>
        <w:t>：</w:t>
      </w:r>
      <w:r>
        <w:rPr>
          <w:rFonts w:hint="eastAsia"/>
          <w:color w:val="000000"/>
          <w:sz w:val="28"/>
          <w:szCs w:val="28"/>
        </w:rPr>
        <w:t>解决项目区内原有饮用水源井问题</w:t>
      </w:r>
      <w:r>
        <w:rPr>
          <w:rFonts w:ascii="Arial" w:hAnsi="Arial" w:cs="Arial" w:hint="eastAsia"/>
          <w:color w:val="333333"/>
          <w:kern w:val="0"/>
          <w:sz w:val="28"/>
          <w:szCs w:val="28"/>
        </w:rPr>
        <w:t>，</w:t>
      </w:r>
      <w:r>
        <w:rPr>
          <w:color w:val="000000"/>
          <w:sz w:val="28"/>
          <w:szCs w:val="28"/>
        </w:rPr>
        <w:t>提高</w:t>
      </w:r>
      <w:r>
        <w:rPr>
          <w:rFonts w:hint="eastAsia"/>
          <w:color w:val="000000"/>
          <w:sz w:val="28"/>
          <w:szCs w:val="28"/>
        </w:rPr>
        <w:t>5.5</w:t>
      </w:r>
      <w:r>
        <w:rPr>
          <w:rFonts w:hint="eastAsia"/>
          <w:color w:val="000000"/>
          <w:sz w:val="28"/>
          <w:szCs w:val="28"/>
        </w:rPr>
        <w:t>万</w:t>
      </w:r>
      <w:r>
        <w:rPr>
          <w:color w:val="000000"/>
          <w:sz w:val="28"/>
          <w:szCs w:val="28"/>
        </w:rPr>
        <w:t>居民</w:t>
      </w:r>
      <w:r>
        <w:rPr>
          <w:rFonts w:hint="eastAsia"/>
          <w:color w:val="000000"/>
          <w:sz w:val="28"/>
          <w:szCs w:val="28"/>
        </w:rPr>
        <w:t>饮水</w:t>
      </w:r>
      <w:r>
        <w:rPr>
          <w:color w:val="000000"/>
          <w:sz w:val="28"/>
          <w:szCs w:val="28"/>
        </w:rPr>
        <w:t>质量，</w:t>
      </w:r>
      <w:r>
        <w:rPr>
          <w:rFonts w:ascii="宋体" w:hAnsi="宋体" w:hint="eastAsia"/>
          <w:color w:val="000000"/>
          <w:sz w:val="28"/>
          <w:szCs w:val="28"/>
          <w:shd w:val="clear" w:color="auto" w:fill="FFFFFF"/>
        </w:rPr>
        <w:t>保障饮用水安全</w:t>
      </w:r>
      <w:r>
        <w:rPr>
          <w:rFonts w:ascii="宋体" w:hAnsi="宋体" w:hint="eastAsia"/>
          <w:color w:val="000000"/>
          <w:sz w:val="28"/>
          <w:szCs w:val="28"/>
          <w:shd w:val="clear" w:color="auto" w:fill="FFFFFF"/>
        </w:rPr>
        <w:t>，</w:t>
      </w:r>
      <w:r>
        <w:rPr>
          <w:color w:val="000000"/>
          <w:sz w:val="28"/>
          <w:szCs w:val="28"/>
        </w:rPr>
        <w:t>带动经济发展，</w:t>
      </w:r>
      <w:r>
        <w:rPr>
          <w:rFonts w:ascii="宋体" w:hAnsi="宋体" w:hint="eastAsia"/>
          <w:color w:val="000000"/>
          <w:sz w:val="28"/>
          <w:szCs w:val="28"/>
          <w:shd w:val="clear" w:color="auto" w:fill="FFFFFF"/>
        </w:rPr>
        <w:t>加强饮用水水源地保护</w:t>
      </w:r>
      <w:r>
        <w:rPr>
          <w:rFonts w:ascii="宋体" w:hAnsi="宋体" w:hint="eastAsia"/>
          <w:color w:val="000000"/>
          <w:sz w:val="28"/>
          <w:szCs w:val="28"/>
          <w:shd w:val="clear" w:color="auto" w:fill="FFFFFF"/>
        </w:rPr>
        <w:t>。</w:t>
      </w:r>
    </w:p>
    <w:p w:rsidR="002B7029" w:rsidRDefault="00424ECE">
      <w:pPr>
        <w:tabs>
          <w:tab w:val="left" w:pos="2410"/>
        </w:tabs>
        <w:adjustRightInd w:val="0"/>
        <w:snapToGrid w:val="0"/>
        <w:spacing w:line="360" w:lineRule="auto"/>
        <w:ind w:firstLineChars="200" w:firstLine="560"/>
        <w:rPr>
          <w:rFonts w:ascii="宋体" w:hAnsi="宋体" w:cs="宋体"/>
          <w:sz w:val="28"/>
          <w:szCs w:val="28"/>
        </w:rPr>
      </w:pPr>
      <w:r>
        <w:rPr>
          <w:rFonts w:ascii="宋体" w:hAnsi="宋体" w:cs="宋体" w:hint="eastAsia"/>
          <w:sz w:val="28"/>
          <w:szCs w:val="28"/>
        </w:rPr>
        <w:t>项目阶段目标：</w:t>
      </w:r>
    </w:p>
    <w:p w:rsidR="002B7029" w:rsidRDefault="00424ECE">
      <w:pPr>
        <w:tabs>
          <w:tab w:val="left" w:pos="2410"/>
        </w:tabs>
        <w:adjustRightInd w:val="0"/>
        <w:snapToGrid w:val="0"/>
        <w:spacing w:line="360" w:lineRule="auto"/>
        <w:ind w:firstLineChars="200" w:firstLine="560"/>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、黎城县县城新水源地建设工程</w:t>
      </w:r>
    </w:p>
    <w:p w:rsidR="002B7029" w:rsidRDefault="00424ECE">
      <w:pPr>
        <w:tabs>
          <w:tab w:val="left" w:pos="2410"/>
        </w:tabs>
        <w:adjustRightInd w:val="0"/>
        <w:snapToGrid w:val="0"/>
        <w:spacing w:line="360" w:lineRule="auto"/>
        <w:ind w:firstLineChars="200" w:firstLine="560"/>
        <w:rPr>
          <w:rFonts w:ascii="宋体" w:hAnsi="宋体" w:cs="宋体"/>
          <w:sz w:val="28"/>
          <w:szCs w:val="28"/>
        </w:rPr>
      </w:pPr>
      <w:r>
        <w:rPr>
          <w:rFonts w:ascii="宋体" w:hAnsi="宋体" w:cs="宋体" w:hint="eastAsia"/>
          <w:sz w:val="28"/>
          <w:szCs w:val="28"/>
        </w:rPr>
        <w:t>①赵家山村</w:t>
      </w:r>
      <w:r>
        <w:rPr>
          <w:rFonts w:ascii="宋体" w:hAnsi="宋体" w:cs="宋体" w:hint="eastAsia"/>
          <w:sz w:val="28"/>
          <w:szCs w:val="28"/>
        </w:rPr>
        <w:t>-</w:t>
      </w:r>
      <w:r>
        <w:rPr>
          <w:rFonts w:ascii="宋体" w:hAnsi="宋体" w:cs="宋体" w:hint="eastAsia"/>
          <w:sz w:val="28"/>
          <w:szCs w:val="28"/>
        </w:rPr>
        <w:t>塔坡水源地</w:t>
      </w:r>
      <w:r>
        <w:rPr>
          <w:rFonts w:ascii="宋体" w:hAnsi="宋体" w:cs="宋体" w:hint="eastAsia"/>
          <w:sz w:val="28"/>
          <w:szCs w:val="28"/>
        </w:rPr>
        <w:t>1#</w:t>
      </w:r>
      <w:r>
        <w:rPr>
          <w:rFonts w:ascii="宋体" w:hAnsi="宋体" w:cs="宋体" w:hint="eastAsia"/>
          <w:sz w:val="28"/>
          <w:szCs w:val="28"/>
        </w:rPr>
        <w:t>、</w:t>
      </w:r>
      <w:r>
        <w:rPr>
          <w:rFonts w:ascii="宋体" w:hAnsi="宋体" w:cs="宋体" w:hint="eastAsia"/>
          <w:sz w:val="28"/>
          <w:szCs w:val="28"/>
        </w:rPr>
        <w:t>2#</w:t>
      </w:r>
      <w:r>
        <w:rPr>
          <w:rFonts w:ascii="宋体" w:hAnsi="宋体" w:cs="宋体" w:hint="eastAsia"/>
          <w:sz w:val="28"/>
          <w:szCs w:val="28"/>
        </w:rPr>
        <w:t>、</w:t>
      </w:r>
      <w:r>
        <w:rPr>
          <w:rFonts w:ascii="宋体" w:hAnsi="宋体" w:cs="宋体" w:hint="eastAsia"/>
          <w:sz w:val="28"/>
          <w:szCs w:val="28"/>
        </w:rPr>
        <w:t>3#</w:t>
      </w:r>
      <w:r>
        <w:rPr>
          <w:rFonts w:ascii="宋体" w:hAnsi="宋体" w:cs="宋体" w:hint="eastAsia"/>
          <w:sz w:val="28"/>
          <w:szCs w:val="28"/>
        </w:rPr>
        <w:t>机井完工，安装机井的配套设施，并组织人员进行验收出具验收报告；</w:t>
      </w:r>
    </w:p>
    <w:p w:rsidR="002B7029" w:rsidRDefault="00424ECE">
      <w:pPr>
        <w:pStyle w:val="a3"/>
        <w:ind w:leftChars="0" w:left="0" w:firstLineChars="200" w:firstLine="560"/>
        <w:rPr>
          <w:rFonts w:ascii="宋体" w:hAnsi="宋体" w:cs="宋体"/>
          <w:sz w:val="28"/>
          <w:szCs w:val="28"/>
        </w:rPr>
      </w:pPr>
      <w:r>
        <w:rPr>
          <w:rFonts w:ascii="宋体" w:hAnsi="宋体" w:cs="宋体" w:hint="eastAsia"/>
          <w:sz w:val="28"/>
          <w:szCs w:val="28"/>
        </w:rPr>
        <w:t>②对施工部分进行招投标且流程规范，并签订委托合同，出具成果资料；</w:t>
      </w:r>
    </w:p>
    <w:p w:rsidR="002B7029" w:rsidRDefault="00424ECE">
      <w:pPr>
        <w:ind w:firstLineChars="200" w:firstLine="560"/>
      </w:pPr>
      <w:r>
        <w:rPr>
          <w:rFonts w:ascii="宋体" w:hAnsi="宋体" w:cs="宋体" w:hint="eastAsia"/>
          <w:sz w:val="28"/>
          <w:szCs w:val="28"/>
        </w:rPr>
        <w:t>③项目的开工、完工和验收时间及时。</w:t>
      </w:r>
    </w:p>
    <w:p w:rsidR="002B7029" w:rsidRDefault="00424ECE">
      <w:pPr>
        <w:numPr>
          <w:ilvl w:val="0"/>
          <w:numId w:val="5"/>
        </w:numPr>
        <w:ind w:firstLineChars="200" w:firstLine="560"/>
        <w:rPr>
          <w:color w:val="000000"/>
          <w:sz w:val="28"/>
          <w:szCs w:val="28"/>
        </w:rPr>
      </w:pPr>
      <w:r>
        <w:rPr>
          <w:rFonts w:hint="eastAsia"/>
          <w:color w:val="000000"/>
          <w:sz w:val="28"/>
          <w:szCs w:val="28"/>
        </w:rPr>
        <w:t>黎侯古城二期供水管网工程</w:t>
      </w:r>
    </w:p>
    <w:p w:rsidR="002B7029" w:rsidRDefault="00424ECE">
      <w:pPr>
        <w:pStyle w:val="a3"/>
        <w:ind w:leftChars="0" w:left="0" w:firstLineChars="200" w:firstLine="560"/>
        <w:rPr>
          <w:rFonts w:ascii="宋体" w:hAnsi="宋体" w:cs="宋体"/>
          <w:sz w:val="28"/>
          <w:szCs w:val="28"/>
        </w:rPr>
      </w:pPr>
      <w:r>
        <w:rPr>
          <w:rFonts w:ascii="宋体" w:hAnsi="宋体" w:cs="宋体" w:hint="eastAsia"/>
          <w:sz w:val="28"/>
          <w:szCs w:val="28"/>
        </w:rPr>
        <w:t>数量：①黎侯大道铺设供水管</w:t>
      </w:r>
      <w:r>
        <w:rPr>
          <w:rFonts w:ascii="宋体" w:hAnsi="宋体" w:cs="宋体" w:hint="eastAsia"/>
          <w:sz w:val="28"/>
          <w:szCs w:val="28"/>
        </w:rPr>
        <w:t>420</w:t>
      </w:r>
      <w:r>
        <w:rPr>
          <w:rFonts w:ascii="宋体" w:hAnsi="宋体" w:cs="宋体" w:hint="eastAsia"/>
          <w:sz w:val="28"/>
          <w:szCs w:val="28"/>
        </w:rPr>
        <w:t>米。通衢路铺设供水管</w:t>
      </w:r>
      <w:r>
        <w:rPr>
          <w:rFonts w:ascii="宋体" w:hAnsi="宋体" w:cs="宋体" w:hint="eastAsia"/>
          <w:sz w:val="28"/>
          <w:szCs w:val="28"/>
        </w:rPr>
        <w:t>476</w:t>
      </w:r>
      <w:r>
        <w:rPr>
          <w:rFonts w:ascii="宋体" w:hAnsi="宋体" w:cs="宋体" w:hint="eastAsia"/>
          <w:sz w:val="28"/>
          <w:szCs w:val="28"/>
        </w:rPr>
        <w:t>米。依耆路铺设供水管</w:t>
      </w:r>
      <w:r>
        <w:rPr>
          <w:rFonts w:ascii="宋体" w:hAnsi="宋体" w:cs="宋体" w:hint="eastAsia"/>
          <w:sz w:val="28"/>
          <w:szCs w:val="28"/>
        </w:rPr>
        <w:t>425</w:t>
      </w:r>
      <w:r>
        <w:rPr>
          <w:rFonts w:ascii="宋体" w:hAnsi="宋体" w:cs="宋体" w:hint="eastAsia"/>
          <w:sz w:val="28"/>
          <w:szCs w:val="28"/>
        </w:rPr>
        <w:t>米。</w:t>
      </w:r>
    </w:p>
    <w:p w:rsidR="002B7029" w:rsidRDefault="00424ECE">
      <w:pPr>
        <w:ind w:firstLineChars="200" w:firstLine="560"/>
      </w:pPr>
      <w:r>
        <w:rPr>
          <w:rFonts w:ascii="宋体" w:hAnsi="宋体" w:cs="宋体" w:hint="eastAsia"/>
          <w:sz w:val="28"/>
          <w:szCs w:val="28"/>
        </w:rPr>
        <w:t>质量</w:t>
      </w:r>
      <w:r>
        <w:rPr>
          <w:rFonts w:ascii="宋体" w:hAnsi="宋体" w:cs="宋体" w:hint="eastAsia"/>
          <w:sz w:val="28"/>
          <w:szCs w:val="28"/>
        </w:rPr>
        <w:t>：要采用</w:t>
      </w:r>
      <w:r>
        <w:rPr>
          <w:rFonts w:ascii="宋体" w:hAnsi="宋体" w:cs="宋体"/>
          <w:sz w:val="28"/>
          <w:szCs w:val="28"/>
        </w:rPr>
        <w:t>ɸ</w:t>
      </w:r>
      <w:r>
        <w:rPr>
          <w:rFonts w:ascii="宋体" w:hAnsi="宋体" w:cs="宋体" w:hint="eastAsia"/>
          <w:sz w:val="28"/>
          <w:szCs w:val="28"/>
        </w:rPr>
        <w:t>200PE</w:t>
      </w:r>
      <w:r>
        <w:rPr>
          <w:rFonts w:ascii="宋体" w:hAnsi="宋体" w:cs="宋体" w:hint="eastAsia"/>
          <w:sz w:val="28"/>
          <w:szCs w:val="28"/>
        </w:rPr>
        <w:t>管，承压</w:t>
      </w:r>
      <w:r>
        <w:rPr>
          <w:rFonts w:ascii="宋体" w:hAnsi="宋体" w:cs="宋体" w:hint="eastAsia"/>
          <w:sz w:val="28"/>
          <w:szCs w:val="28"/>
        </w:rPr>
        <w:t>1.0MP</w:t>
      </w:r>
      <w:r>
        <w:rPr>
          <w:rFonts w:ascii="宋体" w:hAnsi="宋体" w:cs="宋体" w:hint="eastAsia"/>
          <w:sz w:val="28"/>
          <w:szCs w:val="28"/>
        </w:rPr>
        <w:t>。</w:t>
      </w:r>
    </w:p>
    <w:p w:rsidR="002B7029" w:rsidRDefault="00424ECE">
      <w:pPr>
        <w:pStyle w:val="1"/>
        <w:ind w:firstLine="562"/>
        <w:rPr>
          <w:rFonts w:asciiTheme="minorEastAsia" w:hAnsiTheme="minorEastAsia" w:cstheme="minorEastAsia"/>
          <w:bCs/>
          <w:szCs w:val="28"/>
        </w:rPr>
      </w:pPr>
      <w:bookmarkStart w:id="100" w:name="_Toc10137"/>
      <w:bookmarkStart w:id="101" w:name="_Toc29103"/>
      <w:bookmarkStart w:id="102" w:name="_Toc23445"/>
      <w:bookmarkStart w:id="103" w:name="_Toc466304876"/>
      <w:bookmarkStart w:id="104" w:name="_Toc2198"/>
      <w:r>
        <w:rPr>
          <w:rFonts w:asciiTheme="minorEastAsia" w:hAnsiTheme="minorEastAsia" w:cstheme="minorEastAsia" w:hint="eastAsia"/>
          <w:bCs/>
          <w:szCs w:val="28"/>
        </w:rPr>
        <w:lastRenderedPageBreak/>
        <w:t>二、评价工作实施情况</w:t>
      </w:r>
      <w:bookmarkEnd w:id="100"/>
      <w:bookmarkEnd w:id="101"/>
      <w:bookmarkEnd w:id="102"/>
      <w:bookmarkEnd w:id="103"/>
      <w:bookmarkEnd w:id="104"/>
    </w:p>
    <w:p w:rsidR="002B7029" w:rsidRDefault="00424ECE">
      <w:pPr>
        <w:pStyle w:val="1"/>
        <w:ind w:firstLine="562"/>
        <w:rPr>
          <w:rFonts w:asciiTheme="minorEastAsia" w:hAnsiTheme="minorEastAsia" w:cstheme="minorEastAsia"/>
          <w:bCs/>
          <w:szCs w:val="28"/>
        </w:rPr>
      </w:pPr>
      <w:bookmarkStart w:id="105" w:name="_Toc465241551"/>
      <w:bookmarkStart w:id="106" w:name="_Toc15348"/>
      <w:bookmarkStart w:id="107" w:name="_Toc21766"/>
      <w:bookmarkStart w:id="108" w:name="_Toc30405"/>
      <w:bookmarkStart w:id="109" w:name="_Toc466304877"/>
      <w:bookmarkStart w:id="110" w:name="_Toc18262"/>
      <w:r>
        <w:rPr>
          <w:rFonts w:asciiTheme="minorEastAsia" w:hAnsiTheme="minorEastAsia" w:cstheme="minorEastAsia" w:hint="eastAsia"/>
          <w:bCs/>
          <w:szCs w:val="28"/>
        </w:rPr>
        <w:t>（一）评价内容</w:t>
      </w:r>
      <w:bookmarkEnd w:id="105"/>
      <w:bookmarkEnd w:id="106"/>
      <w:bookmarkEnd w:id="107"/>
      <w:bookmarkEnd w:id="108"/>
      <w:bookmarkEnd w:id="109"/>
      <w:bookmarkEnd w:id="110"/>
    </w:p>
    <w:p w:rsidR="002B7029" w:rsidRDefault="00424ECE">
      <w:pPr>
        <w:pStyle w:val="12"/>
        <w:widowControl/>
        <w:snapToGrid w:val="0"/>
        <w:spacing w:line="360" w:lineRule="auto"/>
        <w:ind w:firstLine="560"/>
        <w:rPr>
          <w:rFonts w:asciiTheme="minorEastAsia" w:hAnsiTheme="minorEastAsia" w:cstheme="minorEastAsia"/>
          <w:sz w:val="28"/>
          <w:szCs w:val="28"/>
        </w:rPr>
      </w:pPr>
      <w:r>
        <w:rPr>
          <w:rFonts w:asciiTheme="minorEastAsia" w:hAnsiTheme="minorEastAsia" w:cstheme="minorEastAsia" w:hint="eastAsia"/>
          <w:sz w:val="28"/>
          <w:szCs w:val="28"/>
        </w:rPr>
        <w:t>1.</w:t>
      </w:r>
      <w:r>
        <w:rPr>
          <w:rFonts w:asciiTheme="minorEastAsia" w:hAnsiTheme="minorEastAsia" w:cstheme="minorEastAsia" w:hint="eastAsia"/>
          <w:sz w:val="28"/>
          <w:szCs w:val="28"/>
        </w:rPr>
        <w:t>组织管理实施规范性</w:t>
      </w:r>
    </w:p>
    <w:p w:rsidR="002B7029" w:rsidRDefault="00424ECE">
      <w:pPr>
        <w:pStyle w:val="12"/>
        <w:widowControl/>
        <w:snapToGrid w:val="0"/>
        <w:spacing w:line="360" w:lineRule="auto"/>
        <w:ind w:firstLine="560"/>
        <w:rPr>
          <w:rFonts w:asciiTheme="minorEastAsia" w:hAnsiTheme="minorEastAsia" w:cstheme="minorEastAsia"/>
          <w:sz w:val="28"/>
          <w:szCs w:val="28"/>
        </w:rPr>
      </w:pPr>
      <w:r>
        <w:rPr>
          <w:rFonts w:asciiTheme="minorEastAsia" w:hAnsiTheme="minorEastAsia" w:cstheme="minorEastAsia" w:hint="eastAsia"/>
          <w:sz w:val="28"/>
          <w:szCs w:val="28"/>
        </w:rPr>
        <w:t>通过对管理制度的建设情况进行评价，考核项目在管理制度建设方面的健全性和制度执行的规范性；</w:t>
      </w:r>
    </w:p>
    <w:p w:rsidR="002B7029" w:rsidRDefault="00424ECE">
      <w:pPr>
        <w:pStyle w:val="12"/>
        <w:widowControl/>
        <w:snapToGrid w:val="0"/>
        <w:spacing w:line="360" w:lineRule="auto"/>
        <w:ind w:firstLine="560"/>
        <w:rPr>
          <w:rFonts w:asciiTheme="minorEastAsia" w:hAnsiTheme="minorEastAsia" w:cstheme="minorEastAsia"/>
          <w:sz w:val="28"/>
          <w:szCs w:val="28"/>
        </w:rPr>
      </w:pPr>
      <w:r>
        <w:rPr>
          <w:rFonts w:asciiTheme="minorEastAsia" w:hAnsiTheme="minorEastAsia" w:cstheme="minorEastAsia" w:hint="eastAsia"/>
          <w:sz w:val="28"/>
          <w:szCs w:val="28"/>
        </w:rPr>
        <w:t>通过对项目监理、项目验收等方面进行评价，考核工程管理的规范性。</w:t>
      </w:r>
    </w:p>
    <w:p w:rsidR="002B7029" w:rsidRDefault="00424ECE">
      <w:pPr>
        <w:pStyle w:val="12"/>
        <w:widowControl/>
        <w:snapToGrid w:val="0"/>
        <w:spacing w:line="360" w:lineRule="auto"/>
        <w:ind w:firstLine="560"/>
        <w:rPr>
          <w:rFonts w:asciiTheme="minorEastAsia" w:hAnsiTheme="minorEastAsia" w:cstheme="minorEastAsia"/>
          <w:sz w:val="28"/>
          <w:szCs w:val="28"/>
        </w:rPr>
      </w:pPr>
      <w:r>
        <w:rPr>
          <w:rFonts w:asciiTheme="minorEastAsia" w:hAnsiTheme="minorEastAsia" w:cstheme="minorEastAsia" w:hint="eastAsia"/>
          <w:sz w:val="28"/>
          <w:szCs w:val="28"/>
        </w:rPr>
        <w:t>2</w:t>
      </w:r>
      <w:r>
        <w:rPr>
          <w:rFonts w:asciiTheme="minorEastAsia" w:hAnsiTheme="minorEastAsia" w:cstheme="minorEastAsia" w:hint="eastAsia"/>
          <w:sz w:val="28"/>
          <w:szCs w:val="28"/>
        </w:rPr>
        <w:t>.</w:t>
      </w:r>
      <w:r>
        <w:rPr>
          <w:rFonts w:asciiTheme="minorEastAsia" w:hAnsiTheme="minorEastAsia" w:cstheme="minorEastAsia" w:hint="eastAsia"/>
          <w:sz w:val="28"/>
          <w:szCs w:val="28"/>
        </w:rPr>
        <w:t>预算执行与资金使用情况</w:t>
      </w:r>
    </w:p>
    <w:p w:rsidR="002B7029" w:rsidRDefault="00424ECE">
      <w:pPr>
        <w:pStyle w:val="12"/>
        <w:widowControl/>
        <w:snapToGrid w:val="0"/>
        <w:spacing w:line="360" w:lineRule="auto"/>
        <w:ind w:firstLine="560"/>
        <w:rPr>
          <w:rFonts w:asciiTheme="minorEastAsia" w:hAnsiTheme="minorEastAsia" w:cstheme="minorEastAsia"/>
          <w:sz w:val="28"/>
          <w:szCs w:val="28"/>
        </w:rPr>
      </w:pPr>
      <w:r>
        <w:rPr>
          <w:rFonts w:asciiTheme="minorEastAsia" w:hAnsiTheme="minorEastAsia" w:cstheme="minorEastAsia" w:hint="eastAsia"/>
          <w:sz w:val="28"/>
          <w:szCs w:val="28"/>
        </w:rPr>
        <w:t>资金是否按</w:t>
      </w:r>
      <w:r>
        <w:rPr>
          <w:rFonts w:asciiTheme="minorEastAsia" w:hAnsiTheme="minorEastAsia" w:cstheme="minorEastAsia" w:hint="eastAsia"/>
          <w:sz w:val="28"/>
          <w:szCs w:val="28"/>
        </w:rPr>
        <w:t>工程进度</w:t>
      </w:r>
      <w:r>
        <w:rPr>
          <w:rFonts w:asciiTheme="minorEastAsia" w:hAnsiTheme="minorEastAsia" w:cstheme="minorEastAsia" w:hint="eastAsia"/>
          <w:sz w:val="28"/>
          <w:szCs w:val="28"/>
        </w:rPr>
        <w:t>支付，资金拨付是否及时，考核项目预算执行和资金情况。</w:t>
      </w:r>
    </w:p>
    <w:p w:rsidR="002B7029" w:rsidRDefault="00424ECE">
      <w:pPr>
        <w:pStyle w:val="12"/>
        <w:widowControl/>
        <w:snapToGrid w:val="0"/>
        <w:spacing w:line="360" w:lineRule="auto"/>
        <w:ind w:firstLine="560"/>
        <w:rPr>
          <w:rFonts w:asciiTheme="minorEastAsia" w:hAnsiTheme="minorEastAsia" w:cstheme="minorEastAsia"/>
          <w:sz w:val="28"/>
          <w:szCs w:val="28"/>
        </w:rPr>
      </w:pPr>
      <w:r>
        <w:rPr>
          <w:rFonts w:asciiTheme="minorEastAsia" w:hAnsiTheme="minorEastAsia" w:cstheme="minorEastAsia" w:hint="eastAsia"/>
          <w:sz w:val="28"/>
          <w:szCs w:val="28"/>
        </w:rPr>
        <w:t>3</w:t>
      </w:r>
      <w:r>
        <w:rPr>
          <w:rFonts w:asciiTheme="minorEastAsia" w:hAnsiTheme="minorEastAsia" w:cstheme="minorEastAsia" w:hint="eastAsia"/>
          <w:sz w:val="28"/>
          <w:szCs w:val="28"/>
        </w:rPr>
        <w:t>.</w:t>
      </w:r>
      <w:r>
        <w:rPr>
          <w:rFonts w:asciiTheme="minorEastAsia" w:hAnsiTheme="minorEastAsia" w:cstheme="minorEastAsia" w:hint="eastAsia"/>
          <w:sz w:val="28"/>
          <w:szCs w:val="28"/>
        </w:rPr>
        <w:t>产出与效果情况</w:t>
      </w:r>
    </w:p>
    <w:p w:rsidR="002B7029" w:rsidRDefault="00424ECE">
      <w:pPr>
        <w:pStyle w:val="12"/>
        <w:widowControl/>
        <w:snapToGrid w:val="0"/>
        <w:spacing w:line="360" w:lineRule="auto"/>
        <w:ind w:firstLine="560"/>
        <w:rPr>
          <w:rFonts w:asciiTheme="minorEastAsia" w:hAnsiTheme="minorEastAsia" w:cstheme="minorEastAsia"/>
          <w:sz w:val="28"/>
          <w:szCs w:val="28"/>
        </w:rPr>
      </w:pPr>
      <w:r>
        <w:rPr>
          <w:rFonts w:asciiTheme="minorEastAsia" w:hAnsiTheme="minorEastAsia" w:cstheme="minorEastAsia" w:hint="eastAsia"/>
          <w:sz w:val="28"/>
          <w:szCs w:val="28"/>
        </w:rPr>
        <w:t>通过对</w:t>
      </w:r>
      <w:r>
        <w:rPr>
          <w:rFonts w:asciiTheme="minorEastAsia" w:hAnsiTheme="minorEastAsia" w:cstheme="minorEastAsia" w:hint="eastAsia"/>
          <w:sz w:val="28"/>
          <w:szCs w:val="28"/>
        </w:rPr>
        <w:t>黎城县</w:t>
      </w:r>
      <w:r>
        <w:rPr>
          <w:rFonts w:asciiTheme="minorEastAsia" w:hAnsiTheme="minorEastAsia" w:cstheme="minorEastAsia" w:hint="eastAsia"/>
          <w:sz w:val="28"/>
          <w:szCs w:val="28"/>
        </w:rPr>
        <w:t>县城新水源地建设工程、黎</w:t>
      </w:r>
      <w:r>
        <w:rPr>
          <w:rFonts w:asciiTheme="minorEastAsia" w:hAnsiTheme="minorEastAsia" w:cstheme="minorEastAsia" w:hint="eastAsia"/>
          <w:sz w:val="28"/>
          <w:szCs w:val="28"/>
        </w:rPr>
        <w:t>侯</w:t>
      </w:r>
      <w:r>
        <w:rPr>
          <w:rFonts w:asciiTheme="minorEastAsia" w:hAnsiTheme="minorEastAsia" w:cstheme="minorEastAsia" w:hint="eastAsia"/>
          <w:sz w:val="28"/>
          <w:szCs w:val="28"/>
        </w:rPr>
        <w:t>古城二期供水管网工程</w:t>
      </w:r>
      <w:r>
        <w:rPr>
          <w:rFonts w:asciiTheme="minorEastAsia" w:hAnsiTheme="minorEastAsia" w:cstheme="minorEastAsia" w:hint="eastAsia"/>
          <w:sz w:val="28"/>
          <w:szCs w:val="28"/>
        </w:rPr>
        <w:t>的现场查看，对项目的施工、监理日志进行抽查，考核项目实际完成情况，从而评价项目产出目标的完成情况；</w:t>
      </w:r>
    </w:p>
    <w:p w:rsidR="002B7029" w:rsidRDefault="00424ECE">
      <w:pPr>
        <w:pStyle w:val="12"/>
        <w:widowControl/>
        <w:adjustRightInd w:val="0"/>
        <w:snapToGrid w:val="0"/>
        <w:spacing w:line="360" w:lineRule="auto"/>
        <w:ind w:firstLine="560"/>
        <w:rPr>
          <w:rFonts w:asciiTheme="minorEastAsia" w:hAnsiTheme="minorEastAsia" w:cstheme="minorEastAsia"/>
          <w:sz w:val="28"/>
          <w:szCs w:val="28"/>
        </w:rPr>
      </w:pPr>
      <w:r>
        <w:rPr>
          <w:rFonts w:asciiTheme="minorEastAsia" w:hAnsiTheme="minorEastAsia" w:cstheme="minorEastAsia" w:hint="eastAsia"/>
          <w:sz w:val="28"/>
          <w:szCs w:val="28"/>
        </w:rPr>
        <w:t>通过数据收集、访谈、问卷调查等方式，评价</w:t>
      </w:r>
      <w:r>
        <w:rPr>
          <w:rFonts w:asciiTheme="minorEastAsia" w:hAnsiTheme="minorEastAsia" w:cstheme="minorEastAsia" w:hint="eastAsia"/>
          <w:sz w:val="28"/>
          <w:szCs w:val="28"/>
        </w:rPr>
        <w:t>县城供水基础设施建设项目</w:t>
      </w:r>
      <w:r>
        <w:rPr>
          <w:rFonts w:asciiTheme="minorEastAsia" w:hAnsiTheme="minorEastAsia" w:cstheme="minorEastAsia" w:hint="eastAsia"/>
          <w:sz w:val="28"/>
          <w:szCs w:val="28"/>
        </w:rPr>
        <w:t>所产生的社会效益和经济效益。</w:t>
      </w:r>
    </w:p>
    <w:p w:rsidR="002B7029" w:rsidRDefault="00424ECE">
      <w:pPr>
        <w:pStyle w:val="1"/>
        <w:ind w:firstLine="562"/>
        <w:rPr>
          <w:rFonts w:asciiTheme="minorEastAsia" w:hAnsiTheme="minorEastAsia" w:cstheme="minorEastAsia"/>
          <w:bCs/>
          <w:szCs w:val="28"/>
        </w:rPr>
      </w:pPr>
      <w:bookmarkStart w:id="111" w:name="_Toc371"/>
      <w:bookmarkStart w:id="112" w:name="_Toc466304878"/>
      <w:bookmarkStart w:id="113" w:name="_Toc465241552"/>
      <w:bookmarkStart w:id="114" w:name="_Toc16582"/>
      <w:bookmarkStart w:id="115" w:name="_Toc18787"/>
      <w:bookmarkStart w:id="116" w:name="_Toc19422"/>
      <w:r>
        <w:rPr>
          <w:rFonts w:asciiTheme="minorEastAsia" w:hAnsiTheme="minorEastAsia" w:cstheme="minorEastAsia" w:hint="eastAsia"/>
          <w:bCs/>
          <w:szCs w:val="28"/>
        </w:rPr>
        <w:t>（二）评价依据</w:t>
      </w:r>
      <w:bookmarkEnd w:id="111"/>
      <w:bookmarkEnd w:id="112"/>
      <w:bookmarkEnd w:id="113"/>
      <w:bookmarkEnd w:id="114"/>
      <w:bookmarkEnd w:id="115"/>
      <w:bookmarkEnd w:id="116"/>
    </w:p>
    <w:p w:rsidR="002B7029" w:rsidRDefault="00424ECE">
      <w:pPr>
        <w:pStyle w:val="110"/>
        <w:widowControl/>
        <w:numPr>
          <w:ilvl w:val="0"/>
          <w:numId w:val="6"/>
        </w:numPr>
        <w:adjustRightInd w:val="0"/>
        <w:snapToGrid w:val="0"/>
        <w:spacing w:line="360" w:lineRule="auto"/>
        <w:ind w:left="0" w:firstLineChars="200" w:firstLine="560"/>
        <w:jc w:val="left"/>
        <w:rPr>
          <w:rFonts w:asciiTheme="minorEastAsia" w:eastAsiaTheme="minorEastAsia" w:hAnsiTheme="minorEastAsia" w:cstheme="minorEastAsia"/>
          <w:bCs/>
          <w:sz w:val="28"/>
          <w:szCs w:val="28"/>
        </w:rPr>
      </w:pPr>
      <w:r>
        <w:rPr>
          <w:rFonts w:asciiTheme="minorEastAsia" w:eastAsiaTheme="minorEastAsia" w:hAnsiTheme="minorEastAsia" w:cstheme="minorEastAsia" w:hint="eastAsia"/>
          <w:sz w:val="28"/>
          <w:szCs w:val="28"/>
        </w:rPr>
        <w:t>财政部《项目支出绩效评价管理办法》（财预【</w:t>
      </w: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10</w:t>
      </w:r>
      <w:r>
        <w:rPr>
          <w:rFonts w:asciiTheme="minorEastAsia" w:eastAsiaTheme="minorEastAsia" w:hAnsiTheme="minorEastAsia" w:cstheme="minorEastAsia" w:hint="eastAsia"/>
          <w:sz w:val="28"/>
          <w:szCs w:val="28"/>
        </w:rPr>
        <w:t>号）；</w:t>
      </w:r>
    </w:p>
    <w:p w:rsidR="002B7029" w:rsidRDefault="00424ECE">
      <w:pPr>
        <w:pStyle w:val="110"/>
        <w:widowControl/>
        <w:numPr>
          <w:ilvl w:val="0"/>
          <w:numId w:val="6"/>
        </w:numPr>
        <w:adjustRightInd w:val="0"/>
        <w:snapToGrid w:val="0"/>
        <w:spacing w:line="360" w:lineRule="auto"/>
        <w:ind w:left="0" w:firstLineChars="200" w:firstLine="560"/>
        <w:jc w:val="left"/>
        <w:rPr>
          <w:rFonts w:asciiTheme="minorEastAsia" w:eastAsiaTheme="minorEastAsia" w:hAnsiTheme="minorEastAsia" w:cstheme="minorEastAsia"/>
          <w:bCs/>
          <w:sz w:val="28"/>
          <w:szCs w:val="28"/>
        </w:rPr>
      </w:pPr>
      <w:r>
        <w:rPr>
          <w:rFonts w:asciiTheme="minorEastAsia" w:eastAsiaTheme="minorEastAsia" w:hAnsiTheme="minorEastAsia" w:cstheme="minorEastAsia" w:hint="eastAsia"/>
          <w:sz w:val="28"/>
          <w:szCs w:val="28"/>
        </w:rPr>
        <w:t>《中共中央、国务院关于全面实施预算绩效管理的意见》（中发【</w:t>
      </w:r>
      <w:r>
        <w:rPr>
          <w:rFonts w:asciiTheme="minorEastAsia" w:eastAsiaTheme="minorEastAsia" w:hAnsiTheme="minorEastAsia" w:cstheme="minorEastAsia" w:hint="eastAsia"/>
          <w:sz w:val="28"/>
          <w:szCs w:val="28"/>
        </w:rPr>
        <w:t>2018</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34</w:t>
      </w:r>
      <w:r>
        <w:rPr>
          <w:rFonts w:asciiTheme="minorEastAsia" w:eastAsiaTheme="minorEastAsia" w:hAnsiTheme="minorEastAsia" w:cstheme="minorEastAsia" w:hint="eastAsia"/>
          <w:sz w:val="28"/>
          <w:szCs w:val="28"/>
        </w:rPr>
        <w:t>号）；</w:t>
      </w:r>
    </w:p>
    <w:p w:rsidR="002B7029" w:rsidRDefault="00424ECE">
      <w:pPr>
        <w:pStyle w:val="110"/>
        <w:widowControl/>
        <w:numPr>
          <w:ilvl w:val="0"/>
          <w:numId w:val="6"/>
        </w:numPr>
        <w:adjustRightInd w:val="0"/>
        <w:snapToGrid w:val="0"/>
        <w:spacing w:line="360" w:lineRule="auto"/>
        <w:ind w:left="0" w:firstLineChars="200" w:firstLine="560"/>
        <w:jc w:val="lef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《中共山西省委、山西省人民政府关于全面实施预算绩效管理的实施意见》（晋发【</w:t>
      </w:r>
      <w:r>
        <w:rPr>
          <w:rFonts w:asciiTheme="minorEastAsia" w:eastAsiaTheme="minorEastAsia" w:hAnsiTheme="minorEastAsia" w:cstheme="minorEastAsia" w:hint="eastAsia"/>
          <w:sz w:val="28"/>
          <w:szCs w:val="28"/>
        </w:rPr>
        <w:t>2018</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39</w:t>
      </w:r>
      <w:r>
        <w:rPr>
          <w:rFonts w:asciiTheme="minorEastAsia" w:eastAsiaTheme="minorEastAsia" w:hAnsiTheme="minorEastAsia" w:cstheme="minorEastAsia" w:hint="eastAsia"/>
          <w:sz w:val="28"/>
          <w:szCs w:val="28"/>
        </w:rPr>
        <w:t>号）；</w:t>
      </w:r>
    </w:p>
    <w:p w:rsidR="002B7029" w:rsidRDefault="00424ECE">
      <w:pPr>
        <w:pStyle w:val="110"/>
        <w:widowControl/>
        <w:numPr>
          <w:ilvl w:val="0"/>
          <w:numId w:val="6"/>
        </w:numPr>
        <w:adjustRightInd w:val="0"/>
        <w:snapToGrid w:val="0"/>
        <w:spacing w:line="360" w:lineRule="auto"/>
        <w:ind w:left="0" w:firstLineChars="200" w:firstLine="560"/>
        <w:jc w:val="left"/>
        <w:rPr>
          <w:rFonts w:asciiTheme="minorEastAsia" w:eastAsiaTheme="minorEastAsia" w:hAnsiTheme="minorEastAsia" w:cstheme="minorEastAsia"/>
          <w:bCs/>
          <w:sz w:val="28"/>
          <w:szCs w:val="28"/>
        </w:rPr>
      </w:pPr>
      <w:r>
        <w:rPr>
          <w:rFonts w:asciiTheme="minorEastAsia" w:eastAsiaTheme="minorEastAsia" w:hAnsiTheme="minorEastAsia" w:cstheme="minorEastAsia" w:hint="eastAsia"/>
          <w:sz w:val="28"/>
          <w:szCs w:val="28"/>
        </w:rPr>
        <w:t>山西省财政厅关于印发《山西省预算绩效评价管理办法》的通知（晋财资【</w:t>
      </w:r>
      <w:r>
        <w:rPr>
          <w:rFonts w:asciiTheme="minorEastAsia" w:eastAsiaTheme="minorEastAsia" w:hAnsiTheme="minorEastAsia" w:cstheme="minorEastAsia" w:hint="eastAsia"/>
          <w:sz w:val="28"/>
          <w:szCs w:val="28"/>
        </w:rPr>
        <w:t>2014</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36</w:t>
      </w:r>
      <w:r>
        <w:rPr>
          <w:rFonts w:asciiTheme="minorEastAsia" w:eastAsiaTheme="minorEastAsia" w:hAnsiTheme="minorEastAsia" w:cstheme="minorEastAsia" w:hint="eastAsia"/>
          <w:sz w:val="28"/>
          <w:szCs w:val="28"/>
        </w:rPr>
        <w:t>号）；</w:t>
      </w:r>
    </w:p>
    <w:p w:rsidR="002B7029" w:rsidRDefault="00424ECE">
      <w:pPr>
        <w:pStyle w:val="110"/>
        <w:widowControl/>
        <w:numPr>
          <w:ilvl w:val="0"/>
          <w:numId w:val="6"/>
        </w:numPr>
        <w:adjustRightInd w:val="0"/>
        <w:snapToGrid w:val="0"/>
        <w:spacing w:line="360" w:lineRule="auto"/>
        <w:ind w:left="0" w:firstLineChars="200" w:firstLine="560"/>
        <w:jc w:val="left"/>
        <w:rPr>
          <w:rFonts w:asciiTheme="minorEastAsia" w:eastAsiaTheme="minorEastAsia" w:hAnsiTheme="minorEastAsia" w:cstheme="minorEastAsia"/>
          <w:bCs/>
          <w:sz w:val="28"/>
          <w:szCs w:val="28"/>
        </w:rPr>
      </w:pPr>
      <w:r>
        <w:rPr>
          <w:rFonts w:asciiTheme="minorEastAsia" w:eastAsiaTheme="minorEastAsia" w:hAnsiTheme="minorEastAsia" w:cstheme="minorEastAsia" w:hint="eastAsia"/>
          <w:bCs/>
          <w:sz w:val="28"/>
          <w:szCs w:val="28"/>
        </w:rPr>
        <w:t>《</w:t>
      </w:r>
      <w:r>
        <w:rPr>
          <w:rFonts w:asciiTheme="minorEastAsia" w:eastAsiaTheme="minorEastAsia" w:hAnsiTheme="minorEastAsia" w:cstheme="minorEastAsia" w:hint="eastAsia"/>
          <w:bCs/>
          <w:sz w:val="28"/>
          <w:szCs w:val="28"/>
        </w:rPr>
        <w:t>长治市全面实施预算绩效管理实施细则</w:t>
      </w:r>
      <w:r>
        <w:rPr>
          <w:rFonts w:asciiTheme="minorEastAsia" w:eastAsiaTheme="minorEastAsia" w:hAnsiTheme="minorEastAsia" w:cstheme="minorEastAsia" w:hint="eastAsia"/>
          <w:bCs/>
          <w:sz w:val="28"/>
          <w:szCs w:val="28"/>
        </w:rPr>
        <w:t>》（</w:t>
      </w:r>
      <w:r>
        <w:rPr>
          <w:rFonts w:asciiTheme="minorEastAsia" w:eastAsiaTheme="minorEastAsia" w:hAnsiTheme="minorEastAsia" w:cstheme="minorEastAsia" w:hint="eastAsia"/>
          <w:bCs/>
          <w:sz w:val="28"/>
          <w:szCs w:val="28"/>
        </w:rPr>
        <w:t>长财绩效【</w:t>
      </w:r>
      <w:r>
        <w:rPr>
          <w:rFonts w:asciiTheme="minorEastAsia" w:eastAsiaTheme="minorEastAsia" w:hAnsiTheme="minorEastAsia" w:cstheme="minorEastAsia" w:hint="eastAsia"/>
          <w:bCs/>
          <w:sz w:val="28"/>
          <w:szCs w:val="28"/>
        </w:rPr>
        <w:t>2020</w:t>
      </w:r>
      <w:r>
        <w:rPr>
          <w:rFonts w:asciiTheme="minorEastAsia" w:eastAsiaTheme="minorEastAsia" w:hAnsiTheme="minorEastAsia" w:cstheme="minorEastAsia" w:hint="eastAsia"/>
          <w:bCs/>
          <w:sz w:val="28"/>
          <w:szCs w:val="28"/>
        </w:rPr>
        <w:t>】</w:t>
      </w:r>
    </w:p>
    <w:p w:rsidR="002B7029" w:rsidRDefault="00424ECE">
      <w:pPr>
        <w:pStyle w:val="110"/>
        <w:widowControl/>
        <w:adjustRightInd w:val="0"/>
        <w:snapToGrid w:val="0"/>
        <w:spacing w:line="360" w:lineRule="auto"/>
        <w:ind w:left="0"/>
        <w:jc w:val="lef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lastRenderedPageBreak/>
        <w:t>3</w:t>
      </w:r>
      <w:r>
        <w:rPr>
          <w:rFonts w:asciiTheme="minorEastAsia" w:eastAsiaTheme="minorEastAsia" w:hAnsiTheme="minorEastAsia" w:cstheme="minorEastAsia" w:hint="eastAsia"/>
          <w:sz w:val="28"/>
          <w:szCs w:val="28"/>
        </w:rPr>
        <w:t>号）；</w:t>
      </w:r>
    </w:p>
    <w:p w:rsidR="002B7029" w:rsidRDefault="00424ECE">
      <w:pPr>
        <w:pStyle w:val="1"/>
        <w:numPr>
          <w:ilvl w:val="0"/>
          <w:numId w:val="7"/>
        </w:numPr>
        <w:ind w:firstLine="562"/>
        <w:rPr>
          <w:rFonts w:asciiTheme="minorEastAsia" w:hAnsiTheme="minorEastAsia" w:cstheme="minorEastAsia"/>
          <w:bCs/>
          <w:szCs w:val="28"/>
        </w:rPr>
      </w:pPr>
      <w:bookmarkStart w:id="117" w:name="_Toc29826"/>
      <w:bookmarkStart w:id="118" w:name="_Toc6952"/>
      <w:r>
        <w:rPr>
          <w:rFonts w:asciiTheme="minorEastAsia" w:hAnsiTheme="minorEastAsia" w:cstheme="minorEastAsia" w:hint="eastAsia"/>
          <w:bCs/>
          <w:szCs w:val="28"/>
        </w:rPr>
        <w:t>评价原则</w:t>
      </w:r>
      <w:bookmarkEnd w:id="117"/>
      <w:bookmarkEnd w:id="118"/>
    </w:p>
    <w:p w:rsidR="002B7029" w:rsidRDefault="00424ECE">
      <w:pPr>
        <w:pStyle w:val="Bodytext1"/>
        <w:adjustRightInd w:val="0"/>
        <w:snapToGrid w:val="0"/>
        <w:spacing w:after="0" w:line="360" w:lineRule="auto"/>
        <w:ind w:firstLineChars="200" w:firstLine="560"/>
        <w:rPr>
          <w:rFonts w:asciiTheme="minorHAnsi" w:eastAsiaTheme="minorEastAsia" w:hAnsiTheme="minorHAnsi" w:cstheme="minorBidi"/>
          <w:sz w:val="28"/>
          <w:szCs w:val="28"/>
          <w:lang w:val="en-US" w:eastAsia="zh-CN" w:bidi="ar-SA"/>
        </w:rPr>
      </w:pPr>
      <w:r>
        <w:rPr>
          <w:rFonts w:asciiTheme="minorHAnsi" w:eastAsiaTheme="minorEastAsia" w:hAnsiTheme="minorHAnsi" w:cstheme="minorBidi" w:hint="eastAsia"/>
          <w:sz w:val="28"/>
          <w:szCs w:val="28"/>
          <w:lang w:val="en-US" w:eastAsia="zh-CN" w:bidi="ar-SA"/>
        </w:rPr>
        <w:t>（</w:t>
      </w:r>
      <w:r>
        <w:rPr>
          <w:rFonts w:asciiTheme="minorHAnsi" w:eastAsiaTheme="minorEastAsia" w:hAnsiTheme="minorHAnsi" w:cstheme="minorBidi" w:hint="eastAsia"/>
          <w:sz w:val="28"/>
          <w:szCs w:val="28"/>
          <w:lang w:val="en-US" w:eastAsia="zh-CN" w:bidi="ar-SA"/>
        </w:rPr>
        <w:t>1</w:t>
      </w:r>
      <w:r>
        <w:rPr>
          <w:rFonts w:asciiTheme="minorHAnsi" w:eastAsiaTheme="minorEastAsia" w:hAnsiTheme="minorHAnsi" w:cstheme="minorBidi" w:hint="eastAsia"/>
          <w:sz w:val="28"/>
          <w:szCs w:val="28"/>
          <w:lang w:val="en-US" w:eastAsia="zh-CN" w:bidi="ar-SA"/>
        </w:rPr>
        <w:t>）科学规范原则。绩效评价严格按规定的程序执行，采用定量与定性分析相结合的多种评价方式，对财政支出的经济性、效率性和效益性进行客观评价，确保绩效评价结果的权威性、公正性。</w:t>
      </w:r>
    </w:p>
    <w:p w:rsidR="002B7029" w:rsidRDefault="00424ECE">
      <w:pPr>
        <w:pStyle w:val="Bodytext1"/>
        <w:adjustRightInd w:val="0"/>
        <w:snapToGrid w:val="0"/>
        <w:spacing w:after="0" w:line="360" w:lineRule="auto"/>
        <w:ind w:firstLineChars="200" w:firstLine="560"/>
        <w:rPr>
          <w:rFonts w:asciiTheme="minorHAnsi" w:eastAsiaTheme="minorEastAsia" w:hAnsiTheme="minorHAnsi" w:cstheme="minorBidi"/>
          <w:sz w:val="28"/>
          <w:szCs w:val="28"/>
          <w:lang w:val="en-US" w:eastAsia="zh-CN" w:bidi="ar-SA"/>
        </w:rPr>
      </w:pPr>
      <w:r>
        <w:rPr>
          <w:rFonts w:asciiTheme="minorHAnsi" w:eastAsiaTheme="minorEastAsia" w:hAnsiTheme="minorHAnsi" w:cstheme="minorBidi" w:hint="eastAsia"/>
          <w:sz w:val="28"/>
          <w:szCs w:val="28"/>
          <w:lang w:val="en-US" w:eastAsia="zh-CN" w:bidi="ar-SA"/>
        </w:rPr>
        <w:t>（</w:t>
      </w:r>
      <w:r>
        <w:rPr>
          <w:rFonts w:asciiTheme="minorHAnsi" w:eastAsiaTheme="minorEastAsia" w:hAnsiTheme="minorHAnsi" w:cstheme="minorBidi" w:hint="eastAsia"/>
          <w:sz w:val="28"/>
          <w:szCs w:val="28"/>
          <w:lang w:val="en-US" w:eastAsia="zh-CN" w:bidi="ar-SA"/>
        </w:rPr>
        <w:t>2</w:t>
      </w:r>
      <w:r>
        <w:rPr>
          <w:rFonts w:asciiTheme="minorHAnsi" w:eastAsiaTheme="minorEastAsia" w:hAnsiTheme="minorHAnsi" w:cstheme="minorBidi" w:hint="eastAsia"/>
          <w:sz w:val="28"/>
          <w:szCs w:val="28"/>
          <w:lang w:val="en-US" w:eastAsia="zh-CN" w:bidi="ar-SA"/>
        </w:rPr>
        <w:t>）公正公开原则。绩效评价符合真实、客观、公正的要求，做到指标合理、标准客观、数据准确、资料可靠、程序规范、评价公正。</w:t>
      </w:r>
    </w:p>
    <w:p w:rsidR="002B7029" w:rsidRDefault="00424ECE">
      <w:pPr>
        <w:pStyle w:val="Bodytext1"/>
        <w:adjustRightInd w:val="0"/>
        <w:snapToGrid w:val="0"/>
        <w:spacing w:after="0" w:line="360" w:lineRule="auto"/>
        <w:ind w:firstLineChars="200" w:firstLine="560"/>
        <w:rPr>
          <w:rFonts w:asciiTheme="minorHAnsi" w:eastAsiaTheme="minorEastAsia" w:hAnsiTheme="minorHAnsi" w:cstheme="minorBidi"/>
          <w:sz w:val="28"/>
          <w:szCs w:val="28"/>
          <w:lang w:val="en-US" w:eastAsia="zh-CN" w:bidi="ar-SA"/>
        </w:rPr>
      </w:pPr>
      <w:r>
        <w:rPr>
          <w:rFonts w:asciiTheme="minorHAnsi" w:eastAsiaTheme="minorEastAsia" w:hAnsiTheme="minorHAnsi" w:cstheme="minorBidi" w:hint="eastAsia"/>
          <w:sz w:val="28"/>
          <w:szCs w:val="28"/>
          <w:lang w:val="en-US" w:eastAsia="zh-CN" w:bidi="ar-SA"/>
        </w:rPr>
        <w:t>（</w:t>
      </w:r>
      <w:r>
        <w:rPr>
          <w:rFonts w:asciiTheme="minorHAnsi" w:eastAsiaTheme="minorEastAsia" w:hAnsiTheme="minorHAnsi" w:cstheme="minorBidi" w:hint="eastAsia"/>
          <w:sz w:val="28"/>
          <w:szCs w:val="28"/>
          <w:lang w:val="en-US" w:eastAsia="zh-CN" w:bidi="ar-SA"/>
        </w:rPr>
        <w:t>3</w:t>
      </w:r>
      <w:r>
        <w:rPr>
          <w:rFonts w:asciiTheme="minorHAnsi" w:eastAsiaTheme="minorEastAsia" w:hAnsiTheme="minorHAnsi" w:cstheme="minorBidi" w:hint="eastAsia"/>
          <w:sz w:val="28"/>
          <w:szCs w:val="28"/>
          <w:lang w:val="en-US" w:eastAsia="zh-CN" w:bidi="ar-SA"/>
        </w:rPr>
        <w:t>）分级分类原则。绩效评价由各级财政部门、各</w:t>
      </w:r>
      <w:r>
        <w:rPr>
          <w:rFonts w:asciiTheme="minorHAnsi" w:eastAsiaTheme="minorEastAsia" w:hAnsiTheme="minorHAnsi" w:cstheme="minorBidi" w:hint="eastAsia"/>
          <w:sz w:val="28"/>
          <w:szCs w:val="28"/>
          <w:lang w:val="en-US" w:eastAsia="zh-CN" w:bidi="ar-SA"/>
        </w:rPr>
        <w:t>级预算部门根据评价对象的特点分类组织实施。本次评价指标分为一级、二级、三级指标对整个项目进行评价，确保评价指标基本涵盖整个项目，保障资金效益。</w:t>
      </w:r>
    </w:p>
    <w:p w:rsidR="002B7029" w:rsidRDefault="00424ECE">
      <w:pPr>
        <w:pStyle w:val="Bodytext1"/>
        <w:adjustRightInd w:val="0"/>
        <w:snapToGrid w:val="0"/>
        <w:spacing w:after="0" w:line="360" w:lineRule="auto"/>
        <w:ind w:firstLineChars="200" w:firstLine="560"/>
        <w:rPr>
          <w:rFonts w:asciiTheme="minorHAnsi" w:eastAsiaTheme="minorEastAsia" w:hAnsiTheme="minorHAnsi" w:cstheme="minorBidi"/>
          <w:sz w:val="28"/>
          <w:szCs w:val="28"/>
          <w:lang w:val="en-US" w:eastAsia="zh-CN" w:bidi="ar-SA"/>
        </w:rPr>
      </w:pPr>
      <w:r>
        <w:rPr>
          <w:rFonts w:asciiTheme="minorHAnsi" w:eastAsiaTheme="minorEastAsia" w:hAnsiTheme="minorHAnsi" w:cstheme="minorBidi" w:hint="eastAsia"/>
          <w:sz w:val="28"/>
          <w:szCs w:val="28"/>
          <w:lang w:val="en-US" w:eastAsia="zh-CN" w:bidi="ar-SA"/>
        </w:rPr>
        <w:t>（</w:t>
      </w:r>
      <w:r>
        <w:rPr>
          <w:rFonts w:asciiTheme="minorHAnsi" w:eastAsiaTheme="minorEastAsia" w:hAnsiTheme="minorHAnsi" w:cstheme="minorBidi" w:hint="eastAsia"/>
          <w:sz w:val="28"/>
          <w:szCs w:val="28"/>
          <w:lang w:val="en-US" w:eastAsia="zh-CN" w:bidi="ar-SA"/>
        </w:rPr>
        <w:t>4</w:t>
      </w:r>
      <w:r>
        <w:rPr>
          <w:rFonts w:asciiTheme="minorHAnsi" w:eastAsiaTheme="minorEastAsia" w:hAnsiTheme="minorHAnsi" w:cstheme="minorBidi" w:hint="eastAsia"/>
          <w:sz w:val="28"/>
          <w:szCs w:val="28"/>
          <w:lang w:val="en-US" w:eastAsia="zh-CN" w:bidi="ar-SA"/>
        </w:rPr>
        <w:t>）绩效相关原则。绩效评价针对具体支出及其产出绩效进行，评价指标与支出目标具有直接的联系，评价结果能够清晰反映支出和产出绩效之间的紧密对应关系。</w:t>
      </w:r>
    </w:p>
    <w:p w:rsidR="002B7029" w:rsidRDefault="00424ECE">
      <w:pPr>
        <w:pStyle w:val="1"/>
        <w:ind w:firstLine="562"/>
        <w:rPr>
          <w:rFonts w:asciiTheme="minorEastAsia" w:hAnsiTheme="minorEastAsia" w:cstheme="minorEastAsia"/>
          <w:bCs/>
          <w:szCs w:val="28"/>
        </w:rPr>
      </w:pPr>
      <w:bookmarkStart w:id="119" w:name="_Toc12031"/>
      <w:bookmarkStart w:id="120" w:name="_Toc22079"/>
      <w:bookmarkStart w:id="121" w:name="_Toc21528"/>
      <w:r>
        <w:rPr>
          <w:rFonts w:asciiTheme="minorEastAsia" w:hAnsiTheme="minorEastAsia" w:cstheme="minorEastAsia" w:hint="eastAsia"/>
          <w:bCs/>
          <w:szCs w:val="28"/>
        </w:rPr>
        <w:t>（</w:t>
      </w:r>
      <w:r>
        <w:rPr>
          <w:rFonts w:asciiTheme="minorEastAsia" w:hAnsiTheme="minorEastAsia" w:cstheme="minorEastAsia" w:hint="eastAsia"/>
          <w:bCs/>
          <w:szCs w:val="28"/>
        </w:rPr>
        <w:t>四</w:t>
      </w:r>
      <w:r>
        <w:rPr>
          <w:rFonts w:asciiTheme="minorEastAsia" w:hAnsiTheme="minorEastAsia" w:cstheme="minorEastAsia" w:hint="eastAsia"/>
          <w:bCs/>
          <w:szCs w:val="28"/>
        </w:rPr>
        <w:t>）评价标准</w:t>
      </w:r>
      <w:bookmarkEnd w:id="119"/>
      <w:bookmarkEnd w:id="120"/>
      <w:bookmarkEnd w:id="121"/>
    </w:p>
    <w:p w:rsidR="002B7029" w:rsidRDefault="00424ECE">
      <w:pPr>
        <w:pStyle w:val="a4"/>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绩效评价标准通常包括计划标准、行业标准、历史标准等，用于对绩效指标完成情况进行比较。</w:t>
      </w:r>
    </w:p>
    <w:p w:rsidR="002B7029" w:rsidRDefault="00424ECE">
      <w:pPr>
        <w:pStyle w:val="a4"/>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（一）计划标准。指以预先制定的目标、计划、预算、定额等作为评价标准。</w:t>
      </w:r>
    </w:p>
    <w:p w:rsidR="002B7029" w:rsidRDefault="00424ECE">
      <w:pPr>
        <w:pStyle w:val="a4"/>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（二）行业标准。指参照国家公布的行业指标数据制定的评价标准。</w:t>
      </w:r>
    </w:p>
    <w:p w:rsidR="002B7029" w:rsidRDefault="00424ECE">
      <w:pPr>
        <w:pStyle w:val="a4"/>
        <w:adjustRightInd w:val="0"/>
        <w:snapToGrid w:val="0"/>
        <w:spacing w:line="360" w:lineRule="auto"/>
        <w:ind w:firstLineChars="200" w:firstLine="560"/>
        <w:rPr>
          <w:sz w:val="28"/>
          <w:szCs w:val="28"/>
        </w:rPr>
      </w:pPr>
      <w:r>
        <w:rPr>
          <w:rFonts w:asciiTheme="minorEastAsia" w:hAnsiTheme="minorEastAsia" w:cs="宋体" w:hint="eastAsia"/>
          <w:sz w:val="28"/>
          <w:szCs w:val="28"/>
        </w:rPr>
        <w:t>（三）历史标准。指参照历史数据制定的评价标准，为体现绩效改进的原则，在可实现的条件下应当确定相对较高的评价标准。</w:t>
      </w:r>
    </w:p>
    <w:p w:rsidR="002B7029" w:rsidRDefault="00424ECE">
      <w:pPr>
        <w:pStyle w:val="1"/>
        <w:ind w:firstLine="562"/>
        <w:rPr>
          <w:rFonts w:asciiTheme="minorEastAsia" w:hAnsiTheme="minorEastAsia" w:cstheme="minorEastAsia"/>
          <w:bCs/>
          <w:szCs w:val="28"/>
        </w:rPr>
      </w:pPr>
      <w:bookmarkStart w:id="122" w:name="_Toc11249"/>
      <w:bookmarkStart w:id="123" w:name="_Toc466304879"/>
      <w:bookmarkStart w:id="124" w:name="_Toc465241553"/>
      <w:bookmarkStart w:id="125" w:name="_Toc3708"/>
      <w:bookmarkStart w:id="126" w:name="_Toc19869"/>
      <w:bookmarkStart w:id="127" w:name="_Toc5731"/>
      <w:r>
        <w:rPr>
          <w:rFonts w:asciiTheme="minorEastAsia" w:hAnsiTheme="minorEastAsia" w:cstheme="minorEastAsia" w:hint="eastAsia"/>
          <w:bCs/>
          <w:szCs w:val="28"/>
        </w:rPr>
        <w:lastRenderedPageBreak/>
        <w:t>（</w:t>
      </w:r>
      <w:r>
        <w:rPr>
          <w:rFonts w:asciiTheme="minorEastAsia" w:hAnsiTheme="minorEastAsia" w:cstheme="minorEastAsia" w:hint="eastAsia"/>
          <w:bCs/>
          <w:szCs w:val="28"/>
        </w:rPr>
        <w:t>五</w:t>
      </w:r>
      <w:r>
        <w:rPr>
          <w:rFonts w:asciiTheme="minorEastAsia" w:hAnsiTheme="minorEastAsia" w:cstheme="minorEastAsia" w:hint="eastAsia"/>
          <w:bCs/>
          <w:szCs w:val="28"/>
        </w:rPr>
        <w:t>）评价方法</w:t>
      </w:r>
      <w:bookmarkEnd w:id="122"/>
      <w:bookmarkEnd w:id="123"/>
      <w:bookmarkEnd w:id="124"/>
      <w:bookmarkEnd w:id="125"/>
      <w:bookmarkEnd w:id="126"/>
      <w:bookmarkEnd w:id="127"/>
    </w:p>
    <w:p w:rsidR="002B7029" w:rsidRDefault="00424ECE">
      <w:pPr>
        <w:spacing w:line="360" w:lineRule="auto"/>
        <w:ind w:firstLineChars="200" w:firstLine="560"/>
        <w:rPr>
          <w:sz w:val="28"/>
          <w:szCs w:val="28"/>
        </w:rPr>
      </w:pPr>
      <w:bookmarkStart w:id="128" w:name="_Toc21615"/>
      <w:bookmarkStart w:id="129" w:name="_Toc9610"/>
      <w:bookmarkStart w:id="130" w:name="_Toc11043"/>
      <w:bookmarkStart w:id="131" w:name="_Toc5119"/>
      <w:r>
        <w:rPr>
          <w:rFonts w:hint="eastAsia"/>
          <w:sz w:val="28"/>
          <w:szCs w:val="28"/>
        </w:rPr>
        <w:t>1</w:t>
      </w:r>
      <w:r>
        <w:rPr>
          <w:rFonts w:hint="eastAsia"/>
          <w:sz w:val="28"/>
          <w:szCs w:val="28"/>
        </w:rPr>
        <w:t>、评价方法</w:t>
      </w:r>
      <w:bookmarkEnd w:id="128"/>
      <w:bookmarkEnd w:id="129"/>
      <w:bookmarkEnd w:id="130"/>
      <w:bookmarkEnd w:id="131"/>
    </w:p>
    <w:p w:rsidR="002B7029" w:rsidRDefault="00424ECE">
      <w:pPr>
        <w:pStyle w:val="a4"/>
        <w:adjustRightInd w:val="0"/>
        <w:snapToGrid w:val="0"/>
        <w:spacing w:line="360" w:lineRule="auto"/>
        <w:ind w:firstLineChars="200" w:firstLine="560"/>
        <w:rPr>
          <w:color w:val="000000"/>
          <w:sz w:val="28"/>
          <w:szCs w:val="28"/>
        </w:rPr>
      </w:pPr>
      <w:r>
        <w:rPr>
          <w:rFonts w:hint="eastAsia"/>
          <w:color w:val="000000"/>
          <w:sz w:val="28"/>
          <w:szCs w:val="28"/>
        </w:rPr>
        <w:t>本次绩效评价坚持定量优先、定量与定性相结合的方式，始终遵循科学规范、全面系统、公正客观、合规合法、绩效相关的基本原则，以材料核查、座谈、问卷调查为基础，综合运用比较法、因素分析法、公众评判法等方法，从决策、过程、产出、效益四个方面对预算资金的经济性、效率性、效益性和公平性进行综合评价，注意对相关实施内容进</w:t>
      </w:r>
      <w:r>
        <w:rPr>
          <w:rFonts w:hint="eastAsia"/>
          <w:color w:val="000000"/>
          <w:sz w:val="28"/>
          <w:szCs w:val="28"/>
        </w:rPr>
        <w:t>行现场核查，包括核查相关资料、实地勘察等方式，对项目实施过程中涉及的流程进行评价标准与评价方法。</w:t>
      </w:r>
    </w:p>
    <w:p w:rsidR="002B7029" w:rsidRDefault="00424ECE">
      <w:pPr>
        <w:spacing w:line="360" w:lineRule="auto"/>
        <w:ind w:firstLineChars="200" w:firstLine="560"/>
        <w:rPr>
          <w:sz w:val="28"/>
          <w:szCs w:val="28"/>
        </w:rPr>
      </w:pPr>
      <w:r>
        <w:rPr>
          <w:rFonts w:hint="eastAsia"/>
          <w:sz w:val="28"/>
          <w:szCs w:val="28"/>
        </w:rPr>
        <w:t>2</w:t>
      </w:r>
      <w:r>
        <w:rPr>
          <w:rFonts w:hint="eastAsia"/>
          <w:sz w:val="28"/>
          <w:szCs w:val="28"/>
        </w:rPr>
        <w:t>、评价方法的适用性</w:t>
      </w:r>
    </w:p>
    <w:tbl>
      <w:tblPr>
        <w:tblW w:w="7875" w:type="dxa"/>
        <w:tblCellMar>
          <w:left w:w="0" w:type="dxa"/>
          <w:right w:w="0" w:type="dxa"/>
        </w:tblCellMar>
        <w:tblLook w:val="04A0"/>
      </w:tblPr>
      <w:tblGrid>
        <w:gridCol w:w="1725"/>
        <w:gridCol w:w="1965"/>
        <w:gridCol w:w="4185"/>
      </w:tblGrid>
      <w:tr w:rsidR="002B7029">
        <w:trPr>
          <w:trHeight w:val="500"/>
        </w:trPr>
        <w:tc>
          <w:tcPr>
            <w:tcW w:w="17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pStyle w:val="a4"/>
              <w:adjustRightInd w:val="0"/>
              <w:snapToGrid w:val="0"/>
              <w:spacing w:line="360" w:lineRule="auto"/>
              <w:rPr>
                <w:color w:val="000000"/>
                <w:sz w:val="28"/>
                <w:szCs w:val="28"/>
              </w:rPr>
            </w:pPr>
            <w:r>
              <w:rPr>
                <w:rFonts w:hint="eastAsia"/>
                <w:color w:val="000000"/>
                <w:sz w:val="28"/>
                <w:szCs w:val="28"/>
              </w:rPr>
              <w:t>指标类型</w:t>
            </w:r>
          </w:p>
        </w:tc>
        <w:tc>
          <w:tcPr>
            <w:tcW w:w="19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pStyle w:val="a4"/>
              <w:adjustRightInd w:val="0"/>
              <w:snapToGrid w:val="0"/>
              <w:spacing w:line="360" w:lineRule="auto"/>
              <w:ind w:firstLineChars="200" w:firstLine="560"/>
              <w:rPr>
                <w:color w:val="000000"/>
                <w:sz w:val="28"/>
                <w:szCs w:val="28"/>
              </w:rPr>
            </w:pPr>
            <w:r>
              <w:rPr>
                <w:rFonts w:hint="eastAsia"/>
                <w:color w:val="000000"/>
                <w:sz w:val="28"/>
                <w:szCs w:val="28"/>
              </w:rPr>
              <w:t>评价标准</w:t>
            </w:r>
          </w:p>
        </w:tc>
        <w:tc>
          <w:tcPr>
            <w:tcW w:w="41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pStyle w:val="a4"/>
              <w:adjustRightInd w:val="0"/>
              <w:snapToGrid w:val="0"/>
              <w:spacing w:line="360" w:lineRule="auto"/>
              <w:ind w:firstLineChars="200" w:firstLine="560"/>
              <w:rPr>
                <w:color w:val="000000"/>
                <w:sz w:val="28"/>
                <w:szCs w:val="28"/>
              </w:rPr>
            </w:pPr>
            <w:r>
              <w:rPr>
                <w:rFonts w:hint="eastAsia"/>
                <w:color w:val="000000"/>
                <w:sz w:val="28"/>
                <w:szCs w:val="28"/>
              </w:rPr>
              <w:t>评价方法</w:t>
            </w:r>
          </w:p>
        </w:tc>
      </w:tr>
      <w:tr w:rsidR="002B7029">
        <w:trPr>
          <w:trHeight w:val="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pStyle w:val="a4"/>
              <w:adjustRightInd w:val="0"/>
              <w:snapToGrid w:val="0"/>
              <w:spacing w:line="360" w:lineRule="auto"/>
              <w:rPr>
                <w:color w:val="000000"/>
                <w:sz w:val="28"/>
                <w:szCs w:val="28"/>
              </w:rPr>
            </w:pPr>
            <w:r>
              <w:rPr>
                <w:rFonts w:hint="eastAsia"/>
                <w:color w:val="000000"/>
                <w:sz w:val="28"/>
                <w:szCs w:val="28"/>
              </w:rPr>
              <w:t>决策类</w:t>
            </w:r>
          </w:p>
        </w:tc>
        <w:tc>
          <w:tcPr>
            <w:tcW w:w="196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pStyle w:val="a4"/>
              <w:adjustRightInd w:val="0"/>
              <w:snapToGrid w:val="0"/>
              <w:spacing w:line="360" w:lineRule="auto"/>
              <w:rPr>
                <w:color w:val="000000"/>
                <w:sz w:val="28"/>
                <w:szCs w:val="28"/>
              </w:rPr>
            </w:pPr>
            <w:r>
              <w:rPr>
                <w:rFonts w:hint="eastAsia"/>
                <w:color w:val="000000"/>
                <w:sz w:val="28"/>
                <w:szCs w:val="28"/>
              </w:rPr>
              <w:t>市级规范性文件、绩效评价管理文件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pStyle w:val="a4"/>
              <w:adjustRightInd w:val="0"/>
              <w:snapToGrid w:val="0"/>
              <w:spacing w:line="360" w:lineRule="auto"/>
              <w:ind w:firstLineChars="200" w:firstLine="560"/>
              <w:rPr>
                <w:color w:val="000000"/>
                <w:sz w:val="28"/>
                <w:szCs w:val="28"/>
              </w:rPr>
            </w:pPr>
          </w:p>
        </w:tc>
      </w:tr>
      <w:tr w:rsidR="002B7029">
        <w:trPr>
          <w:trHeight w:val="500"/>
        </w:trPr>
        <w:tc>
          <w:tcPr>
            <w:tcW w:w="1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pStyle w:val="a4"/>
              <w:adjustRightInd w:val="0"/>
              <w:snapToGrid w:val="0"/>
              <w:spacing w:line="360" w:lineRule="auto"/>
              <w:rPr>
                <w:color w:val="000000"/>
                <w:sz w:val="28"/>
                <w:szCs w:val="28"/>
              </w:rPr>
            </w:pPr>
            <w:r>
              <w:rPr>
                <w:rFonts w:hint="eastAsia"/>
                <w:color w:val="000000"/>
                <w:sz w:val="28"/>
                <w:szCs w:val="28"/>
              </w:rPr>
              <w:t>过程类</w:t>
            </w:r>
          </w:p>
        </w:tc>
        <w:tc>
          <w:tcPr>
            <w:tcW w:w="19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2B7029">
            <w:pPr>
              <w:pStyle w:val="a4"/>
              <w:adjustRightInd w:val="0"/>
              <w:snapToGrid w:val="0"/>
              <w:spacing w:line="360" w:lineRule="auto"/>
              <w:ind w:firstLineChars="200" w:firstLine="560"/>
              <w:rPr>
                <w:color w:val="000000"/>
                <w:sz w:val="28"/>
                <w:szCs w:val="28"/>
              </w:rPr>
            </w:pPr>
          </w:p>
        </w:tc>
        <w:tc>
          <w:tcPr>
            <w:tcW w:w="4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pStyle w:val="a4"/>
              <w:adjustRightInd w:val="0"/>
              <w:snapToGrid w:val="0"/>
              <w:spacing w:line="360" w:lineRule="auto"/>
              <w:ind w:firstLineChars="200" w:firstLine="560"/>
              <w:rPr>
                <w:color w:val="000000"/>
                <w:sz w:val="28"/>
                <w:szCs w:val="28"/>
              </w:rPr>
            </w:pPr>
            <w:r>
              <w:rPr>
                <w:rFonts w:hint="eastAsia"/>
                <w:color w:val="000000"/>
                <w:sz w:val="28"/>
                <w:szCs w:val="28"/>
              </w:rPr>
              <w:t>因素分析法</w:t>
            </w:r>
          </w:p>
        </w:tc>
      </w:tr>
      <w:tr w:rsidR="002B7029">
        <w:trPr>
          <w:trHeight w:val="500"/>
        </w:trPr>
        <w:tc>
          <w:tcPr>
            <w:tcW w:w="1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pStyle w:val="a4"/>
              <w:adjustRightInd w:val="0"/>
              <w:snapToGrid w:val="0"/>
              <w:spacing w:line="360" w:lineRule="auto"/>
              <w:rPr>
                <w:color w:val="000000"/>
                <w:sz w:val="28"/>
                <w:szCs w:val="28"/>
              </w:rPr>
            </w:pPr>
            <w:r>
              <w:rPr>
                <w:rFonts w:hint="eastAsia"/>
                <w:color w:val="000000"/>
                <w:sz w:val="28"/>
                <w:szCs w:val="28"/>
              </w:rPr>
              <w:t>产出类</w:t>
            </w:r>
          </w:p>
        </w:tc>
        <w:tc>
          <w:tcPr>
            <w:tcW w:w="19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2B7029">
            <w:pPr>
              <w:pStyle w:val="a4"/>
              <w:adjustRightInd w:val="0"/>
              <w:snapToGrid w:val="0"/>
              <w:spacing w:line="360" w:lineRule="auto"/>
              <w:ind w:firstLineChars="200" w:firstLine="560"/>
              <w:rPr>
                <w:color w:val="000000"/>
                <w:sz w:val="28"/>
                <w:szCs w:val="2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pStyle w:val="a4"/>
              <w:adjustRightInd w:val="0"/>
              <w:snapToGrid w:val="0"/>
              <w:spacing w:line="360" w:lineRule="auto"/>
              <w:ind w:firstLineChars="200" w:firstLine="560"/>
              <w:rPr>
                <w:color w:val="000000"/>
                <w:sz w:val="28"/>
                <w:szCs w:val="28"/>
              </w:rPr>
            </w:pPr>
            <w:r>
              <w:rPr>
                <w:rFonts w:hint="eastAsia"/>
                <w:color w:val="000000"/>
                <w:sz w:val="28"/>
                <w:szCs w:val="28"/>
              </w:rPr>
              <w:t>比较法、标杆值法、因素分析法</w:t>
            </w:r>
          </w:p>
        </w:tc>
      </w:tr>
      <w:tr w:rsidR="002B7029">
        <w:trPr>
          <w:trHeight w:val="500"/>
        </w:trPr>
        <w:tc>
          <w:tcPr>
            <w:tcW w:w="1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pStyle w:val="a4"/>
              <w:adjustRightInd w:val="0"/>
              <w:snapToGrid w:val="0"/>
              <w:spacing w:line="360" w:lineRule="auto"/>
              <w:rPr>
                <w:color w:val="000000"/>
                <w:sz w:val="28"/>
                <w:szCs w:val="28"/>
              </w:rPr>
            </w:pPr>
            <w:r>
              <w:rPr>
                <w:rFonts w:hint="eastAsia"/>
                <w:color w:val="000000"/>
                <w:sz w:val="28"/>
                <w:szCs w:val="28"/>
              </w:rPr>
              <w:t>效果类</w:t>
            </w:r>
          </w:p>
        </w:tc>
        <w:tc>
          <w:tcPr>
            <w:tcW w:w="19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2B7029">
            <w:pPr>
              <w:pStyle w:val="a4"/>
              <w:adjustRightInd w:val="0"/>
              <w:snapToGrid w:val="0"/>
              <w:spacing w:line="360" w:lineRule="auto"/>
              <w:ind w:firstLineChars="200" w:firstLine="560"/>
              <w:rPr>
                <w:color w:val="000000"/>
                <w:sz w:val="28"/>
                <w:szCs w:val="2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pStyle w:val="a4"/>
              <w:adjustRightInd w:val="0"/>
              <w:snapToGrid w:val="0"/>
              <w:spacing w:line="360" w:lineRule="auto"/>
              <w:ind w:firstLineChars="200" w:firstLine="560"/>
              <w:rPr>
                <w:color w:val="000000"/>
                <w:sz w:val="28"/>
                <w:szCs w:val="28"/>
              </w:rPr>
            </w:pPr>
            <w:r>
              <w:rPr>
                <w:rFonts w:hint="eastAsia"/>
                <w:color w:val="000000"/>
                <w:sz w:val="28"/>
                <w:szCs w:val="28"/>
              </w:rPr>
              <w:t>比较法、社会调查法</w:t>
            </w:r>
          </w:p>
        </w:tc>
      </w:tr>
    </w:tbl>
    <w:p w:rsidR="002B7029" w:rsidRDefault="002B7029">
      <w:pPr>
        <w:pStyle w:val="110"/>
        <w:widowControl/>
        <w:snapToGrid w:val="0"/>
        <w:spacing w:line="360" w:lineRule="auto"/>
        <w:ind w:left="0"/>
        <w:jc w:val="left"/>
        <w:rPr>
          <w:rFonts w:asciiTheme="minorEastAsia" w:eastAsiaTheme="minorEastAsia" w:hAnsiTheme="minorEastAsia" w:cstheme="minorEastAsia"/>
          <w:color w:val="C00000"/>
          <w:sz w:val="28"/>
          <w:szCs w:val="28"/>
        </w:rPr>
      </w:pPr>
    </w:p>
    <w:p w:rsidR="002B7029" w:rsidRDefault="00424ECE">
      <w:pPr>
        <w:pStyle w:val="1"/>
        <w:ind w:firstLine="562"/>
        <w:rPr>
          <w:rFonts w:asciiTheme="minorEastAsia" w:hAnsiTheme="minorEastAsia" w:cstheme="minorEastAsia"/>
          <w:bCs/>
          <w:szCs w:val="28"/>
        </w:rPr>
      </w:pPr>
      <w:bookmarkStart w:id="132" w:name="_Toc3241"/>
      <w:bookmarkStart w:id="133" w:name="_Toc9446"/>
      <w:bookmarkStart w:id="134" w:name="_Toc9565"/>
      <w:bookmarkStart w:id="135" w:name="_Toc466304880"/>
      <w:bookmarkStart w:id="136" w:name="_Toc465241554"/>
      <w:bookmarkStart w:id="137" w:name="_Toc25933"/>
      <w:r>
        <w:rPr>
          <w:rFonts w:asciiTheme="minorEastAsia" w:hAnsiTheme="minorEastAsia" w:cstheme="minorEastAsia" w:hint="eastAsia"/>
          <w:bCs/>
          <w:szCs w:val="28"/>
        </w:rPr>
        <w:t>（</w:t>
      </w:r>
      <w:r>
        <w:rPr>
          <w:rFonts w:asciiTheme="minorEastAsia" w:hAnsiTheme="minorEastAsia" w:cstheme="minorEastAsia" w:hint="eastAsia"/>
          <w:bCs/>
          <w:szCs w:val="28"/>
        </w:rPr>
        <w:t>六</w:t>
      </w:r>
      <w:r>
        <w:rPr>
          <w:rFonts w:asciiTheme="minorEastAsia" w:hAnsiTheme="minorEastAsia" w:cstheme="minorEastAsia" w:hint="eastAsia"/>
          <w:bCs/>
          <w:szCs w:val="28"/>
        </w:rPr>
        <w:t>）评价</w:t>
      </w:r>
      <w:r>
        <w:rPr>
          <w:rFonts w:asciiTheme="minorEastAsia" w:hAnsiTheme="minorEastAsia" w:cstheme="minorEastAsia" w:hint="eastAsia"/>
          <w:bCs/>
          <w:szCs w:val="28"/>
        </w:rPr>
        <w:t>组织</w:t>
      </w:r>
      <w:r>
        <w:rPr>
          <w:rFonts w:asciiTheme="minorEastAsia" w:hAnsiTheme="minorEastAsia" w:cstheme="minorEastAsia" w:hint="eastAsia"/>
          <w:bCs/>
          <w:szCs w:val="28"/>
        </w:rPr>
        <w:t>过程</w:t>
      </w:r>
      <w:bookmarkEnd w:id="132"/>
      <w:bookmarkEnd w:id="133"/>
      <w:bookmarkEnd w:id="134"/>
      <w:bookmarkEnd w:id="135"/>
      <w:bookmarkEnd w:id="136"/>
      <w:bookmarkEnd w:id="137"/>
    </w:p>
    <w:p w:rsidR="002B7029" w:rsidRDefault="00424ECE">
      <w:pPr>
        <w:pStyle w:val="110"/>
        <w:widowControl/>
        <w:snapToGrid w:val="0"/>
        <w:spacing w:line="360" w:lineRule="auto"/>
        <w:ind w:left="0" w:firstLineChars="200" w:firstLine="560"/>
        <w:jc w:val="left"/>
        <w:rPr>
          <w:rFonts w:asciiTheme="minorEastAsia" w:eastAsiaTheme="minorEastAsia" w:hAnsiTheme="minorEastAsia" w:cstheme="minorEastAsia"/>
          <w:color w:val="000000" w:themeColor="text1"/>
          <w:sz w:val="28"/>
          <w:szCs w:val="28"/>
        </w:rPr>
      </w:pPr>
      <w:bookmarkStart w:id="138" w:name="_Toc19733"/>
      <w:bookmarkStart w:id="139" w:name="_Toc10780"/>
      <w:bookmarkStart w:id="140" w:name="_Toc10797"/>
      <w:bookmarkStart w:id="141" w:name="_Toc6739"/>
      <w:bookmarkStart w:id="142" w:name="_Toc22914"/>
      <w:bookmarkStart w:id="143" w:name="_Toc20886"/>
      <w:bookmarkEnd w:id="94"/>
      <w:bookmarkEnd w:id="95"/>
      <w:bookmarkEnd w:id="96"/>
      <w:bookmarkEnd w:id="97"/>
      <w:bookmarkEnd w:id="98"/>
      <w:bookmarkEnd w:id="99"/>
      <w:r>
        <w:rPr>
          <w:rFonts w:asciiTheme="minorEastAsia" w:eastAsiaTheme="minorEastAsia" w:hAnsiTheme="minorEastAsia" w:cstheme="minorEastAsia" w:hint="eastAsia"/>
          <w:color w:val="000000" w:themeColor="text1"/>
          <w:sz w:val="28"/>
          <w:szCs w:val="28"/>
        </w:rPr>
        <w:t>绩效评价工作分为三个阶段：前期准备、现场勘查、评价报告的操写与提交。</w:t>
      </w:r>
    </w:p>
    <w:p w:rsidR="002B7029" w:rsidRDefault="00424ECE">
      <w:pPr>
        <w:pStyle w:val="110"/>
        <w:widowControl/>
        <w:snapToGrid w:val="0"/>
        <w:spacing w:line="360" w:lineRule="auto"/>
        <w:ind w:left="0" w:firstLineChars="200" w:firstLine="560"/>
        <w:jc w:val="left"/>
        <w:rPr>
          <w:rFonts w:asciiTheme="minorEastAsia" w:eastAsiaTheme="minorEastAsia" w:hAnsiTheme="minorEastAsia" w:cstheme="minorEastAsia"/>
          <w:color w:val="000000" w:themeColor="text1"/>
          <w:sz w:val="28"/>
          <w:szCs w:val="28"/>
        </w:rPr>
      </w:pPr>
      <w:r>
        <w:rPr>
          <w:rFonts w:asciiTheme="minorEastAsia" w:eastAsiaTheme="minorEastAsia" w:hAnsiTheme="minorEastAsia" w:cstheme="minorEastAsia" w:hint="eastAsia"/>
          <w:color w:val="000000" w:themeColor="text1"/>
          <w:sz w:val="28"/>
          <w:szCs w:val="28"/>
        </w:rPr>
        <w:t>1</w:t>
      </w:r>
      <w:r>
        <w:rPr>
          <w:rFonts w:asciiTheme="minorEastAsia" w:eastAsiaTheme="minorEastAsia" w:hAnsiTheme="minorEastAsia" w:cstheme="minorEastAsia" w:hint="eastAsia"/>
          <w:color w:val="000000" w:themeColor="text1"/>
          <w:sz w:val="28"/>
          <w:szCs w:val="28"/>
        </w:rPr>
        <w:t>.</w:t>
      </w:r>
      <w:r>
        <w:rPr>
          <w:rFonts w:asciiTheme="minorEastAsia" w:eastAsiaTheme="minorEastAsia" w:hAnsiTheme="minorEastAsia" w:cstheme="minorEastAsia" w:hint="eastAsia"/>
          <w:color w:val="000000" w:themeColor="text1"/>
          <w:sz w:val="28"/>
          <w:szCs w:val="28"/>
        </w:rPr>
        <w:t>前期准备阶段</w:t>
      </w:r>
      <w:r>
        <w:rPr>
          <w:rFonts w:asciiTheme="minorEastAsia" w:eastAsiaTheme="minorEastAsia" w:hAnsiTheme="minorEastAsia" w:cstheme="minorEastAsia" w:hint="eastAsia"/>
          <w:color w:val="000000" w:themeColor="text1"/>
          <w:sz w:val="28"/>
          <w:szCs w:val="28"/>
        </w:rPr>
        <w:t>(</w:t>
      </w:r>
      <w:r>
        <w:rPr>
          <w:rFonts w:asciiTheme="minorEastAsia" w:eastAsiaTheme="minorEastAsia" w:hAnsiTheme="minorEastAsia" w:cstheme="minorEastAsia" w:hint="eastAsia"/>
          <w:color w:val="000000" w:themeColor="text1"/>
          <w:sz w:val="28"/>
          <w:szCs w:val="28"/>
          <w:lang w:val="zh-CN"/>
        </w:rPr>
        <w:t>202</w:t>
      </w:r>
      <w:r>
        <w:rPr>
          <w:rFonts w:asciiTheme="minorEastAsia" w:eastAsiaTheme="minorEastAsia" w:hAnsiTheme="minorEastAsia" w:cstheme="minorEastAsia" w:hint="eastAsia"/>
          <w:color w:val="000000" w:themeColor="text1"/>
          <w:sz w:val="28"/>
          <w:szCs w:val="28"/>
        </w:rPr>
        <w:t>1</w:t>
      </w:r>
      <w:r>
        <w:rPr>
          <w:rFonts w:asciiTheme="minorEastAsia" w:eastAsiaTheme="minorEastAsia" w:hAnsiTheme="minorEastAsia" w:cstheme="minorEastAsia" w:hint="eastAsia"/>
          <w:color w:val="000000" w:themeColor="text1"/>
          <w:sz w:val="28"/>
          <w:szCs w:val="28"/>
          <w:lang w:val="zh-CN"/>
        </w:rPr>
        <w:t>年</w:t>
      </w:r>
      <w:r>
        <w:rPr>
          <w:rFonts w:asciiTheme="minorEastAsia" w:eastAsiaTheme="minorEastAsia" w:hAnsiTheme="minorEastAsia" w:cstheme="minorEastAsia" w:hint="eastAsia"/>
          <w:color w:val="000000" w:themeColor="text1"/>
          <w:sz w:val="28"/>
          <w:szCs w:val="28"/>
        </w:rPr>
        <w:t>9</w:t>
      </w:r>
      <w:r>
        <w:rPr>
          <w:rFonts w:asciiTheme="minorEastAsia" w:eastAsiaTheme="minorEastAsia" w:hAnsiTheme="minorEastAsia" w:cstheme="minorEastAsia" w:hint="eastAsia"/>
          <w:color w:val="000000" w:themeColor="text1"/>
          <w:sz w:val="28"/>
          <w:szCs w:val="28"/>
          <w:lang w:val="zh-CN"/>
        </w:rPr>
        <w:t>月</w:t>
      </w:r>
      <w:r>
        <w:rPr>
          <w:rFonts w:asciiTheme="minorEastAsia" w:eastAsiaTheme="minorEastAsia" w:hAnsiTheme="minorEastAsia" w:cstheme="minorEastAsia" w:hint="eastAsia"/>
          <w:color w:val="000000" w:themeColor="text1"/>
          <w:sz w:val="28"/>
          <w:szCs w:val="28"/>
        </w:rPr>
        <w:t>26</w:t>
      </w:r>
      <w:r>
        <w:rPr>
          <w:rFonts w:asciiTheme="minorEastAsia" w:eastAsiaTheme="minorEastAsia" w:hAnsiTheme="minorEastAsia" w:cstheme="minorEastAsia" w:hint="eastAsia"/>
          <w:color w:val="000000" w:themeColor="text1"/>
          <w:sz w:val="28"/>
          <w:szCs w:val="28"/>
          <w:lang w:val="zh-CN"/>
        </w:rPr>
        <w:t>日</w:t>
      </w:r>
      <w:r>
        <w:rPr>
          <w:rFonts w:asciiTheme="minorEastAsia" w:eastAsiaTheme="minorEastAsia" w:hAnsiTheme="minorEastAsia" w:cstheme="minorEastAsia" w:hint="eastAsia"/>
          <w:color w:val="000000" w:themeColor="text1"/>
          <w:sz w:val="28"/>
          <w:szCs w:val="28"/>
          <w:lang w:val="zh-CN"/>
        </w:rPr>
        <w:t>--202</w:t>
      </w:r>
      <w:r>
        <w:rPr>
          <w:rFonts w:asciiTheme="minorEastAsia" w:eastAsiaTheme="minorEastAsia" w:hAnsiTheme="minorEastAsia" w:cstheme="minorEastAsia" w:hint="eastAsia"/>
          <w:color w:val="000000" w:themeColor="text1"/>
          <w:sz w:val="28"/>
          <w:szCs w:val="28"/>
        </w:rPr>
        <w:t>1</w:t>
      </w:r>
      <w:r>
        <w:rPr>
          <w:rFonts w:asciiTheme="minorEastAsia" w:eastAsiaTheme="minorEastAsia" w:hAnsiTheme="minorEastAsia" w:cstheme="minorEastAsia" w:hint="eastAsia"/>
          <w:color w:val="000000" w:themeColor="text1"/>
          <w:sz w:val="28"/>
          <w:szCs w:val="28"/>
          <w:lang w:val="zh-CN"/>
        </w:rPr>
        <w:t>年</w:t>
      </w:r>
      <w:r>
        <w:rPr>
          <w:rFonts w:asciiTheme="minorEastAsia" w:eastAsiaTheme="minorEastAsia" w:hAnsiTheme="minorEastAsia" w:cstheme="minorEastAsia" w:hint="eastAsia"/>
          <w:color w:val="000000" w:themeColor="text1"/>
          <w:sz w:val="28"/>
          <w:szCs w:val="28"/>
        </w:rPr>
        <w:t>10</w:t>
      </w:r>
      <w:r>
        <w:rPr>
          <w:rFonts w:asciiTheme="minorEastAsia" w:eastAsiaTheme="minorEastAsia" w:hAnsiTheme="minorEastAsia" w:cstheme="minorEastAsia" w:hint="eastAsia"/>
          <w:color w:val="000000" w:themeColor="text1"/>
          <w:sz w:val="28"/>
          <w:szCs w:val="28"/>
          <w:lang w:val="zh-CN"/>
        </w:rPr>
        <w:t>月</w:t>
      </w:r>
      <w:r>
        <w:rPr>
          <w:rFonts w:asciiTheme="minorEastAsia" w:eastAsiaTheme="minorEastAsia" w:hAnsiTheme="minorEastAsia" w:cstheme="minorEastAsia" w:hint="eastAsia"/>
          <w:color w:val="000000" w:themeColor="text1"/>
          <w:sz w:val="28"/>
          <w:szCs w:val="28"/>
        </w:rPr>
        <w:t>10</w:t>
      </w:r>
      <w:r>
        <w:rPr>
          <w:rFonts w:asciiTheme="minorEastAsia" w:eastAsiaTheme="minorEastAsia" w:hAnsiTheme="minorEastAsia" w:cstheme="minorEastAsia" w:hint="eastAsia"/>
          <w:color w:val="000000" w:themeColor="text1"/>
          <w:sz w:val="28"/>
          <w:szCs w:val="28"/>
        </w:rPr>
        <w:t>日</w:t>
      </w:r>
      <w:r>
        <w:rPr>
          <w:rFonts w:asciiTheme="minorEastAsia" w:eastAsiaTheme="minorEastAsia" w:hAnsiTheme="minorEastAsia" w:cstheme="minorEastAsia" w:hint="eastAsia"/>
          <w:color w:val="000000" w:themeColor="text1"/>
          <w:sz w:val="28"/>
          <w:szCs w:val="28"/>
        </w:rPr>
        <w:t>)</w:t>
      </w:r>
    </w:p>
    <w:p w:rsidR="002B7029" w:rsidRDefault="00424ECE">
      <w:pPr>
        <w:pStyle w:val="110"/>
        <w:widowControl/>
        <w:snapToGrid w:val="0"/>
        <w:spacing w:line="360" w:lineRule="auto"/>
        <w:ind w:left="0" w:firstLineChars="200" w:firstLine="560"/>
        <w:jc w:val="left"/>
        <w:rPr>
          <w:rFonts w:asciiTheme="minorEastAsia" w:eastAsiaTheme="minorEastAsia" w:hAnsiTheme="minorEastAsia" w:cstheme="minorEastAsia"/>
          <w:color w:val="000000" w:themeColor="text1"/>
          <w:sz w:val="28"/>
          <w:szCs w:val="28"/>
        </w:rPr>
      </w:pPr>
      <w:r>
        <w:rPr>
          <w:rFonts w:asciiTheme="minorEastAsia" w:eastAsiaTheme="minorEastAsia" w:hAnsiTheme="minorEastAsia" w:cstheme="minorEastAsia" w:hint="eastAsia"/>
          <w:color w:val="000000" w:themeColor="text1"/>
          <w:sz w:val="28"/>
          <w:szCs w:val="28"/>
        </w:rPr>
        <w:t>(1)</w:t>
      </w:r>
      <w:r>
        <w:rPr>
          <w:rFonts w:asciiTheme="minorEastAsia" w:eastAsiaTheme="minorEastAsia" w:hAnsiTheme="minorEastAsia" w:cstheme="minorEastAsia" w:hint="eastAsia"/>
          <w:color w:val="000000" w:themeColor="text1"/>
          <w:sz w:val="28"/>
          <w:szCs w:val="28"/>
        </w:rPr>
        <w:t>制定评价实施方案，确定现场评价时间，评价小组从目标要求、工作内容、方式方法、时间进度及工作步骤等方面做出明确的计划，为绩效评价工作的组织实施提供指引。</w:t>
      </w:r>
    </w:p>
    <w:p w:rsidR="002B7029" w:rsidRDefault="00424ECE">
      <w:pPr>
        <w:pStyle w:val="110"/>
        <w:widowControl/>
        <w:snapToGrid w:val="0"/>
        <w:spacing w:line="360" w:lineRule="auto"/>
        <w:ind w:left="0" w:firstLineChars="200" w:firstLine="560"/>
        <w:jc w:val="left"/>
        <w:rPr>
          <w:rFonts w:asciiTheme="minorEastAsia" w:eastAsiaTheme="minorEastAsia" w:hAnsiTheme="minorEastAsia" w:cstheme="minorEastAsia"/>
          <w:color w:val="000000" w:themeColor="text1"/>
          <w:sz w:val="28"/>
          <w:szCs w:val="28"/>
        </w:rPr>
      </w:pPr>
      <w:r>
        <w:rPr>
          <w:rFonts w:asciiTheme="minorEastAsia" w:eastAsiaTheme="minorEastAsia" w:hAnsiTheme="minorEastAsia" w:cstheme="minorEastAsia" w:hint="eastAsia"/>
          <w:color w:val="000000" w:themeColor="text1"/>
          <w:sz w:val="28"/>
          <w:szCs w:val="28"/>
        </w:rPr>
        <w:lastRenderedPageBreak/>
        <w:t>(2)</w:t>
      </w:r>
      <w:r>
        <w:rPr>
          <w:rFonts w:asciiTheme="minorEastAsia" w:eastAsiaTheme="minorEastAsia" w:hAnsiTheme="minorEastAsia" w:cstheme="minorEastAsia" w:hint="eastAsia"/>
          <w:color w:val="000000" w:themeColor="text1"/>
          <w:sz w:val="28"/>
          <w:szCs w:val="28"/>
        </w:rPr>
        <w:t>确定评价指标，根据被评价单位提供的相关资料，对项目资金的到位情况、项目实施情况进行整理和分析，同时对获取的</w:t>
      </w:r>
    </w:p>
    <w:p w:rsidR="002B7029" w:rsidRDefault="00424ECE">
      <w:pPr>
        <w:pStyle w:val="110"/>
        <w:widowControl/>
        <w:snapToGrid w:val="0"/>
        <w:spacing w:line="360" w:lineRule="auto"/>
        <w:ind w:left="0"/>
        <w:jc w:val="left"/>
        <w:rPr>
          <w:rFonts w:asciiTheme="minorEastAsia" w:eastAsiaTheme="minorEastAsia" w:hAnsiTheme="minorEastAsia" w:cstheme="minorEastAsia"/>
          <w:color w:val="000000" w:themeColor="text1"/>
          <w:sz w:val="28"/>
          <w:szCs w:val="28"/>
        </w:rPr>
      </w:pPr>
      <w:r>
        <w:rPr>
          <w:rFonts w:asciiTheme="minorEastAsia" w:eastAsiaTheme="minorEastAsia" w:hAnsiTheme="minorEastAsia" w:cstheme="minorEastAsia" w:hint="eastAsia"/>
          <w:color w:val="000000" w:themeColor="text1"/>
          <w:sz w:val="28"/>
          <w:szCs w:val="28"/>
        </w:rPr>
        <w:t>相关数据、材料进行归纳、分析、总结，设置了评价指标。</w:t>
      </w:r>
    </w:p>
    <w:p w:rsidR="002B7029" w:rsidRDefault="00424ECE">
      <w:pPr>
        <w:pStyle w:val="110"/>
        <w:widowControl/>
        <w:snapToGrid w:val="0"/>
        <w:spacing w:line="360" w:lineRule="auto"/>
        <w:ind w:left="0" w:firstLineChars="200" w:firstLine="560"/>
        <w:jc w:val="left"/>
        <w:rPr>
          <w:rFonts w:asciiTheme="minorEastAsia" w:eastAsiaTheme="minorEastAsia" w:hAnsiTheme="minorEastAsia" w:cstheme="minorEastAsia"/>
          <w:color w:val="000000" w:themeColor="text1"/>
          <w:sz w:val="28"/>
          <w:szCs w:val="28"/>
        </w:rPr>
      </w:pPr>
      <w:r>
        <w:rPr>
          <w:rFonts w:asciiTheme="minorEastAsia" w:eastAsiaTheme="minorEastAsia" w:hAnsiTheme="minorEastAsia" w:cstheme="minorEastAsia" w:hint="eastAsia"/>
          <w:color w:val="000000" w:themeColor="text1"/>
          <w:sz w:val="28"/>
          <w:szCs w:val="28"/>
        </w:rPr>
        <w:t>(3)</w:t>
      </w:r>
      <w:r>
        <w:rPr>
          <w:rFonts w:asciiTheme="minorEastAsia" w:eastAsiaTheme="minorEastAsia" w:hAnsiTheme="minorEastAsia" w:cstheme="minorEastAsia" w:hint="eastAsia"/>
          <w:color w:val="000000" w:themeColor="text1"/>
          <w:sz w:val="28"/>
          <w:szCs w:val="28"/>
        </w:rPr>
        <w:t>确定被评价单位需要配合的事项。评价小组根据指标体系需要考核的具体内容，设置资料清单以及被评价单位需要具体填写的资料，同时要求被评价单位及时上报至评价小组，以备现场实施阶段对比核查。</w:t>
      </w:r>
    </w:p>
    <w:p w:rsidR="002B7029" w:rsidRDefault="00424ECE">
      <w:pPr>
        <w:pStyle w:val="110"/>
        <w:widowControl/>
        <w:snapToGrid w:val="0"/>
        <w:spacing w:line="360" w:lineRule="auto"/>
        <w:ind w:left="0" w:firstLineChars="200" w:firstLine="560"/>
        <w:jc w:val="left"/>
        <w:rPr>
          <w:rFonts w:asciiTheme="minorEastAsia" w:eastAsiaTheme="minorEastAsia" w:hAnsiTheme="minorEastAsia" w:cstheme="minorEastAsia"/>
          <w:color w:val="000000" w:themeColor="text1"/>
          <w:sz w:val="28"/>
          <w:szCs w:val="28"/>
        </w:rPr>
      </w:pPr>
      <w:r>
        <w:rPr>
          <w:rFonts w:asciiTheme="minorEastAsia" w:eastAsiaTheme="minorEastAsia" w:hAnsiTheme="minorEastAsia" w:cstheme="minorEastAsia" w:hint="eastAsia"/>
          <w:color w:val="000000" w:themeColor="text1"/>
          <w:sz w:val="28"/>
          <w:szCs w:val="28"/>
        </w:rPr>
        <w:t>(4)</w:t>
      </w:r>
      <w:r>
        <w:rPr>
          <w:rFonts w:asciiTheme="minorEastAsia" w:eastAsiaTheme="minorEastAsia" w:hAnsiTheme="minorEastAsia" w:cstheme="minorEastAsia" w:hint="eastAsia"/>
          <w:color w:val="000000" w:themeColor="text1"/>
          <w:sz w:val="28"/>
          <w:szCs w:val="28"/>
        </w:rPr>
        <w:t>收集整理被评价单位的相关资料。评价小组对被评价单位提供的相关资料按照指标体系考核，内容进行分类整理，对提供的数据及财务信息进行重点关注。</w:t>
      </w:r>
    </w:p>
    <w:p w:rsidR="002B7029" w:rsidRDefault="00424ECE">
      <w:pPr>
        <w:pStyle w:val="110"/>
        <w:widowControl/>
        <w:snapToGrid w:val="0"/>
        <w:spacing w:line="360" w:lineRule="auto"/>
        <w:ind w:left="0" w:firstLineChars="200" w:firstLine="560"/>
        <w:jc w:val="left"/>
        <w:rPr>
          <w:rFonts w:asciiTheme="minorEastAsia" w:eastAsiaTheme="minorEastAsia" w:hAnsiTheme="minorEastAsia" w:cstheme="minorEastAsia"/>
          <w:color w:val="000000" w:themeColor="text1"/>
          <w:sz w:val="28"/>
          <w:szCs w:val="28"/>
        </w:rPr>
      </w:pPr>
      <w:r>
        <w:rPr>
          <w:rFonts w:asciiTheme="minorEastAsia" w:eastAsiaTheme="minorEastAsia" w:hAnsiTheme="minorEastAsia" w:cstheme="minorEastAsia" w:hint="eastAsia"/>
          <w:color w:val="000000" w:themeColor="text1"/>
          <w:sz w:val="28"/>
          <w:szCs w:val="28"/>
        </w:rPr>
        <w:t>2.</w:t>
      </w:r>
      <w:r>
        <w:rPr>
          <w:rFonts w:asciiTheme="minorEastAsia" w:eastAsiaTheme="minorEastAsia" w:hAnsiTheme="minorEastAsia" w:cstheme="minorEastAsia" w:hint="eastAsia"/>
          <w:color w:val="000000" w:themeColor="text1"/>
          <w:sz w:val="28"/>
          <w:szCs w:val="28"/>
        </w:rPr>
        <w:t>现场勘查阶段</w:t>
      </w:r>
      <w:r>
        <w:rPr>
          <w:rFonts w:asciiTheme="minorEastAsia" w:eastAsiaTheme="minorEastAsia" w:hAnsiTheme="minorEastAsia" w:cstheme="minorEastAsia" w:hint="eastAsia"/>
          <w:color w:val="000000" w:themeColor="text1"/>
          <w:sz w:val="28"/>
          <w:szCs w:val="28"/>
        </w:rPr>
        <w:t>(</w:t>
      </w:r>
      <w:r>
        <w:rPr>
          <w:rFonts w:asciiTheme="minorEastAsia" w:eastAsiaTheme="minorEastAsia" w:hAnsiTheme="minorEastAsia" w:cstheme="minorEastAsia" w:hint="eastAsia"/>
          <w:color w:val="000000" w:themeColor="text1"/>
          <w:sz w:val="28"/>
          <w:szCs w:val="28"/>
          <w:lang w:val="zh-CN"/>
        </w:rPr>
        <w:t>202</w:t>
      </w:r>
      <w:r>
        <w:rPr>
          <w:rFonts w:asciiTheme="minorEastAsia" w:eastAsiaTheme="minorEastAsia" w:hAnsiTheme="minorEastAsia" w:cstheme="minorEastAsia" w:hint="eastAsia"/>
          <w:color w:val="000000" w:themeColor="text1"/>
          <w:sz w:val="28"/>
          <w:szCs w:val="28"/>
        </w:rPr>
        <w:t>1</w:t>
      </w:r>
      <w:r>
        <w:rPr>
          <w:rFonts w:asciiTheme="minorEastAsia" w:eastAsiaTheme="minorEastAsia" w:hAnsiTheme="minorEastAsia" w:cstheme="minorEastAsia" w:hint="eastAsia"/>
          <w:color w:val="000000" w:themeColor="text1"/>
          <w:sz w:val="28"/>
          <w:szCs w:val="28"/>
          <w:lang w:val="zh-CN"/>
        </w:rPr>
        <w:t>年</w:t>
      </w:r>
      <w:r>
        <w:rPr>
          <w:rFonts w:asciiTheme="minorEastAsia" w:eastAsiaTheme="minorEastAsia" w:hAnsiTheme="minorEastAsia" w:cstheme="minorEastAsia" w:hint="eastAsia"/>
          <w:color w:val="000000" w:themeColor="text1"/>
          <w:sz w:val="28"/>
          <w:szCs w:val="28"/>
        </w:rPr>
        <w:t>10</w:t>
      </w:r>
      <w:r>
        <w:rPr>
          <w:rFonts w:asciiTheme="minorEastAsia" w:eastAsiaTheme="minorEastAsia" w:hAnsiTheme="minorEastAsia" w:cstheme="minorEastAsia" w:hint="eastAsia"/>
          <w:color w:val="000000" w:themeColor="text1"/>
          <w:sz w:val="28"/>
          <w:szCs w:val="28"/>
          <w:lang w:val="zh-CN"/>
        </w:rPr>
        <w:t>月</w:t>
      </w:r>
      <w:r>
        <w:rPr>
          <w:rFonts w:asciiTheme="minorEastAsia" w:eastAsiaTheme="minorEastAsia" w:hAnsiTheme="minorEastAsia" w:cstheme="minorEastAsia" w:hint="eastAsia"/>
          <w:color w:val="000000" w:themeColor="text1"/>
          <w:sz w:val="28"/>
          <w:szCs w:val="28"/>
        </w:rPr>
        <w:t>11</w:t>
      </w:r>
      <w:r>
        <w:rPr>
          <w:rFonts w:asciiTheme="minorEastAsia" w:eastAsiaTheme="minorEastAsia" w:hAnsiTheme="minorEastAsia" w:cstheme="minorEastAsia" w:hint="eastAsia"/>
          <w:color w:val="000000" w:themeColor="text1"/>
          <w:sz w:val="28"/>
          <w:szCs w:val="28"/>
          <w:lang w:val="zh-CN"/>
        </w:rPr>
        <w:t>日</w:t>
      </w:r>
      <w:r>
        <w:rPr>
          <w:rFonts w:asciiTheme="minorEastAsia" w:eastAsiaTheme="minorEastAsia" w:hAnsiTheme="minorEastAsia" w:cstheme="minorEastAsia" w:hint="eastAsia"/>
          <w:color w:val="000000" w:themeColor="text1"/>
          <w:sz w:val="28"/>
          <w:szCs w:val="28"/>
          <w:lang w:val="zh-CN"/>
        </w:rPr>
        <w:t>--202</w:t>
      </w:r>
      <w:r>
        <w:rPr>
          <w:rFonts w:asciiTheme="minorEastAsia" w:eastAsiaTheme="minorEastAsia" w:hAnsiTheme="minorEastAsia" w:cstheme="minorEastAsia" w:hint="eastAsia"/>
          <w:color w:val="000000" w:themeColor="text1"/>
          <w:sz w:val="28"/>
          <w:szCs w:val="28"/>
        </w:rPr>
        <w:t>1</w:t>
      </w:r>
      <w:r>
        <w:rPr>
          <w:rFonts w:asciiTheme="minorEastAsia" w:eastAsiaTheme="minorEastAsia" w:hAnsiTheme="minorEastAsia" w:cstheme="minorEastAsia" w:hint="eastAsia"/>
          <w:color w:val="000000" w:themeColor="text1"/>
          <w:sz w:val="28"/>
          <w:szCs w:val="28"/>
          <w:lang w:val="zh-CN"/>
        </w:rPr>
        <w:t>年</w:t>
      </w:r>
      <w:r>
        <w:rPr>
          <w:rFonts w:asciiTheme="minorEastAsia" w:eastAsiaTheme="minorEastAsia" w:hAnsiTheme="minorEastAsia" w:cstheme="minorEastAsia" w:hint="eastAsia"/>
          <w:color w:val="000000" w:themeColor="text1"/>
          <w:sz w:val="28"/>
          <w:szCs w:val="28"/>
        </w:rPr>
        <w:t>10</w:t>
      </w:r>
      <w:r>
        <w:rPr>
          <w:rFonts w:asciiTheme="minorEastAsia" w:eastAsiaTheme="minorEastAsia" w:hAnsiTheme="minorEastAsia" w:cstheme="minorEastAsia" w:hint="eastAsia"/>
          <w:color w:val="000000" w:themeColor="text1"/>
          <w:sz w:val="28"/>
          <w:szCs w:val="28"/>
          <w:lang w:val="zh-CN"/>
        </w:rPr>
        <w:t>月</w:t>
      </w:r>
      <w:r>
        <w:rPr>
          <w:rFonts w:asciiTheme="minorEastAsia" w:eastAsiaTheme="minorEastAsia" w:hAnsiTheme="minorEastAsia" w:cstheme="minorEastAsia" w:hint="eastAsia"/>
          <w:color w:val="000000" w:themeColor="text1"/>
          <w:sz w:val="28"/>
          <w:szCs w:val="28"/>
        </w:rPr>
        <w:t>12</w:t>
      </w:r>
      <w:r>
        <w:rPr>
          <w:rFonts w:asciiTheme="minorEastAsia" w:eastAsiaTheme="minorEastAsia" w:hAnsiTheme="minorEastAsia" w:cstheme="minorEastAsia" w:hint="eastAsia"/>
          <w:color w:val="000000" w:themeColor="text1"/>
          <w:sz w:val="28"/>
          <w:szCs w:val="28"/>
          <w:lang w:val="zh-CN"/>
        </w:rPr>
        <w:t>日</w:t>
      </w:r>
      <w:r>
        <w:rPr>
          <w:rFonts w:asciiTheme="minorEastAsia" w:eastAsiaTheme="minorEastAsia" w:hAnsiTheme="minorEastAsia" w:cstheme="minorEastAsia" w:hint="eastAsia"/>
          <w:color w:val="000000" w:themeColor="text1"/>
          <w:sz w:val="28"/>
          <w:szCs w:val="28"/>
        </w:rPr>
        <w:t>)</w:t>
      </w:r>
    </w:p>
    <w:p w:rsidR="002B7029" w:rsidRDefault="00424ECE">
      <w:pPr>
        <w:pStyle w:val="110"/>
        <w:widowControl/>
        <w:snapToGrid w:val="0"/>
        <w:spacing w:line="360" w:lineRule="auto"/>
        <w:ind w:left="0" w:firstLineChars="200" w:firstLine="560"/>
        <w:jc w:val="left"/>
        <w:rPr>
          <w:rFonts w:asciiTheme="minorEastAsia" w:eastAsiaTheme="minorEastAsia" w:hAnsiTheme="minorEastAsia" w:cstheme="minorEastAsia"/>
          <w:color w:val="000000" w:themeColor="text1"/>
          <w:sz w:val="28"/>
          <w:szCs w:val="28"/>
        </w:rPr>
      </w:pPr>
      <w:r>
        <w:rPr>
          <w:rFonts w:asciiTheme="minorEastAsia" w:eastAsiaTheme="minorEastAsia" w:hAnsiTheme="minorEastAsia" w:cstheme="minorEastAsia" w:hint="eastAsia"/>
          <w:color w:val="000000" w:themeColor="text1"/>
          <w:sz w:val="28"/>
          <w:szCs w:val="28"/>
        </w:rPr>
        <w:t>(1)</w:t>
      </w:r>
      <w:r>
        <w:rPr>
          <w:rFonts w:asciiTheme="minorEastAsia" w:eastAsiaTheme="minorEastAsia" w:hAnsiTheme="minorEastAsia" w:cstheme="minorEastAsia" w:hint="eastAsia"/>
          <w:color w:val="000000" w:themeColor="text1"/>
          <w:sz w:val="28"/>
          <w:szCs w:val="28"/>
        </w:rPr>
        <w:t>评价小组深入现场对上报的相关资料进行审查，复核和测评；评价小组到达项目现场，分两组进行资料甄别与复核，到达现场，对资金使用情况进行核查，获取项目相关信息，并留存现场影像资料。</w:t>
      </w:r>
    </w:p>
    <w:p w:rsidR="002B7029" w:rsidRDefault="00424ECE">
      <w:pPr>
        <w:pStyle w:val="110"/>
        <w:widowControl/>
        <w:snapToGrid w:val="0"/>
        <w:spacing w:line="360" w:lineRule="auto"/>
        <w:ind w:left="0" w:firstLineChars="200" w:firstLine="560"/>
        <w:jc w:val="left"/>
        <w:rPr>
          <w:rFonts w:asciiTheme="minorEastAsia" w:eastAsiaTheme="minorEastAsia" w:hAnsiTheme="minorEastAsia" w:cstheme="minorEastAsia"/>
          <w:color w:val="000000" w:themeColor="text1"/>
          <w:sz w:val="28"/>
          <w:szCs w:val="28"/>
        </w:rPr>
      </w:pPr>
      <w:r>
        <w:rPr>
          <w:rFonts w:asciiTheme="minorEastAsia" w:eastAsiaTheme="minorEastAsia" w:hAnsiTheme="minorEastAsia" w:cstheme="minorEastAsia" w:hint="eastAsia"/>
          <w:color w:val="000000" w:themeColor="text1"/>
          <w:sz w:val="28"/>
          <w:szCs w:val="28"/>
        </w:rPr>
        <w:t>(2)</w:t>
      </w:r>
      <w:r>
        <w:rPr>
          <w:rFonts w:asciiTheme="minorEastAsia" w:eastAsiaTheme="minorEastAsia" w:hAnsiTheme="minorEastAsia" w:cstheme="minorEastAsia" w:hint="eastAsia"/>
          <w:color w:val="000000" w:themeColor="text1"/>
          <w:sz w:val="28"/>
          <w:szCs w:val="28"/>
        </w:rPr>
        <w:t>按照评价标准，对各项指标进行计算和评分，初步形成评价报告框架。评价小组通过现场勘查，资料核对后，根据指标体系</w:t>
      </w:r>
      <w:r>
        <w:rPr>
          <w:rFonts w:asciiTheme="minorEastAsia" w:eastAsiaTheme="minorEastAsia" w:hAnsiTheme="minorEastAsia" w:cstheme="minorEastAsia" w:hint="eastAsia"/>
          <w:color w:val="000000" w:themeColor="text1"/>
          <w:sz w:val="28"/>
          <w:szCs w:val="28"/>
        </w:rPr>
        <w:t>、评分标准进行逐项评分，同时对评分结果进行复核，并将每一项指标得分原因与相关证据相结合，形成指标评分底稿，为撰写报告提供依据。</w:t>
      </w:r>
    </w:p>
    <w:p w:rsidR="002B7029" w:rsidRDefault="00424ECE">
      <w:pPr>
        <w:pStyle w:val="110"/>
        <w:widowControl/>
        <w:snapToGrid w:val="0"/>
        <w:spacing w:line="360" w:lineRule="auto"/>
        <w:ind w:left="0" w:firstLineChars="200" w:firstLine="560"/>
        <w:jc w:val="left"/>
        <w:rPr>
          <w:rFonts w:asciiTheme="minorEastAsia" w:eastAsiaTheme="minorEastAsia" w:hAnsiTheme="minorEastAsia" w:cstheme="minorEastAsia"/>
          <w:color w:val="000000" w:themeColor="text1"/>
          <w:sz w:val="28"/>
          <w:szCs w:val="28"/>
        </w:rPr>
      </w:pPr>
      <w:r>
        <w:rPr>
          <w:rFonts w:asciiTheme="minorEastAsia" w:eastAsiaTheme="minorEastAsia" w:hAnsiTheme="minorEastAsia" w:cstheme="minorEastAsia" w:hint="eastAsia"/>
          <w:color w:val="000000" w:themeColor="text1"/>
          <w:sz w:val="28"/>
          <w:szCs w:val="28"/>
        </w:rPr>
        <w:t>(3)</w:t>
      </w:r>
      <w:r>
        <w:rPr>
          <w:rFonts w:asciiTheme="minorEastAsia" w:eastAsiaTheme="minorEastAsia" w:hAnsiTheme="minorEastAsia" w:cstheme="minorEastAsia" w:hint="eastAsia"/>
          <w:color w:val="000000" w:themeColor="text1"/>
          <w:sz w:val="28"/>
          <w:szCs w:val="28"/>
        </w:rPr>
        <w:t>将初步评价结果与被评价单位交换意见。</w:t>
      </w:r>
    </w:p>
    <w:p w:rsidR="002B7029" w:rsidRDefault="00424ECE">
      <w:pPr>
        <w:pStyle w:val="110"/>
        <w:widowControl/>
        <w:snapToGrid w:val="0"/>
        <w:spacing w:line="360" w:lineRule="auto"/>
        <w:ind w:left="0" w:firstLineChars="200" w:firstLine="560"/>
        <w:jc w:val="left"/>
        <w:rPr>
          <w:rFonts w:asciiTheme="minorEastAsia" w:eastAsiaTheme="minorEastAsia" w:hAnsiTheme="minorEastAsia" w:cstheme="minorEastAsia"/>
          <w:color w:val="000000" w:themeColor="text1"/>
          <w:sz w:val="28"/>
          <w:szCs w:val="28"/>
        </w:rPr>
      </w:pPr>
      <w:r>
        <w:rPr>
          <w:rFonts w:asciiTheme="minorEastAsia" w:eastAsiaTheme="minorEastAsia" w:hAnsiTheme="minorEastAsia" w:cstheme="minorEastAsia" w:hint="eastAsia"/>
          <w:color w:val="000000" w:themeColor="text1"/>
          <w:sz w:val="28"/>
          <w:szCs w:val="28"/>
        </w:rPr>
        <w:t>3.</w:t>
      </w:r>
      <w:r>
        <w:rPr>
          <w:rFonts w:asciiTheme="minorEastAsia" w:eastAsiaTheme="minorEastAsia" w:hAnsiTheme="minorEastAsia" w:cstheme="minorEastAsia" w:hint="eastAsia"/>
          <w:color w:val="000000" w:themeColor="text1"/>
          <w:sz w:val="28"/>
          <w:szCs w:val="28"/>
        </w:rPr>
        <w:t>评价报告写提交阶段</w:t>
      </w:r>
      <w:r>
        <w:rPr>
          <w:rFonts w:asciiTheme="minorEastAsia" w:eastAsiaTheme="minorEastAsia" w:hAnsiTheme="minorEastAsia" w:cstheme="minorEastAsia" w:hint="eastAsia"/>
          <w:color w:val="000000" w:themeColor="text1"/>
          <w:sz w:val="28"/>
          <w:szCs w:val="28"/>
        </w:rPr>
        <w:t>(</w:t>
      </w:r>
      <w:r>
        <w:rPr>
          <w:rFonts w:asciiTheme="minorEastAsia" w:eastAsiaTheme="minorEastAsia" w:hAnsiTheme="minorEastAsia" w:cstheme="minorEastAsia" w:hint="eastAsia"/>
          <w:color w:val="000000" w:themeColor="text1"/>
          <w:sz w:val="28"/>
          <w:szCs w:val="28"/>
          <w:lang w:val="zh-CN"/>
        </w:rPr>
        <w:t>202</w:t>
      </w:r>
      <w:r>
        <w:rPr>
          <w:rFonts w:asciiTheme="minorEastAsia" w:eastAsiaTheme="minorEastAsia" w:hAnsiTheme="minorEastAsia" w:cstheme="minorEastAsia" w:hint="eastAsia"/>
          <w:color w:val="000000" w:themeColor="text1"/>
          <w:sz w:val="28"/>
          <w:szCs w:val="28"/>
        </w:rPr>
        <w:t>1</w:t>
      </w:r>
      <w:r>
        <w:rPr>
          <w:rFonts w:asciiTheme="minorEastAsia" w:eastAsiaTheme="minorEastAsia" w:hAnsiTheme="minorEastAsia" w:cstheme="minorEastAsia" w:hint="eastAsia"/>
          <w:color w:val="000000" w:themeColor="text1"/>
          <w:sz w:val="28"/>
          <w:szCs w:val="28"/>
          <w:lang w:val="zh-CN"/>
        </w:rPr>
        <w:t>年</w:t>
      </w:r>
      <w:r>
        <w:rPr>
          <w:rFonts w:asciiTheme="minorEastAsia" w:eastAsiaTheme="minorEastAsia" w:hAnsiTheme="minorEastAsia" w:cstheme="minorEastAsia" w:hint="eastAsia"/>
          <w:color w:val="000000" w:themeColor="text1"/>
          <w:sz w:val="28"/>
          <w:szCs w:val="28"/>
        </w:rPr>
        <w:t>10</w:t>
      </w:r>
      <w:r>
        <w:rPr>
          <w:rFonts w:asciiTheme="minorEastAsia" w:eastAsiaTheme="minorEastAsia" w:hAnsiTheme="minorEastAsia" w:cstheme="minorEastAsia" w:hint="eastAsia"/>
          <w:color w:val="000000" w:themeColor="text1"/>
          <w:sz w:val="28"/>
          <w:szCs w:val="28"/>
          <w:lang w:val="zh-CN"/>
        </w:rPr>
        <w:t>月</w:t>
      </w:r>
      <w:r>
        <w:rPr>
          <w:rFonts w:asciiTheme="minorEastAsia" w:eastAsiaTheme="minorEastAsia" w:hAnsiTheme="minorEastAsia" w:cstheme="minorEastAsia" w:hint="eastAsia"/>
          <w:color w:val="000000" w:themeColor="text1"/>
          <w:sz w:val="28"/>
          <w:szCs w:val="28"/>
        </w:rPr>
        <w:t>13</w:t>
      </w:r>
      <w:r>
        <w:rPr>
          <w:rFonts w:asciiTheme="minorEastAsia" w:eastAsiaTheme="minorEastAsia" w:hAnsiTheme="minorEastAsia" w:cstheme="minorEastAsia" w:hint="eastAsia"/>
          <w:color w:val="000000" w:themeColor="text1"/>
          <w:sz w:val="28"/>
          <w:szCs w:val="28"/>
          <w:lang w:val="zh-CN"/>
        </w:rPr>
        <w:t>日</w:t>
      </w:r>
      <w:r>
        <w:rPr>
          <w:rFonts w:asciiTheme="minorEastAsia" w:eastAsiaTheme="minorEastAsia" w:hAnsiTheme="minorEastAsia" w:cstheme="minorEastAsia" w:hint="eastAsia"/>
          <w:color w:val="000000" w:themeColor="text1"/>
          <w:sz w:val="28"/>
          <w:szCs w:val="28"/>
          <w:lang w:val="zh-CN"/>
        </w:rPr>
        <w:t>----202</w:t>
      </w:r>
      <w:r>
        <w:rPr>
          <w:rFonts w:asciiTheme="minorEastAsia" w:eastAsiaTheme="minorEastAsia" w:hAnsiTheme="minorEastAsia" w:cstheme="minorEastAsia" w:hint="eastAsia"/>
          <w:color w:val="000000" w:themeColor="text1"/>
          <w:sz w:val="28"/>
          <w:szCs w:val="28"/>
        </w:rPr>
        <w:t>1</w:t>
      </w:r>
      <w:r>
        <w:rPr>
          <w:rFonts w:asciiTheme="minorEastAsia" w:eastAsiaTheme="minorEastAsia" w:hAnsiTheme="minorEastAsia" w:cstheme="minorEastAsia" w:hint="eastAsia"/>
          <w:color w:val="000000" w:themeColor="text1"/>
          <w:sz w:val="28"/>
          <w:szCs w:val="28"/>
          <w:lang w:val="zh-CN"/>
        </w:rPr>
        <w:t>年</w:t>
      </w:r>
      <w:r>
        <w:rPr>
          <w:rFonts w:asciiTheme="minorEastAsia" w:eastAsiaTheme="minorEastAsia" w:hAnsiTheme="minorEastAsia" w:cstheme="minorEastAsia" w:hint="eastAsia"/>
          <w:color w:val="000000" w:themeColor="text1"/>
          <w:sz w:val="28"/>
          <w:szCs w:val="28"/>
        </w:rPr>
        <w:t>10</w:t>
      </w:r>
      <w:r>
        <w:rPr>
          <w:rFonts w:asciiTheme="minorEastAsia" w:eastAsiaTheme="minorEastAsia" w:hAnsiTheme="minorEastAsia" w:cstheme="minorEastAsia" w:hint="eastAsia"/>
          <w:color w:val="000000" w:themeColor="text1"/>
          <w:sz w:val="28"/>
          <w:szCs w:val="28"/>
          <w:lang w:val="zh-CN"/>
        </w:rPr>
        <w:t>月</w:t>
      </w:r>
      <w:r>
        <w:rPr>
          <w:rFonts w:asciiTheme="minorEastAsia" w:eastAsiaTheme="minorEastAsia" w:hAnsiTheme="minorEastAsia" w:cstheme="minorEastAsia" w:hint="eastAsia"/>
          <w:color w:val="000000" w:themeColor="text1"/>
          <w:sz w:val="28"/>
          <w:szCs w:val="28"/>
        </w:rPr>
        <w:t>25</w:t>
      </w:r>
      <w:r>
        <w:rPr>
          <w:rFonts w:asciiTheme="minorEastAsia" w:eastAsiaTheme="minorEastAsia" w:hAnsiTheme="minorEastAsia" w:cstheme="minorEastAsia" w:hint="eastAsia"/>
          <w:color w:val="000000" w:themeColor="text1"/>
          <w:sz w:val="28"/>
          <w:szCs w:val="28"/>
          <w:lang w:val="zh-CN"/>
        </w:rPr>
        <w:t>日</w:t>
      </w:r>
      <w:r>
        <w:rPr>
          <w:rFonts w:asciiTheme="minorEastAsia" w:eastAsiaTheme="minorEastAsia" w:hAnsiTheme="minorEastAsia" w:cstheme="minorEastAsia" w:hint="eastAsia"/>
          <w:color w:val="000000" w:themeColor="text1"/>
          <w:sz w:val="28"/>
          <w:szCs w:val="28"/>
        </w:rPr>
        <w:t>)</w:t>
      </w:r>
    </w:p>
    <w:p w:rsidR="002B7029" w:rsidRDefault="00424ECE">
      <w:pPr>
        <w:pStyle w:val="110"/>
        <w:widowControl/>
        <w:snapToGrid w:val="0"/>
        <w:spacing w:line="360" w:lineRule="auto"/>
        <w:ind w:left="0" w:firstLineChars="200" w:firstLine="560"/>
        <w:jc w:val="left"/>
        <w:rPr>
          <w:rFonts w:asciiTheme="minorEastAsia" w:eastAsiaTheme="minorEastAsia" w:hAnsiTheme="minorEastAsia" w:cstheme="minorEastAsia"/>
          <w:color w:val="000000" w:themeColor="text1"/>
          <w:sz w:val="28"/>
          <w:szCs w:val="28"/>
        </w:rPr>
      </w:pPr>
      <w:r>
        <w:rPr>
          <w:rFonts w:asciiTheme="minorEastAsia" w:eastAsiaTheme="minorEastAsia" w:hAnsiTheme="minorEastAsia" w:cstheme="minorEastAsia" w:hint="eastAsia"/>
          <w:color w:val="000000" w:themeColor="text1"/>
          <w:sz w:val="28"/>
          <w:szCs w:val="28"/>
        </w:rPr>
        <w:t>(1)</w:t>
      </w:r>
      <w:r>
        <w:rPr>
          <w:rFonts w:asciiTheme="minorEastAsia" w:eastAsiaTheme="minorEastAsia" w:hAnsiTheme="minorEastAsia" w:cstheme="minorEastAsia" w:hint="eastAsia"/>
          <w:color w:val="000000" w:themeColor="text1"/>
          <w:sz w:val="28"/>
          <w:szCs w:val="28"/>
        </w:rPr>
        <w:t>各评价小组根据有关规定，整理，综合分析项目相关信息，撰写绩效评价报告。评价小组将绩效评价过程中掌握的情况及相关资料数据进行分析整理，重点是对项目的执行情况、取得的绩效，存在的问题等方面进行归纳，并提出相关建议，按规定格式撰写评价报告。</w:t>
      </w:r>
    </w:p>
    <w:p w:rsidR="002B7029" w:rsidRDefault="00424ECE">
      <w:pPr>
        <w:pStyle w:val="110"/>
        <w:widowControl/>
        <w:snapToGrid w:val="0"/>
        <w:spacing w:line="360" w:lineRule="auto"/>
        <w:ind w:left="0" w:firstLineChars="200" w:firstLine="560"/>
        <w:jc w:val="left"/>
        <w:rPr>
          <w:rFonts w:asciiTheme="minorEastAsia" w:eastAsiaTheme="minorEastAsia" w:hAnsiTheme="minorEastAsia" w:cstheme="minorEastAsia"/>
          <w:color w:val="000000" w:themeColor="text1"/>
          <w:sz w:val="28"/>
          <w:szCs w:val="28"/>
        </w:rPr>
      </w:pPr>
      <w:r>
        <w:rPr>
          <w:rFonts w:asciiTheme="minorEastAsia" w:eastAsiaTheme="minorEastAsia" w:hAnsiTheme="minorEastAsia" w:cstheme="minorEastAsia" w:hint="eastAsia"/>
          <w:color w:val="000000" w:themeColor="text1"/>
          <w:sz w:val="28"/>
          <w:szCs w:val="28"/>
        </w:rPr>
        <w:lastRenderedPageBreak/>
        <w:t>(2)</w:t>
      </w:r>
      <w:r>
        <w:rPr>
          <w:rFonts w:asciiTheme="minorEastAsia" w:eastAsiaTheme="minorEastAsia" w:hAnsiTheme="minorEastAsia" w:cstheme="minorEastAsia" w:hint="eastAsia"/>
          <w:color w:val="000000" w:themeColor="text1"/>
          <w:sz w:val="28"/>
          <w:szCs w:val="28"/>
        </w:rPr>
        <w:t>得出初步绩效评价结论并将评价结论和有关说明向被评价单位进行意见征求。</w:t>
      </w:r>
    </w:p>
    <w:p w:rsidR="002B7029" w:rsidRDefault="00424ECE">
      <w:pPr>
        <w:pStyle w:val="110"/>
        <w:widowControl/>
        <w:snapToGrid w:val="0"/>
        <w:spacing w:line="360" w:lineRule="auto"/>
        <w:ind w:left="0" w:firstLineChars="200" w:firstLine="560"/>
        <w:jc w:val="left"/>
        <w:rPr>
          <w:rFonts w:asciiTheme="minorEastAsia" w:eastAsiaTheme="minorEastAsia" w:hAnsiTheme="minorEastAsia" w:cstheme="minorEastAsia"/>
          <w:color w:val="000000" w:themeColor="text1"/>
          <w:sz w:val="28"/>
          <w:szCs w:val="28"/>
        </w:rPr>
      </w:pPr>
      <w:r>
        <w:rPr>
          <w:rFonts w:asciiTheme="minorEastAsia" w:eastAsiaTheme="minorEastAsia" w:hAnsiTheme="minorEastAsia" w:cstheme="minorEastAsia" w:hint="eastAsia"/>
          <w:color w:val="000000" w:themeColor="text1"/>
          <w:sz w:val="28"/>
          <w:szCs w:val="28"/>
        </w:rPr>
        <w:t>(3)</w:t>
      </w:r>
      <w:r>
        <w:rPr>
          <w:rFonts w:asciiTheme="minorEastAsia" w:eastAsiaTheme="minorEastAsia" w:hAnsiTheme="minorEastAsia" w:cstheme="minorEastAsia" w:hint="eastAsia"/>
          <w:color w:val="000000" w:themeColor="text1"/>
          <w:sz w:val="28"/>
          <w:szCs w:val="28"/>
        </w:rPr>
        <w:t>进行三级复核，完善报告，最后出具正式评价报告提交长治市黎城县财政局。</w:t>
      </w:r>
    </w:p>
    <w:p w:rsidR="002B7029" w:rsidRDefault="00424ECE">
      <w:pPr>
        <w:pStyle w:val="1"/>
        <w:ind w:firstLine="562"/>
        <w:rPr>
          <w:rFonts w:asciiTheme="minorEastAsia" w:hAnsiTheme="minorEastAsia" w:cs="黑体"/>
          <w:bCs/>
          <w:szCs w:val="28"/>
        </w:rPr>
      </w:pPr>
      <w:bookmarkStart w:id="144" w:name="_Toc17468"/>
      <w:bookmarkStart w:id="145" w:name="_Toc23873"/>
      <w:bookmarkStart w:id="146" w:name="_Toc29274"/>
      <w:bookmarkStart w:id="147" w:name="_Toc9891"/>
      <w:bookmarkStart w:id="148" w:name="_Toc24165"/>
      <w:bookmarkStart w:id="149" w:name="_Toc23075"/>
      <w:bookmarkStart w:id="150" w:name="_Toc24342"/>
      <w:r>
        <w:rPr>
          <w:rFonts w:asciiTheme="minorEastAsia" w:hAnsiTheme="minorEastAsia" w:cs="黑体" w:hint="eastAsia"/>
          <w:bCs/>
          <w:szCs w:val="28"/>
        </w:rPr>
        <w:t>（七）</w:t>
      </w:r>
      <w:bookmarkEnd w:id="144"/>
      <w:bookmarkEnd w:id="145"/>
      <w:bookmarkEnd w:id="146"/>
      <w:r>
        <w:rPr>
          <w:rFonts w:asciiTheme="minorEastAsia" w:hAnsiTheme="minorEastAsia" w:cs="黑体" w:hint="eastAsia"/>
          <w:bCs/>
          <w:szCs w:val="28"/>
        </w:rPr>
        <w:t>项目评价基准日</w:t>
      </w:r>
      <w:bookmarkEnd w:id="147"/>
      <w:bookmarkEnd w:id="148"/>
      <w:bookmarkEnd w:id="149"/>
      <w:bookmarkEnd w:id="150"/>
    </w:p>
    <w:p w:rsidR="002B7029" w:rsidRDefault="00424ECE" w:rsidP="00946C34">
      <w:pPr>
        <w:pStyle w:val="110"/>
        <w:widowControl/>
        <w:snapToGrid w:val="0"/>
        <w:spacing w:line="360" w:lineRule="auto"/>
        <w:ind w:leftChars="200" w:left="420" w:firstLineChars="200" w:firstLine="560"/>
        <w:jc w:val="left"/>
        <w:rPr>
          <w:rFonts w:asciiTheme="minorEastAsia" w:eastAsiaTheme="minorEastAsia" w:hAnsiTheme="minorEastAsia" w:cstheme="minorEastAsia"/>
          <w:color w:val="000000" w:themeColor="text1"/>
          <w:sz w:val="28"/>
          <w:szCs w:val="28"/>
        </w:rPr>
      </w:pPr>
      <w:r>
        <w:rPr>
          <w:rFonts w:asciiTheme="minorEastAsia" w:eastAsiaTheme="minorEastAsia" w:hAnsiTheme="minorEastAsia" w:cstheme="minorEastAsia" w:hint="eastAsia"/>
          <w:color w:val="000000" w:themeColor="text1"/>
          <w:sz w:val="28"/>
          <w:szCs w:val="28"/>
        </w:rPr>
        <w:t>县城供水基础设</w:t>
      </w:r>
      <w:r>
        <w:rPr>
          <w:rFonts w:asciiTheme="minorEastAsia" w:eastAsiaTheme="minorEastAsia" w:hAnsiTheme="minorEastAsia" w:cstheme="minorEastAsia" w:hint="eastAsia"/>
          <w:color w:val="000000" w:themeColor="text1"/>
          <w:sz w:val="28"/>
          <w:szCs w:val="28"/>
        </w:rPr>
        <w:t>施建设项目绩效评价时段是</w:t>
      </w:r>
      <w:r>
        <w:rPr>
          <w:rFonts w:asciiTheme="minorEastAsia" w:eastAsiaTheme="minorEastAsia" w:hAnsiTheme="minorEastAsia" w:cstheme="minorEastAsia" w:hint="eastAsia"/>
          <w:color w:val="000000" w:themeColor="text1"/>
          <w:sz w:val="28"/>
          <w:szCs w:val="28"/>
        </w:rPr>
        <w:t>2021</w:t>
      </w:r>
      <w:r>
        <w:rPr>
          <w:rFonts w:asciiTheme="minorEastAsia" w:eastAsiaTheme="minorEastAsia" w:hAnsiTheme="minorEastAsia" w:cstheme="minorEastAsia" w:hint="eastAsia"/>
          <w:color w:val="000000" w:themeColor="text1"/>
          <w:sz w:val="28"/>
          <w:szCs w:val="28"/>
        </w:rPr>
        <w:t>年资金使用期间。</w:t>
      </w:r>
    </w:p>
    <w:p w:rsidR="002B7029" w:rsidRDefault="00424ECE">
      <w:pPr>
        <w:pStyle w:val="1"/>
        <w:ind w:firstLine="562"/>
        <w:rPr>
          <w:rFonts w:asciiTheme="minorEastAsia" w:hAnsiTheme="minorEastAsia" w:cs="黑体"/>
          <w:bCs/>
          <w:szCs w:val="28"/>
        </w:rPr>
      </w:pPr>
      <w:bookmarkStart w:id="151" w:name="_Toc18377"/>
      <w:bookmarkStart w:id="152" w:name="_Toc5573"/>
      <w:bookmarkStart w:id="153" w:name="_Toc17221"/>
      <w:r>
        <w:rPr>
          <w:rFonts w:asciiTheme="minorEastAsia" w:hAnsiTheme="minorEastAsia" w:cs="黑体" w:hint="eastAsia"/>
          <w:bCs/>
          <w:szCs w:val="28"/>
        </w:rPr>
        <w:t>（八）本次评价的局限性</w:t>
      </w:r>
      <w:bookmarkEnd w:id="151"/>
      <w:bookmarkEnd w:id="152"/>
      <w:bookmarkEnd w:id="153"/>
    </w:p>
    <w:p w:rsidR="002B7029" w:rsidRDefault="00424ECE">
      <w:pPr>
        <w:pStyle w:val="a4"/>
        <w:adjustRightInd w:val="0"/>
        <w:snapToGrid w:val="0"/>
        <w:spacing w:line="360" w:lineRule="auto"/>
        <w:ind w:firstLineChars="200" w:firstLine="560"/>
        <w:rPr>
          <w:rFonts w:asciiTheme="minorEastAsia" w:hAnsiTheme="minorEastAsia" w:cstheme="minorEastAsia"/>
          <w:color w:val="000000" w:themeColor="text1"/>
          <w:sz w:val="28"/>
          <w:szCs w:val="28"/>
          <w:highlight w:val="yellow"/>
        </w:rPr>
      </w:pPr>
      <w:r>
        <w:rPr>
          <w:rFonts w:asciiTheme="minorEastAsia" w:hAnsiTheme="minorEastAsia" w:cs="宋体" w:hint="eastAsia"/>
          <w:sz w:val="28"/>
          <w:szCs w:val="28"/>
        </w:rPr>
        <w:t>本次评价由于查阅文件资料、分析数据以及其他客观因素的限制，只能通过相关单位部门提供的现有资料，结合应有的专业判断，尽可能的做出客观的评价结论，一定程度上会影响汇总数据以及量化的准确性。</w:t>
      </w:r>
    </w:p>
    <w:p w:rsidR="002B7029" w:rsidRDefault="00424ECE">
      <w:pPr>
        <w:pStyle w:val="1"/>
        <w:ind w:firstLine="562"/>
        <w:rPr>
          <w:rFonts w:asciiTheme="majorEastAsia" w:eastAsiaTheme="majorEastAsia" w:hAnsiTheme="majorEastAsia" w:cstheme="majorEastAsia"/>
          <w:bCs/>
          <w:szCs w:val="28"/>
        </w:rPr>
      </w:pPr>
      <w:bookmarkStart w:id="154" w:name="_Toc29847"/>
      <w:bookmarkStart w:id="155" w:name="_Toc22128"/>
      <w:bookmarkStart w:id="156" w:name="_Toc27614"/>
      <w:r>
        <w:rPr>
          <w:rFonts w:asciiTheme="majorEastAsia" w:eastAsiaTheme="majorEastAsia" w:hAnsiTheme="majorEastAsia" w:cstheme="majorEastAsia" w:hint="eastAsia"/>
          <w:bCs/>
          <w:szCs w:val="28"/>
        </w:rPr>
        <w:t>三</w:t>
      </w:r>
      <w:r>
        <w:rPr>
          <w:rFonts w:asciiTheme="majorEastAsia" w:eastAsiaTheme="majorEastAsia" w:hAnsiTheme="majorEastAsia" w:cstheme="majorEastAsia" w:hint="eastAsia"/>
          <w:bCs/>
          <w:szCs w:val="28"/>
        </w:rPr>
        <w:t>、评价结论</w:t>
      </w:r>
      <w:bookmarkEnd w:id="138"/>
      <w:bookmarkEnd w:id="139"/>
      <w:bookmarkEnd w:id="140"/>
      <w:bookmarkEnd w:id="141"/>
      <w:bookmarkEnd w:id="142"/>
      <w:bookmarkEnd w:id="143"/>
      <w:bookmarkEnd w:id="154"/>
      <w:bookmarkEnd w:id="155"/>
      <w:bookmarkEnd w:id="156"/>
    </w:p>
    <w:p w:rsidR="002B7029" w:rsidRDefault="00424ECE">
      <w:pPr>
        <w:adjustRightInd w:val="0"/>
        <w:snapToGrid w:val="0"/>
        <w:spacing w:line="360" w:lineRule="auto"/>
        <w:ind w:firstLineChars="200" w:firstLine="560"/>
        <w:jc w:val="left"/>
        <w:rPr>
          <w:rFonts w:ascii="宋体" w:eastAsia="宋体" w:hAnsi="宋体" w:cs="宋体"/>
          <w:kern w:val="0"/>
          <w:sz w:val="28"/>
          <w:szCs w:val="28"/>
        </w:rPr>
      </w:pPr>
      <w:r>
        <w:rPr>
          <w:rFonts w:asciiTheme="minorEastAsia" w:hAnsiTheme="minorEastAsia" w:cstheme="minorEastAsia" w:hint="eastAsia"/>
          <w:bCs/>
          <w:sz w:val="28"/>
          <w:szCs w:val="28"/>
        </w:rPr>
        <w:t>运用评价组设计、审查后的评价指标体系及评分标准，通过数据采集、访谈、满意度调查等工作</w:t>
      </w:r>
      <w:r>
        <w:rPr>
          <w:rFonts w:ascii="宋体" w:eastAsia="宋体" w:hAnsi="宋体" w:cs="宋体" w:hint="eastAsia"/>
          <w:kern w:val="0"/>
          <w:sz w:val="28"/>
          <w:szCs w:val="28"/>
        </w:rPr>
        <w:t>，对</w:t>
      </w:r>
      <w:r>
        <w:rPr>
          <w:rFonts w:ascii="宋体" w:eastAsia="宋体" w:hAnsi="宋体" w:cs="宋体" w:hint="eastAsia"/>
          <w:kern w:val="0"/>
          <w:sz w:val="28"/>
          <w:szCs w:val="28"/>
        </w:rPr>
        <w:t>县城供水基础设施建设项目</w:t>
      </w:r>
      <w:r>
        <w:rPr>
          <w:rFonts w:ascii="宋体" w:eastAsia="宋体" w:hAnsi="宋体" w:cs="宋体" w:hint="eastAsia"/>
          <w:kern w:val="0"/>
          <w:sz w:val="28"/>
          <w:szCs w:val="28"/>
        </w:rPr>
        <w:t>绩效进行客观评价，最终评价结果得分为</w:t>
      </w:r>
      <w:r>
        <w:rPr>
          <w:rFonts w:ascii="宋体" w:eastAsia="宋体" w:hAnsi="宋体" w:cs="宋体" w:hint="eastAsia"/>
          <w:kern w:val="0"/>
          <w:sz w:val="28"/>
          <w:szCs w:val="28"/>
        </w:rPr>
        <w:t>86.42</w:t>
      </w:r>
      <w:r>
        <w:rPr>
          <w:rFonts w:ascii="宋体" w:eastAsia="宋体" w:hAnsi="宋体" w:cs="宋体" w:hint="eastAsia"/>
          <w:kern w:val="0"/>
          <w:sz w:val="28"/>
          <w:szCs w:val="28"/>
        </w:rPr>
        <w:t>分，按照财政部绩效评价结果等级划分标准，属于“</w:t>
      </w:r>
      <w:r>
        <w:rPr>
          <w:rFonts w:ascii="宋体" w:eastAsia="宋体" w:hAnsi="宋体" w:cs="宋体" w:hint="eastAsia"/>
          <w:kern w:val="0"/>
          <w:sz w:val="28"/>
          <w:szCs w:val="28"/>
        </w:rPr>
        <w:t>良</w:t>
      </w:r>
      <w:r>
        <w:rPr>
          <w:rFonts w:ascii="宋体" w:eastAsia="宋体" w:hAnsi="宋体" w:cs="宋体" w:hint="eastAsia"/>
          <w:kern w:val="0"/>
          <w:sz w:val="28"/>
          <w:szCs w:val="28"/>
        </w:rPr>
        <w:t>”。各部分权重和绩效分值如下表所示：</w:t>
      </w:r>
    </w:p>
    <w:p w:rsidR="002B7029" w:rsidRDefault="002B7029"/>
    <w:tbl>
      <w:tblPr>
        <w:tblW w:w="5000" w:type="pct"/>
        <w:tblCellMar>
          <w:left w:w="0" w:type="dxa"/>
          <w:right w:w="0" w:type="dxa"/>
        </w:tblCellMar>
        <w:tblLook w:val="04A0"/>
      </w:tblPr>
      <w:tblGrid>
        <w:gridCol w:w="1591"/>
        <w:gridCol w:w="1244"/>
        <w:gridCol w:w="1749"/>
        <w:gridCol w:w="1244"/>
        <w:gridCol w:w="1244"/>
        <w:gridCol w:w="1264"/>
      </w:tblGrid>
      <w:tr w:rsidR="002B7029">
        <w:trPr>
          <w:trHeight w:val="285"/>
        </w:trPr>
        <w:tc>
          <w:tcPr>
            <w:tcW w:w="5000" w:type="pct"/>
            <w:gridSpan w:val="6"/>
            <w:tcBorders>
              <w:top w:val="nil"/>
              <w:left w:val="nil"/>
              <w:bottom w:val="nil"/>
              <w:right w:val="nil"/>
            </w:tcBorders>
            <w:shd w:val="clear" w:color="auto" w:fill="auto"/>
            <w:tcMar>
              <w:top w:w="15" w:type="dxa"/>
              <w:left w:w="15" w:type="dxa"/>
              <w:right w:w="15" w:type="dxa"/>
            </w:tcMar>
            <w:vAlign w:val="center"/>
          </w:tcPr>
          <w:p w:rsidR="002B7029" w:rsidRDefault="00424ECE">
            <w:pPr>
              <w:widowControl/>
              <w:jc w:val="center"/>
              <w:textAlignment w:val="center"/>
              <w:rPr>
                <w:rFonts w:ascii="宋体" w:eastAsia="宋体" w:hAnsi="宋体" w:cs="宋体"/>
                <w:b/>
                <w:color w:val="000000"/>
                <w:sz w:val="24"/>
              </w:rPr>
            </w:pPr>
            <w:bookmarkStart w:id="157" w:name="_Toc14218"/>
            <w:bookmarkStart w:id="158" w:name="_Toc342"/>
            <w:bookmarkStart w:id="159" w:name="_Toc7751"/>
            <w:bookmarkStart w:id="160" w:name="_Toc22554"/>
            <w:bookmarkStart w:id="161" w:name="_Toc4394"/>
            <w:bookmarkStart w:id="162" w:name="_Toc6783"/>
            <w:bookmarkStart w:id="163" w:name="_Toc17653"/>
            <w:r>
              <w:rPr>
                <w:rFonts w:ascii="宋体" w:eastAsia="宋体" w:hAnsi="宋体" w:cs="宋体" w:hint="eastAsia"/>
                <w:b/>
                <w:color w:val="000000"/>
                <w:kern w:val="0"/>
                <w:sz w:val="24"/>
                <w:lang/>
              </w:rPr>
              <w:t>绩效评价得分情况表</w:t>
            </w:r>
          </w:p>
        </w:tc>
      </w:tr>
      <w:tr w:rsidR="002B7029">
        <w:trPr>
          <w:trHeight w:val="400"/>
        </w:trPr>
        <w:tc>
          <w:tcPr>
            <w:tcW w:w="9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lang/>
              </w:rPr>
              <w:t>指</w:t>
            </w:r>
            <w:r>
              <w:rPr>
                <w:rFonts w:ascii="宋体" w:eastAsia="宋体" w:hAnsi="宋体" w:cs="宋体" w:hint="eastAsia"/>
                <w:b/>
                <w:color w:val="000000"/>
                <w:kern w:val="0"/>
                <w:sz w:val="24"/>
                <w:lang/>
              </w:rPr>
              <w:t xml:space="preserve"> </w:t>
            </w:r>
            <w:r>
              <w:rPr>
                <w:rFonts w:ascii="宋体" w:eastAsia="宋体" w:hAnsi="宋体" w:cs="宋体" w:hint="eastAsia"/>
                <w:b/>
                <w:color w:val="000000"/>
                <w:kern w:val="0"/>
                <w:sz w:val="24"/>
                <w:lang/>
              </w:rPr>
              <w:t>标</w:t>
            </w:r>
          </w:p>
        </w:tc>
        <w:tc>
          <w:tcPr>
            <w:tcW w:w="7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lang/>
              </w:rPr>
              <w:t>决</w:t>
            </w:r>
            <w:r>
              <w:rPr>
                <w:rFonts w:ascii="宋体" w:eastAsia="宋体" w:hAnsi="宋体" w:cs="宋体" w:hint="eastAsia"/>
                <w:b/>
                <w:color w:val="000000"/>
                <w:kern w:val="0"/>
                <w:sz w:val="24"/>
                <w:lang/>
              </w:rPr>
              <w:t xml:space="preserve"> </w:t>
            </w:r>
            <w:r>
              <w:rPr>
                <w:rFonts w:ascii="宋体" w:eastAsia="宋体" w:hAnsi="宋体" w:cs="宋体" w:hint="eastAsia"/>
                <w:b/>
                <w:color w:val="000000"/>
                <w:kern w:val="0"/>
                <w:sz w:val="24"/>
                <w:lang/>
              </w:rPr>
              <w:t>策</w:t>
            </w:r>
          </w:p>
        </w:tc>
        <w:tc>
          <w:tcPr>
            <w:tcW w:w="10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lang/>
              </w:rPr>
              <w:t>过</w:t>
            </w:r>
            <w:r>
              <w:rPr>
                <w:rFonts w:ascii="宋体" w:eastAsia="宋体" w:hAnsi="宋体" w:cs="宋体" w:hint="eastAsia"/>
                <w:b/>
                <w:color w:val="000000"/>
                <w:kern w:val="0"/>
                <w:sz w:val="24"/>
                <w:lang/>
              </w:rPr>
              <w:t xml:space="preserve"> </w:t>
            </w:r>
            <w:r>
              <w:rPr>
                <w:rFonts w:ascii="宋体" w:eastAsia="宋体" w:hAnsi="宋体" w:cs="宋体" w:hint="eastAsia"/>
                <w:b/>
                <w:color w:val="000000"/>
                <w:kern w:val="0"/>
                <w:sz w:val="24"/>
                <w:lang/>
              </w:rPr>
              <w:t>程</w:t>
            </w:r>
          </w:p>
        </w:tc>
        <w:tc>
          <w:tcPr>
            <w:tcW w:w="7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lang/>
              </w:rPr>
              <w:t>产</w:t>
            </w:r>
            <w:r>
              <w:rPr>
                <w:rFonts w:ascii="宋体" w:eastAsia="宋体" w:hAnsi="宋体" w:cs="宋体" w:hint="eastAsia"/>
                <w:b/>
                <w:color w:val="000000"/>
                <w:kern w:val="0"/>
                <w:sz w:val="24"/>
                <w:lang/>
              </w:rPr>
              <w:t xml:space="preserve"> </w:t>
            </w:r>
            <w:r>
              <w:rPr>
                <w:rFonts w:ascii="宋体" w:eastAsia="宋体" w:hAnsi="宋体" w:cs="宋体" w:hint="eastAsia"/>
                <w:b/>
                <w:color w:val="000000"/>
                <w:kern w:val="0"/>
                <w:sz w:val="24"/>
                <w:lang/>
              </w:rPr>
              <w:t>出</w:t>
            </w:r>
          </w:p>
        </w:tc>
        <w:tc>
          <w:tcPr>
            <w:tcW w:w="7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lang/>
              </w:rPr>
              <w:t>效</w:t>
            </w:r>
            <w:r>
              <w:rPr>
                <w:rFonts w:ascii="宋体" w:eastAsia="宋体" w:hAnsi="宋体" w:cs="宋体" w:hint="eastAsia"/>
                <w:b/>
                <w:color w:val="000000"/>
                <w:kern w:val="0"/>
                <w:sz w:val="24"/>
                <w:lang/>
              </w:rPr>
              <w:t xml:space="preserve"> </w:t>
            </w:r>
            <w:r>
              <w:rPr>
                <w:rFonts w:ascii="宋体" w:eastAsia="宋体" w:hAnsi="宋体" w:cs="宋体" w:hint="eastAsia"/>
                <w:b/>
                <w:color w:val="000000"/>
                <w:kern w:val="0"/>
                <w:sz w:val="24"/>
                <w:lang/>
              </w:rPr>
              <w:t>益</w:t>
            </w:r>
          </w:p>
        </w:tc>
        <w:tc>
          <w:tcPr>
            <w:tcW w:w="7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lang/>
              </w:rPr>
              <w:t>合</w:t>
            </w:r>
            <w:r>
              <w:rPr>
                <w:rFonts w:ascii="宋体" w:eastAsia="宋体" w:hAnsi="宋体" w:cs="宋体" w:hint="eastAsia"/>
                <w:b/>
                <w:color w:val="000000"/>
                <w:kern w:val="0"/>
                <w:sz w:val="24"/>
                <w:lang/>
              </w:rPr>
              <w:t xml:space="preserve"> </w:t>
            </w:r>
            <w:r>
              <w:rPr>
                <w:rFonts w:ascii="宋体" w:eastAsia="宋体" w:hAnsi="宋体" w:cs="宋体" w:hint="eastAsia"/>
                <w:b/>
                <w:color w:val="000000"/>
                <w:kern w:val="0"/>
                <w:sz w:val="24"/>
                <w:lang/>
              </w:rPr>
              <w:t>计</w:t>
            </w:r>
          </w:p>
        </w:tc>
      </w:tr>
      <w:tr w:rsidR="002B7029">
        <w:trPr>
          <w:trHeight w:val="400"/>
        </w:trPr>
        <w:tc>
          <w:tcPr>
            <w:tcW w:w="9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权</w:t>
            </w:r>
            <w:r>
              <w:rPr>
                <w:rFonts w:ascii="宋体" w:eastAsia="宋体" w:hAnsi="宋体" w:cs="宋体" w:hint="eastAsia"/>
                <w:color w:val="000000"/>
                <w:kern w:val="0"/>
                <w:sz w:val="24"/>
                <w:lang/>
              </w:rPr>
              <w:t xml:space="preserve"> </w:t>
            </w:r>
            <w:r>
              <w:rPr>
                <w:rFonts w:ascii="宋体" w:eastAsia="宋体" w:hAnsi="宋体" w:cs="宋体" w:hint="eastAsia"/>
                <w:color w:val="000000"/>
                <w:kern w:val="0"/>
                <w:sz w:val="24"/>
                <w:lang/>
              </w:rPr>
              <w:t>重</w:t>
            </w:r>
          </w:p>
        </w:tc>
        <w:tc>
          <w:tcPr>
            <w:tcW w:w="7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jc w:val="center"/>
              <w:rPr>
                <w:rFonts w:ascii="宋体" w:eastAsia="宋体" w:hAnsi="宋体" w:cs="宋体"/>
                <w:color w:val="000000"/>
                <w:sz w:val="24"/>
              </w:rPr>
            </w:pPr>
            <w:r>
              <w:rPr>
                <w:rFonts w:ascii="宋体" w:eastAsia="宋体" w:hAnsi="宋体" w:cs="宋体" w:hint="eastAsia"/>
                <w:color w:val="000000"/>
                <w:sz w:val="24"/>
              </w:rPr>
              <w:t>20.00</w:t>
            </w:r>
          </w:p>
        </w:tc>
        <w:tc>
          <w:tcPr>
            <w:tcW w:w="10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jc w:val="center"/>
              <w:rPr>
                <w:rFonts w:ascii="宋体" w:eastAsia="宋体" w:hAnsi="宋体" w:cs="宋体"/>
                <w:color w:val="000000"/>
                <w:sz w:val="24"/>
              </w:rPr>
            </w:pPr>
            <w:r>
              <w:rPr>
                <w:rFonts w:ascii="宋体" w:eastAsia="宋体" w:hAnsi="宋体" w:cs="宋体" w:hint="eastAsia"/>
                <w:color w:val="000000"/>
                <w:sz w:val="24"/>
              </w:rPr>
              <w:t>30.00</w:t>
            </w:r>
          </w:p>
        </w:tc>
        <w:tc>
          <w:tcPr>
            <w:tcW w:w="7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jc w:val="center"/>
              <w:rPr>
                <w:rFonts w:ascii="宋体" w:eastAsia="宋体" w:hAnsi="宋体" w:cs="宋体"/>
                <w:color w:val="000000"/>
                <w:sz w:val="24"/>
              </w:rPr>
            </w:pPr>
            <w:r>
              <w:rPr>
                <w:rFonts w:ascii="宋体" w:eastAsia="宋体" w:hAnsi="宋体" w:cs="宋体" w:hint="eastAsia"/>
                <w:color w:val="000000"/>
                <w:sz w:val="24"/>
              </w:rPr>
              <w:t>30.00</w:t>
            </w:r>
          </w:p>
        </w:tc>
        <w:tc>
          <w:tcPr>
            <w:tcW w:w="7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jc w:val="center"/>
              <w:rPr>
                <w:rFonts w:ascii="宋体" w:eastAsia="宋体" w:hAnsi="宋体" w:cs="宋体"/>
                <w:color w:val="000000"/>
                <w:sz w:val="24"/>
              </w:rPr>
            </w:pPr>
            <w:r>
              <w:rPr>
                <w:rFonts w:ascii="宋体" w:eastAsia="宋体" w:hAnsi="宋体" w:cs="宋体" w:hint="eastAsia"/>
                <w:color w:val="000000"/>
                <w:sz w:val="24"/>
              </w:rPr>
              <w:t>20.00</w:t>
            </w:r>
          </w:p>
        </w:tc>
        <w:tc>
          <w:tcPr>
            <w:tcW w:w="7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jc w:val="center"/>
              <w:rPr>
                <w:rFonts w:ascii="宋体" w:eastAsia="宋体" w:hAnsi="宋体" w:cs="宋体"/>
                <w:b/>
                <w:color w:val="000000"/>
                <w:sz w:val="24"/>
              </w:rPr>
            </w:pPr>
            <w:r>
              <w:rPr>
                <w:rFonts w:ascii="宋体" w:eastAsia="宋体" w:hAnsi="宋体" w:cs="宋体" w:hint="eastAsia"/>
                <w:b/>
                <w:color w:val="000000"/>
                <w:sz w:val="24"/>
              </w:rPr>
              <w:t>100.00</w:t>
            </w:r>
          </w:p>
        </w:tc>
      </w:tr>
      <w:tr w:rsidR="002B7029">
        <w:trPr>
          <w:trHeight w:val="400"/>
        </w:trPr>
        <w:tc>
          <w:tcPr>
            <w:tcW w:w="9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得</w:t>
            </w:r>
            <w:r>
              <w:rPr>
                <w:rFonts w:ascii="宋体" w:eastAsia="宋体" w:hAnsi="宋体" w:cs="宋体" w:hint="eastAsia"/>
                <w:color w:val="000000"/>
                <w:kern w:val="0"/>
                <w:sz w:val="24"/>
                <w:lang/>
              </w:rPr>
              <w:t xml:space="preserve"> </w:t>
            </w:r>
            <w:r>
              <w:rPr>
                <w:rFonts w:ascii="宋体" w:eastAsia="宋体" w:hAnsi="宋体" w:cs="宋体" w:hint="eastAsia"/>
                <w:color w:val="000000"/>
                <w:kern w:val="0"/>
                <w:sz w:val="24"/>
                <w:lang/>
              </w:rPr>
              <w:t>分</w:t>
            </w:r>
          </w:p>
        </w:tc>
        <w:tc>
          <w:tcPr>
            <w:tcW w:w="7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jc w:val="center"/>
              <w:rPr>
                <w:rFonts w:ascii="宋体" w:eastAsia="宋体" w:hAnsi="宋体" w:cs="宋体"/>
                <w:color w:val="000000"/>
                <w:sz w:val="24"/>
              </w:rPr>
            </w:pPr>
            <w:r>
              <w:rPr>
                <w:rFonts w:ascii="宋体" w:eastAsia="宋体" w:hAnsi="宋体" w:cs="宋体" w:hint="eastAsia"/>
                <w:color w:val="000000"/>
                <w:sz w:val="24"/>
              </w:rPr>
              <w:t>19.72</w:t>
            </w:r>
          </w:p>
        </w:tc>
        <w:tc>
          <w:tcPr>
            <w:tcW w:w="10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jc w:val="center"/>
              <w:rPr>
                <w:rFonts w:ascii="宋体" w:eastAsia="宋体" w:hAnsi="宋体" w:cs="宋体"/>
                <w:color w:val="000000"/>
                <w:sz w:val="24"/>
              </w:rPr>
            </w:pPr>
            <w:r>
              <w:rPr>
                <w:rFonts w:ascii="宋体" w:eastAsia="宋体" w:hAnsi="宋体" w:cs="宋体" w:hint="eastAsia"/>
                <w:color w:val="000000"/>
                <w:sz w:val="24"/>
              </w:rPr>
              <w:t>26.60</w:t>
            </w:r>
          </w:p>
        </w:tc>
        <w:tc>
          <w:tcPr>
            <w:tcW w:w="7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jc w:val="center"/>
              <w:rPr>
                <w:rFonts w:ascii="宋体" w:eastAsia="宋体" w:hAnsi="宋体" w:cs="宋体"/>
                <w:color w:val="000000"/>
                <w:sz w:val="24"/>
              </w:rPr>
            </w:pPr>
            <w:r>
              <w:rPr>
                <w:rFonts w:ascii="宋体" w:eastAsia="宋体" w:hAnsi="宋体" w:cs="宋体" w:hint="eastAsia"/>
                <w:color w:val="000000"/>
                <w:sz w:val="24"/>
              </w:rPr>
              <w:t>23.00</w:t>
            </w:r>
          </w:p>
        </w:tc>
        <w:tc>
          <w:tcPr>
            <w:tcW w:w="7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jc w:val="center"/>
              <w:rPr>
                <w:rFonts w:ascii="宋体" w:eastAsia="宋体" w:hAnsi="宋体" w:cs="宋体"/>
                <w:color w:val="000000"/>
                <w:sz w:val="24"/>
              </w:rPr>
            </w:pPr>
            <w:r>
              <w:rPr>
                <w:rFonts w:ascii="宋体" w:eastAsia="宋体" w:hAnsi="宋体" w:cs="宋体" w:hint="eastAsia"/>
                <w:color w:val="000000"/>
                <w:sz w:val="24"/>
              </w:rPr>
              <w:t>17.10</w:t>
            </w:r>
          </w:p>
        </w:tc>
        <w:tc>
          <w:tcPr>
            <w:tcW w:w="7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jc w:val="center"/>
              <w:rPr>
                <w:rFonts w:ascii="宋体" w:eastAsia="宋体" w:hAnsi="宋体" w:cs="宋体"/>
                <w:b/>
                <w:color w:val="000000"/>
                <w:sz w:val="24"/>
              </w:rPr>
            </w:pPr>
            <w:r>
              <w:rPr>
                <w:rFonts w:ascii="宋体" w:eastAsia="宋体" w:hAnsi="宋体" w:cs="宋体" w:hint="eastAsia"/>
                <w:b/>
                <w:color w:val="000000"/>
                <w:sz w:val="24"/>
              </w:rPr>
              <w:t>86.42</w:t>
            </w:r>
          </w:p>
        </w:tc>
      </w:tr>
      <w:tr w:rsidR="002B7029">
        <w:trPr>
          <w:trHeight w:val="400"/>
        </w:trPr>
        <w:tc>
          <w:tcPr>
            <w:tcW w:w="9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lang/>
              </w:rPr>
              <w:t>得分率</w:t>
            </w:r>
          </w:p>
        </w:tc>
        <w:tc>
          <w:tcPr>
            <w:tcW w:w="7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jc w:val="center"/>
              <w:rPr>
                <w:rFonts w:ascii="宋体" w:eastAsia="宋体" w:hAnsi="宋体" w:cs="宋体"/>
                <w:b/>
                <w:color w:val="000000"/>
                <w:sz w:val="24"/>
              </w:rPr>
            </w:pPr>
            <w:r>
              <w:rPr>
                <w:rFonts w:ascii="宋体" w:eastAsia="宋体" w:hAnsi="宋体" w:cs="宋体" w:hint="eastAsia"/>
                <w:b/>
                <w:color w:val="000000"/>
                <w:sz w:val="24"/>
              </w:rPr>
              <w:t>98.60%</w:t>
            </w:r>
          </w:p>
        </w:tc>
        <w:tc>
          <w:tcPr>
            <w:tcW w:w="10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jc w:val="center"/>
              <w:rPr>
                <w:rFonts w:ascii="宋体" w:eastAsia="宋体" w:hAnsi="宋体" w:cs="宋体"/>
                <w:b/>
                <w:color w:val="000000"/>
                <w:sz w:val="24"/>
              </w:rPr>
            </w:pPr>
            <w:r>
              <w:rPr>
                <w:rFonts w:ascii="宋体" w:eastAsia="宋体" w:hAnsi="宋体" w:cs="宋体" w:hint="eastAsia"/>
                <w:b/>
                <w:color w:val="000000"/>
                <w:sz w:val="24"/>
              </w:rPr>
              <w:t>88.67%</w:t>
            </w:r>
          </w:p>
        </w:tc>
        <w:tc>
          <w:tcPr>
            <w:tcW w:w="7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jc w:val="center"/>
              <w:rPr>
                <w:rFonts w:ascii="宋体" w:eastAsia="宋体" w:hAnsi="宋体" w:cs="宋体"/>
                <w:b/>
                <w:color w:val="000000"/>
                <w:sz w:val="24"/>
              </w:rPr>
            </w:pPr>
            <w:r>
              <w:rPr>
                <w:rFonts w:ascii="宋体" w:eastAsia="宋体" w:hAnsi="宋体" w:cs="宋体" w:hint="eastAsia"/>
                <w:b/>
                <w:color w:val="000000"/>
                <w:sz w:val="24"/>
              </w:rPr>
              <w:t>76.67%</w:t>
            </w:r>
          </w:p>
        </w:tc>
        <w:tc>
          <w:tcPr>
            <w:tcW w:w="7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jc w:val="center"/>
              <w:rPr>
                <w:rFonts w:ascii="宋体" w:eastAsia="宋体" w:hAnsi="宋体" w:cs="宋体"/>
                <w:b/>
                <w:color w:val="000000"/>
                <w:sz w:val="24"/>
              </w:rPr>
            </w:pPr>
            <w:r>
              <w:rPr>
                <w:rFonts w:ascii="宋体" w:eastAsia="宋体" w:hAnsi="宋体" w:cs="宋体" w:hint="eastAsia"/>
                <w:b/>
                <w:color w:val="000000"/>
                <w:sz w:val="24"/>
              </w:rPr>
              <w:t>85.50%</w:t>
            </w:r>
          </w:p>
        </w:tc>
        <w:tc>
          <w:tcPr>
            <w:tcW w:w="7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jc w:val="center"/>
              <w:rPr>
                <w:rFonts w:ascii="宋体" w:eastAsia="宋体" w:hAnsi="宋体" w:cs="宋体"/>
                <w:b/>
                <w:color w:val="000000"/>
                <w:sz w:val="24"/>
              </w:rPr>
            </w:pPr>
            <w:r>
              <w:rPr>
                <w:rFonts w:ascii="宋体" w:eastAsia="宋体" w:hAnsi="宋体" w:cs="宋体" w:hint="eastAsia"/>
                <w:b/>
                <w:color w:val="000000"/>
                <w:sz w:val="24"/>
              </w:rPr>
              <w:t>86.42%</w:t>
            </w:r>
          </w:p>
        </w:tc>
      </w:tr>
    </w:tbl>
    <w:p w:rsidR="002B7029" w:rsidRDefault="002B7029">
      <w:pPr>
        <w:rPr>
          <w:color w:val="C00000"/>
        </w:rPr>
      </w:pPr>
    </w:p>
    <w:p w:rsidR="002B7029" w:rsidRDefault="00424ECE">
      <w:pPr>
        <w:pStyle w:val="1"/>
        <w:ind w:firstLine="562"/>
        <w:rPr>
          <w:rFonts w:asciiTheme="majorEastAsia" w:eastAsiaTheme="majorEastAsia" w:hAnsiTheme="majorEastAsia" w:cstheme="majorEastAsia"/>
          <w:bCs/>
          <w:szCs w:val="28"/>
        </w:rPr>
      </w:pPr>
      <w:bookmarkStart w:id="164" w:name="_Toc17000"/>
      <w:bookmarkStart w:id="165" w:name="_Toc22818"/>
      <w:bookmarkStart w:id="166" w:name="_Toc29548"/>
      <w:r>
        <w:rPr>
          <w:rFonts w:asciiTheme="majorEastAsia" w:eastAsiaTheme="majorEastAsia" w:hAnsiTheme="majorEastAsia" w:cstheme="majorEastAsia" w:hint="eastAsia"/>
          <w:bCs/>
          <w:szCs w:val="28"/>
        </w:rPr>
        <w:t>四</w:t>
      </w:r>
      <w:r>
        <w:rPr>
          <w:rFonts w:asciiTheme="majorEastAsia" w:eastAsiaTheme="majorEastAsia" w:hAnsiTheme="majorEastAsia" w:cstheme="majorEastAsia" w:hint="eastAsia"/>
          <w:bCs/>
          <w:szCs w:val="28"/>
        </w:rPr>
        <w:t>、绩效分析</w:t>
      </w:r>
      <w:bookmarkEnd w:id="157"/>
      <w:bookmarkEnd w:id="158"/>
      <w:bookmarkEnd w:id="159"/>
      <w:bookmarkEnd w:id="160"/>
      <w:bookmarkEnd w:id="161"/>
      <w:bookmarkEnd w:id="162"/>
      <w:bookmarkEnd w:id="163"/>
      <w:bookmarkEnd w:id="164"/>
      <w:bookmarkEnd w:id="165"/>
      <w:bookmarkEnd w:id="166"/>
    </w:p>
    <w:p w:rsidR="002B7029" w:rsidRDefault="00424ECE">
      <w:pPr>
        <w:pStyle w:val="5"/>
        <w:rPr>
          <w:sz w:val="36"/>
          <w:szCs w:val="36"/>
        </w:rPr>
      </w:pPr>
      <w:r>
        <w:rPr>
          <w:rFonts w:hint="eastAsia"/>
          <w:sz w:val="36"/>
          <w:szCs w:val="36"/>
        </w:rPr>
        <w:t>1</w:t>
      </w:r>
      <w:r>
        <w:rPr>
          <w:rFonts w:hint="eastAsia"/>
          <w:sz w:val="36"/>
          <w:szCs w:val="36"/>
        </w:rPr>
        <w:t>、决策</w:t>
      </w:r>
    </w:p>
    <w:p w:rsidR="002B7029" w:rsidRDefault="00424ECE">
      <w:pPr>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决策类指标从立项依据充分性、立项</w:t>
      </w:r>
      <w:r>
        <w:rPr>
          <w:rFonts w:asciiTheme="minorEastAsia" w:hAnsiTheme="minorEastAsia" w:cstheme="minorEastAsia" w:hint="eastAsia"/>
          <w:sz w:val="28"/>
          <w:szCs w:val="28"/>
        </w:rPr>
        <w:t>程序</w:t>
      </w:r>
      <w:r>
        <w:rPr>
          <w:rFonts w:asciiTheme="minorEastAsia" w:hAnsiTheme="minorEastAsia" w:cstheme="minorEastAsia" w:hint="eastAsia"/>
          <w:sz w:val="28"/>
          <w:szCs w:val="28"/>
        </w:rPr>
        <w:t>规范性、</w:t>
      </w:r>
      <w:r>
        <w:rPr>
          <w:rFonts w:asciiTheme="minorEastAsia" w:hAnsiTheme="minorEastAsia" w:cstheme="minorEastAsia" w:hint="eastAsia"/>
          <w:sz w:val="28"/>
          <w:szCs w:val="28"/>
        </w:rPr>
        <w:t>资金分配合</w:t>
      </w:r>
      <w:r>
        <w:rPr>
          <w:rFonts w:asciiTheme="minorEastAsia" w:hAnsiTheme="minorEastAsia" w:cstheme="minorEastAsia" w:hint="eastAsia"/>
          <w:sz w:val="28"/>
          <w:szCs w:val="28"/>
        </w:rPr>
        <w:lastRenderedPageBreak/>
        <w:t>理性和资金执行率四</w:t>
      </w:r>
      <w:r>
        <w:rPr>
          <w:rFonts w:asciiTheme="minorEastAsia" w:hAnsiTheme="minorEastAsia" w:cstheme="minorEastAsia" w:hint="eastAsia"/>
          <w:sz w:val="28"/>
          <w:szCs w:val="28"/>
        </w:rPr>
        <w:t>个方面对项目的决策目标达成情况进行考核，项目决策类指标分值</w:t>
      </w:r>
      <w:r>
        <w:rPr>
          <w:rFonts w:asciiTheme="minorEastAsia" w:hAnsiTheme="minorEastAsia" w:cstheme="minorEastAsia" w:hint="eastAsia"/>
          <w:sz w:val="28"/>
          <w:szCs w:val="28"/>
        </w:rPr>
        <w:t>20.00</w:t>
      </w:r>
      <w:r>
        <w:rPr>
          <w:rFonts w:asciiTheme="minorEastAsia" w:hAnsiTheme="minorEastAsia" w:cstheme="minorEastAsia" w:hint="eastAsia"/>
          <w:sz w:val="28"/>
          <w:szCs w:val="28"/>
        </w:rPr>
        <w:t>分，实际得分</w:t>
      </w:r>
      <w:r>
        <w:rPr>
          <w:rFonts w:asciiTheme="minorEastAsia" w:hAnsiTheme="minorEastAsia" w:cstheme="minorEastAsia" w:hint="eastAsia"/>
          <w:sz w:val="28"/>
          <w:szCs w:val="28"/>
        </w:rPr>
        <w:t>19.72</w:t>
      </w:r>
      <w:r>
        <w:rPr>
          <w:rFonts w:asciiTheme="minorEastAsia" w:hAnsiTheme="minorEastAsia" w:cstheme="minorEastAsia" w:hint="eastAsia"/>
          <w:sz w:val="28"/>
          <w:szCs w:val="28"/>
        </w:rPr>
        <w:t>分。</w:t>
      </w:r>
    </w:p>
    <w:p w:rsidR="002B7029" w:rsidRDefault="00424ECE">
      <w:pPr>
        <w:snapToGrid w:val="0"/>
        <w:spacing w:line="360" w:lineRule="auto"/>
        <w:ind w:leftChars="67" w:left="141" w:firstLineChars="200" w:firstLine="560"/>
      </w:pPr>
      <w:r>
        <w:rPr>
          <w:rFonts w:asciiTheme="minorEastAsia" w:hAnsiTheme="minorEastAsia" w:cstheme="minorEastAsia" w:hint="eastAsia"/>
          <w:sz w:val="28"/>
          <w:szCs w:val="28"/>
        </w:rPr>
        <w:t>指标的得分情况如下表所示：</w:t>
      </w:r>
    </w:p>
    <w:tbl>
      <w:tblPr>
        <w:tblW w:w="8475" w:type="dxa"/>
        <w:tblCellMar>
          <w:left w:w="0" w:type="dxa"/>
          <w:right w:w="0" w:type="dxa"/>
        </w:tblCellMar>
        <w:tblLook w:val="04A0"/>
      </w:tblPr>
      <w:tblGrid>
        <w:gridCol w:w="1275"/>
        <w:gridCol w:w="1980"/>
        <w:gridCol w:w="990"/>
        <w:gridCol w:w="990"/>
        <w:gridCol w:w="1080"/>
        <w:gridCol w:w="1080"/>
        <w:gridCol w:w="1080"/>
      </w:tblGrid>
      <w:tr w:rsidR="002B7029">
        <w:trPr>
          <w:trHeight w:val="500"/>
        </w:trPr>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二级指标</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三级指标</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权</w:t>
            </w:r>
            <w:r>
              <w:rPr>
                <w:rFonts w:ascii="宋体" w:eastAsia="宋体" w:hAnsi="宋体" w:cs="宋体" w:hint="eastAsia"/>
                <w:color w:val="000000"/>
                <w:kern w:val="0"/>
                <w:szCs w:val="21"/>
                <w:lang/>
              </w:rPr>
              <w:t xml:space="preserve"> </w:t>
            </w:r>
            <w:r>
              <w:rPr>
                <w:rFonts w:ascii="宋体" w:eastAsia="宋体" w:hAnsi="宋体" w:cs="宋体" w:hint="eastAsia"/>
                <w:color w:val="000000"/>
                <w:kern w:val="0"/>
                <w:szCs w:val="21"/>
                <w:lang/>
              </w:rPr>
              <w:t>重</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目标值</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业绩值</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得</w:t>
            </w:r>
            <w:r>
              <w:rPr>
                <w:rFonts w:ascii="宋体" w:eastAsia="宋体" w:hAnsi="宋体" w:cs="宋体" w:hint="eastAsia"/>
                <w:color w:val="000000"/>
                <w:kern w:val="0"/>
                <w:szCs w:val="21"/>
                <w:lang/>
              </w:rPr>
              <w:t xml:space="preserve"> </w:t>
            </w:r>
            <w:r>
              <w:rPr>
                <w:rFonts w:ascii="宋体" w:eastAsia="宋体" w:hAnsi="宋体" w:cs="宋体" w:hint="eastAsia"/>
                <w:color w:val="000000"/>
                <w:kern w:val="0"/>
                <w:szCs w:val="21"/>
                <w:lang/>
              </w:rPr>
              <w:t>分</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得分率</w:t>
            </w:r>
          </w:p>
        </w:tc>
      </w:tr>
      <w:tr w:rsidR="002B7029">
        <w:trPr>
          <w:trHeight w:val="500"/>
        </w:trPr>
        <w:tc>
          <w:tcPr>
            <w:tcW w:w="1275"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A1</w:t>
            </w:r>
            <w:r>
              <w:rPr>
                <w:rFonts w:ascii="宋体" w:eastAsia="宋体" w:hAnsi="宋体" w:cs="宋体" w:hint="eastAsia"/>
                <w:color w:val="000000"/>
                <w:kern w:val="0"/>
                <w:szCs w:val="21"/>
                <w:lang/>
              </w:rPr>
              <w:t>项目立项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A11</w:t>
            </w:r>
            <w:r>
              <w:rPr>
                <w:rFonts w:ascii="宋体" w:eastAsia="宋体" w:hAnsi="宋体" w:cs="宋体" w:hint="eastAsia"/>
                <w:color w:val="000000"/>
                <w:kern w:val="0"/>
                <w:szCs w:val="21"/>
                <w:lang/>
              </w:rPr>
              <w:t>立项依据充分性</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5.00</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充分</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充分</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5.00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100.00%</w:t>
            </w:r>
          </w:p>
        </w:tc>
      </w:tr>
      <w:tr w:rsidR="002B7029">
        <w:trPr>
          <w:trHeight w:val="500"/>
        </w:trPr>
        <w:tc>
          <w:tcPr>
            <w:tcW w:w="127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2B7029">
            <w:pPr>
              <w:jc w:val="center"/>
              <w:rPr>
                <w:rFonts w:ascii="宋体" w:eastAsia="宋体" w:hAnsi="宋体" w:cs="宋体"/>
                <w:color w:val="000000"/>
                <w:szCs w:val="21"/>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A12</w:t>
            </w:r>
            <w:r>
              <w:rPr>
                <w:rFonts w:ascii="宋体" w:eastAsia="宋体" w:hAnsi="宋体" w:cs="宋体" w:hint="eastAsia"/>
                <w:color w:val="000000"/>
                <w:kern w:val="0"/>
                <w:szCs w:val="21"/>
                <w:lang/>
              </w:rPr>
              <w:t>立项程序规范性</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5.00</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规范</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规范</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5.00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100.00%</w:t>
            </w:r>
          </w:p>
        </w:tc>
      </w:tr>
      <w:tr w:rsidR="002B7029">
        <w:trPr>
          <w:trHeight w:val="500"/>
        </w:trPr>
        <w:tc>
          <w:tcPr>
            <w:tcW w:w="1275"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A2</w:t>
            </w:r>
            <w:r>
              <w:rPr>
                <w:rFonts w:ascii="宋体" w:eastAsia="宋体" w:hAnsi="宋体" w:cs="宋体" w:hint="eastAsia"/>
                <w:color w:val="000000"/>
                <w:kern w:val="0"/>
                <w:szCs w:val="21"/>
                <w:lang/>
              </w:rPr>
              <w:t>资金投入</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Cs w:val="21"/>
                <w:lang/>
              </w:rPr>
            </w:pPr>
            <w:r>
              <w:rPr>
                <w:rFonts w:ascii="宋体" w:eastAsia="宋体" w:hAnsi="宋体" w:cs="宋体" w:hint="eastAsia"/>
                <w:color w:val="000000"/>
                <w:kern w:val="0"/>
                <w:szCs w:val="21"/>
                <w:lang/>
              </w:rPr>
              <w:t>A21</w:t>
            </w:r>
            <w:r>
              <w:rPr>
                <w:rFonts w:ascii="宋体" w:eastAsia="宋体" w:hAnsi="宋体" w:cs="宋体" w:hint="eastAsia"/>
                <w:color w:val="000000"/>
                <w:kern w:val="0"/>
                <w:szCs w:val="21"/>
                <w:lang/>
              </w:rPr>
              <w:t>资金分配合理性</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Cs w:val="21"/>
                <w:lang/>
              </w:rPr>
            </w:pPr>
            <w:r>
              <w:rPr>
                <w:rFonts w:ascii="宋体" w:eastAsia="宋体" w:hAnsi="宋体" w:cs="宋体" w:hint="eastAsia"/>
                <w:color w:val="000000"/>
                <w:kern w:val="0"/>
                <w:szCs w:val="21"/>
                <w:lang/>
              </w:rPr>
              <w:t>5.00</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Cs w:val="21"/>
                <w:lang/>
              </w:rPr>
            </w:pPr>
            <w:r>
              <w:rPr>
                <w:rFonts w:ascii="宋体" w:eastAsia="宋体" w:hAnsi="宋体" w:cs="宋体" w:hint="eastAsia"/>
                <w:color w:val="000000"/>
                <w:kern w:val="0"/>
                <w:szCs w:val="21"/>
                <w:lang/>
              </w:rPr>
              <w:t>合理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Cs w:val="21"/>
                <w:lang/>
              </w:rPr>
            </w:pPr>
            <w:r>
              <w:rPr>
                <w:rFonts w:ascii="宋体" w:eastAsia="宋体" w:hAnsi="宋体" w:cs="宋体" w:hint="eastAsia"/>
                <w:color w:val="000000"/>
                <w:kern w:val="0"/>
                <w:szCs w:val="21"/>
                <w:lang/>
              </w:rPr>
              <w:t>合理</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5.00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100.00%</w:t>
            </w:r>
          </w:p>
        </w:tc>
      </w:tr>
      <w:tr w:rsidR="002B7029">
        <w:trPr>
          <w:trHeight w:val="500"/>
        </w:trPr>
        <w:tc>
          <w:tcPr>
            <w:tcW w:w="127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2B7029">
            <w:pPr>
              <w:jc w:val="center"/>
              <w:rPr>
                <w:rFonts w:ascii="宋体" w:eastAsia="宋体" w:hAnsi="宋体" w:cs="宋体"/>
                <w:color w:val="000000"/>
                <w:szCs w:val="21"/>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Cs w:val="21"/>
                <w:lang/>
              </w:rPr>
            </w:pPr>
            <w:r>
              <w:rPr>
                <w:rFonts w:ascii="宋体" w:eastAsia="宋体" w:hAnsi="宋体" w:cs="宋体" w:hint="eastAsia"/>
                <w:color w:val="000000"/>
                <w:kern w:val="0"/>
                <w:szCs w:val="21"/>
                <w:lang/>
              </w:rPr>
              <w:t>A22</w:t>
            </w:r>
            <w:r>
              <w:rPr>
                <w:rFonts w:ascii="宋体" w:eastAsia="宋体" w:hAnsi="宋体" w:cs="宋体" w:hint="eastAsia"/>
                <w:color w:val="000000"/>
                <w:kern w:val="0"/>
                <w:szCs w:val="21"/>
                <w:lang/>
              </w:rPr>
              <w:t>资金执行率</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Cs w:val="21"/>
                <w:lang/>
              </w:rPr>
            </w:pPr>
            <w:r>
              <w:rPr>
                <w:rFonts w:ascii="宋体" w:eastAsia="宋体" w:hAnsi="宋体" w:cs="宋体" w:hint="eastAsia"/>
                <w:color w:val="000000"/>
                <w:kern w:val="0"/>
                <w:szCs w:val="21"/>
                <w:lang/>
              </w:rPr>
              <w:t>5.00</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Cs w:val="21"/>
                <w:lang/>
              </w:rPr>
            </w:pPr>
            <w:r>
              <w:rPr>
                <w:rFonts w:ascii="宋体" w:eastAsia="宋体" w:hAnsi="宋体" w:cs="宋体" w:hint="eastAsia"/>
                <w:color w:val="000000"/>
                <w:kern w:val="0"/>
                <w:szCs w:val="21"/>
                <w:lang/>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Cs w:val="21"/>
                <w:lang/>
              </w:rPr>
            </w:pPr>
            <w:r>
              <w:rPr>
                <w:rFonts w:ascii="宋体" w:eastAsia="宋体" w:hAnsi="宋体" w:cs="宋体" w:hint="eastAsia"/>
                <w:color w:val="000000"/>
                <w:kern w:val="0"/>
                <w:szCs w:val="21"/>
                <w:lang/>
              </w:rPr>
              <w:t>94.40%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4.72</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94.40%</w:t>
            </w:r>
          </w:p>
        </w:tc>
      </w:tr>
      <w:tr w:rsidR="002B7029">
        <w:trPr>
          <w:trHeight w:val="500"/>
        </w:trPr>
        <w:tc>
          <w:tcPr>
            <w:tcW w:w="3255"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top"/>
              <w:rPr>
                <w:rFonts w:ascii="宋体" w:eastAsia="宋体" w:hAnsi="宋体" w:cs="宋体"/>
                <w:b/>
                <w:color w:val="000000"/>
                <w:szCs w:val="21"/>
              </w:rPr>
            </w:pPr>
            <w:r>
              <w:rPr>
                <w:rFonts w:ascii="宋体" w:eastAsia="宋体" w:hAnsi="宋体" w:cs="宋体" w:hint="eastAsia"/>
                <w:b/>
                <w:color w:val="000000"/>
                <w:kern w:val="0"/>
                <w:szCs w:val="21"/>
                <w:lang/>
              </w:rPr>
              <w:t>合</w:t>
            </w:r>
            <w:r>
              <w:rPr>
                <w:rFonts w:ascii="宋体" w:eastAsia="宋体" w:hAnsi="宋体" w:cs="宋体" w:hint="eastAsia"/>
                <w:b/>
                <w:color w:val="000000"/>
                <w:kern w:val="0"/>
                <w:szCs w:val="21"/>
                <w:lang/>
              </w:rPr>
              <w:t xml:space="preserve">  </w:t>
            </w:r>
            <w:r>
              <w:rPr>
                <w:rFonts w:ascii="宋体" w:eastAsia="宋体" w:hAnsi="宋体" w:cs="宋体" w:hint="eastAsia"/>
                <w:b/>
                <w:color w:val="000000"/>
                <w:kern w:val="0"/>
                <w:szCs w:val="21"/>
                <w:lang/>
              </w:rPr>
              <w:t>计</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top"/>
              <w:rPr>
                <w:rFonts w:ascii="宋体" w:eastAsia="宋体" w:hAnsi="宋体" w:cs="宋体"/>
                <w:b/>
                <w:color w:val="000000"/>
                <w:szCs w:val="21"/>
              </w:rPr>
            </w:pPr>
            <w:r>
              <w:rPr>
                <w:rFonts w:ascii="宋体" w:eastAsia="宋体" w:hAnsi="宋体" w:cs="宋体" w:hint="eastAsia"/>
                <w:b/>
                <w:color w:val="000000"/>
                <w:kern w:val="0"/>
                <w:szCs w:val="21"/>
                <w:lang/>
              </w:rPr>
              <w:t>20.00</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2B7029">
            <w:pPr>
              <w:jc w:val="center"/>
              <w:rPr>
                <w:rFonts w:ascii="宋体" w:eastAsia="宋体" w:hAnsi="宋体" w:cs="宋体"/>
                <w:b/>
                <w:color w:val="C00000"/>
                <w:szCs w:val="21"/>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2B7029">
            <w:pPr>
              <w:jc w:val="center"/>
              <w:rPr>
                <w:rFonts w:ascii="宋体" w:eastAsia="宋体" w:hAnsi="宋体" w:cs="宋体"/>
                <w:b/>
                <w:color w:val="C00000"/>
                <w:szCs w:val="21"/>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top"/>
              <w:rPr>
                <w:rFonts w:ascii="宋体" w:eastAsia="宋体" w:hAnsi="宋体" w:cs="宋体"/>
                <w:b/>
                <w:color w:val="000000"/>
                <w:szCs w:val="21"/>
              </w:rPr>
            </w:pPr>
            <w:r>
              <w:rPr>
                <w:rFonts w:ascii="宋体" w:eastAsia="宋体" w:hAnsi="宋体" w:cs="宋体" w:hint="eastAsia"/>
                <w:b/>
                <w:color w:val="000000"/>
                <w:kern w:val="0"/>
                <w:szCs w:val="21"/>
                <w:lang/>
              </w:rPr>
              <w:t>19.72</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top"/>
              <w:rPr>
                <w:rFonts w:ascii="宋体" w:eastAsia="宋体" w:hAnsi="宋体" w:cs="宋体"/>
                <w:b/>
                <w:color w:val="000000"/>
                <w:szCs w:val="21"/>
              </w:rPr>
            </w:pPr>
            <w:r>
              <w:rPr>
                <w:rFonts w:ascii="宋体" w:eastAsia="宋体" w:hAnsi="宋体" w:cs="宋体" w:hint="eastAsia"/>
                <w:b/>
                <w:color w:val="000000"/>
                <w:kern w:val="0"/>
                <w:szCs w:val="21"/>
                <w:lang/>
              </w:rPr>
              <w:t>98.60%</w:t>
            </w:r>
          </w:p>
        </w:tc>
      </w:tr>
    </w:tbl>
    <w:p w:rsidR="002B7029" w:rsidRDefault="002B7029">
      <w:pPr>
        <w:rPr>
          <w:color w:val="C00000"/>
        </w:rPr>
      </w:pPr>
    </w:p>
    <w:p w:rsidR="002B7029" w:rsidRDefault="00424ECE">
      <w:pPr>
        <w:snapToGrid w:val="0"/>
        <w:spacing w:line="360" w:lineRule="auto"/>
        <w:ind w:leftChars="67" w:left="141" w:firstLineChars="200" w:firstLine="562"/>
        <w:rPr>
          <w:rFonts w:asciiTheme="minorEastAsia" w:hAnsiTheme="minorEastAsia" w:cstheme="minorEastAsia"/>
          <w:b/>
          <w:bCs/>
          <w:sz w:val="28"/>
          <w:szCs w:val="28"/>
        </w:rPr>
      </w:pPr>
      <w:r>
        <w:rPr>
          <w:rFonts w:asciiTheme="minorEastAsia" w:hAnsiTheme="minorEastAsia" w:cstheme="minorEastAsia" w:hint="eastAsia"/>
          <w:b/>
          <w:bCs/>
          <w:sz w:val="28"/>
          <w:szCs w:val="28"/>
        </w:rPr>
        <w:t>指标分析：</w:t>
      </w:r>
    </w:p>
    <w:p w:rsidR="002B7029" w:rsidRDefault="00424ECE">
      <w:pPr>
        <w:snapToGrid w:val="0"/>
        <w:spacing w:line="360" w:lineRule="auto"/>
        <w:ind w:leftChars="67" w:left="141" w:firstLineChars="200" w:firstLine="562"/>
        <w:rPr>
          <w:rFonts w:asciiTheme="minorEastAsia" w:hAnsiTheme="minorEastAsia" w:cstheme="minorEastAsia"/>
          <w:b/>
          <w:bCs/>
          <w:sz w:val="28"/>
          <w:szCs w:val="28"/>
        </w:rPr>
      </w:pPr>
      <w:r>
        <w:rPr>
          <w:rFonts w:asciiTheme="minorEastAsia" w:hAnsiTheme="minorEastAsia" w:cstheme="minorEastAsia" w:hint="eastAsia"/>
          <w:b/>
          <w:bCs/>
          <w:sz w:val="28"/>
          <w:szCs w:val="28"/>
        </w:rPr>
        <w:t>A11</w:t>
      </w:r>
      <w:r>
        <w:rPr>
          <w:rFonts w:asciiTheme="minorEastAsia" w:hAnsiTheme="minorEastAsia" w:cstheme="minorEastAsia" w:hint="eastAsia"/>
          <w:b/>
          <w:bCs/>
          <w:sz w:val="28"/>
          <w:szCs w:val="28"/>
        </w:rPr>
        <w:t>立项依据充分性</w:t>
      </w:r>
    </w:p>
    <w:p w:rsidR="002B7029" w:rsidRDefault="00424ECE">
      <w:pPr>
        <w:adjustRightInd w:val="0"/>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项目立项是否符合法律法规、相关政策、发展规划以及部门职责，用以反映和考核项目立项依据情况。</w:t>
      </w:r>
    </w:p>
    <w:p w:rsidR="002B7029" w:rsidRDefault="00424ECE">
      <w:pPr>
        <w:adjustRightInd w:val="0"/>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评分要点：①项目立项是否符合国家法律法规、国民经济发展规划和相关政策，得</w:t>
      </w:r>
      <w:r>
        <w:rPr>
          <w:rFonts w:asciiTheme="minorEastAsia" w:hAnsiTheme="minorEastAsia" w:cstheme="minorEastAsia" w:hint="eastAsia"/>
          <w:sz w:val="28"/>
          <w:szCs w:val="28"/>
        </w:rPr>
        <w:t>2</w:t>
      </w:r>
      <w:r>
        <w:rPr>
          <w:rFonts w:asciiTheme="minorEastAsia" w:hAnsiTheme="minorEastAsia" w:cstheme="minorEastAsia" w:hint="eastAsia"/>
          <w:sz w:val="28"/>
          <w:szCs w:val="28"/>
        </w:rPr>
        <w:t>分；②项目立项是否符合行业发展规划和政策要求，得</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分；③项目立项是否与部门职责范围相符，属于部门履职所需，得</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分；④项目是否属于公共财政支持范围，是否符合中央、地方事权支出责任划分原则，得</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分。</w:t>
      </w:r>
    </w:p>
    <w:p w:rsidR="002B7029" w:rsidRDefault="00424ECE">
      <w:pPr>
        <w:tabs>
          <w:tab w:val="left" w:pos="2410"/>
        </w:tabs>
        <w:adjustRightInd w:val="0"/>
        <w:snapToGrid w:val="0"/>
        <w:spacing w:line="360" w:lineRule="auto"/>
        <w:ind w:firstLineChars="200" w:firstLine="560"/>
        <w:rPr>
          <w:rFonts w:asciiTheme="minorEastAsia" w:hAnsiTheme="minorEastAsia" w:cstheme="minorEastAsia"/>
          <w:color w:val="C00000"/>
          <w:sz w:val="28"/>
          <w:szCs w:val="28"/>
        </w:rPr>
      </w:pPr>
      <w:r>
        <w:rPr>
          <w:rFonts w:asciiTheme="minorEastAsia" w:hAnsiTheme="minorEastAsia" w:cstheme="minorEastAsia" w:hint="eastAsia"/>
          <w:sz w:val="28"/>
          <w:szCs w:val="28"/>
        </w:rPr>
        <w:t>关于《关于黎城县县城新水源地建设工程可行性研究报告（代项目建议书）的批复》</w:t>
      </w:r>
      <w:r>
        <w:rPr>
          <w:rFonts w:asciiTheme="minorEastAsia" w:hAnsiTheme="minorEastAsia" w:cstheme="minorEastAsia" w:hint="eastAsia"/>
          <w:sz w:val="28"/>
          <w:szCs w:val="28"/>
        </w:rPr>
        <w:t>(</w:t>
      </w:r>
      <w:r>
        <w:rPr>
          <w:rFonts w:asciiTheme="minorEastAsia" w:hAnsiTheme="minorEastAsia" w:cstheme="minorEastAsia" w:hint="eastAsia"/>
          <w:sz w:val="28"/>
          <w:szCs w:val="28"/>
        </w:rPr>
        <w:t>黎发改审发【</w:t>
      </w:r>
      <w:r>
        <w:rPr>
          <w:rFonts w:asciiTheme="minorEastAsia" w:hAnsiTheme="minorEastAsia" w:cstheme="minorEastAsia" w:hint="eastAsia"/>
          <w:sz w:val="28"/>
          <w:szCs w:val="28"/>
        </w:rPr>
        <w:t>2019</w:t>
      </w:r>
      <w:r>
        <w:rPr>
          <w:rFonts w:asciiTheme="minorEastAsia" w:hAnsiTheme="minorEastAsia" w:cstheme="minorEastAsia" w:hint="eastAsia"/>
          <w:sz w:val="28"/>
          <w:szCs w:val="28"/>
        </w:rPr>
        <w:t>】</w:t>
      </w:r>
      <w:r>
        <w:rPr>
          <w:rFonts w:asciiTheme="minorEastAsia" w:hAnsiTheme="minorEastAsia" w:cstheme="minorEastAsia" w:hint="eastAsia"/>
          <w:sz w:val="28"/>
          <w:szCs w:val="28"/>
        </w:rPr>
        <w:t>74</w:t>
      </w:r>
      <w:r>
        <w:rPr>
          <w:rFonts w:asciiTheme="minorEastAsia" w:hAnsiTheme="minorEastAsia" w:cstheme="minorEastAsia" w:hint="eastAsia"/>
          <w:sz w:val="28"/>
          <w:szCs w:val="28"/>
        </w:rPr>
        <w:t>号</w:t>
      </w:r>
      <w:r>
        <w:rPr>
          <w:rFonts w:asciiTheme="minorEastAsia" w:hAnsiTheme="minorEastAsia" w:cstheme="minorEastAsia" w:hint="eastAsia"/>
          <w:sz w:val="28"/>
          <w:szCs w:val="28"/>
        </w:rPr>
        <w:t>)</w:t>
      </w:r>
      <w:r>
        <w:rPr>
          <w:rFonts w:asciiTheme="minorEastAsia" w:hAnsiTheme="minorEastAsia" w:cstheme="minorEastAsia" w:hint="eastAsia"/>
          <w:sz w:val="28"/>
          <w:szCs w:val="28"/>
        </w:rPr>
        <w:t>，</w:t>
      </w:r>
      <w:r>
        <w:rPr>
          <w:color w:val="000000"/>
          <w:sz w:val="28"/>
          <w:szCs w:val="28"/>
        </w:rPr>
        <w:t>提高居民</w:t>
      </w:r>
      <w:r>
        <w:rPr>
          <w:rFonts w:hint="eastAsia"/>
          <w:color w:val="000000"/>
          <w:sz w:val="28"/>
          <w:szCs w:val="28"/>
        </w:rPr>
        <w:t>饮水</w:t>
      </w:r>
      <w:r>
        <w:rPr>
          <w:color w:val="000000"/>
          <w:sz w:val="28"/>
          <w:szCs w:val="28"/>
        </w:rPr>
        <w:t>质量，</w:t>
      </w:r>
      <w:r>
        <w:rPr>
          <w:rFonts w:ascii="宋体" w:hAnsi="宋体" w:hint="eastAsia"/>
          <w:color w:val="000000"/>
          <w:sz w:val="28"/>
          <w:szCs w:val="28"/>
          <w:shd w:val="clear" w:color="auto" w:fill="FFFFFF"/>
        </w:rPr>
        <w:t>保障饮用水安全</w:t>
      </w:r>
      <w:r>
        <w:rPr>
          <w:rFonts w:ascii="宋体" w:hAnsi="宋体" w:hint="eastAsia"/>
          <w:color w:val="000000"/>
          <w:sz w:val="28"/>
          <w:szCs w:val="28"/>
          <w:shd w:val="clear" w:color="auto" w:fill="FFFFFF"/>
        </w:rPr>
        <w:t>，</w:t>
      </w:r>
      <w:r>
        <w:rPr>
          <w:color w:val="000000"/>
          <w:sz w:val="28"/>
          <w:szCs w:val="28"/>
        </w:rPr>
        <w:t>带动经济发展，</w:t>
      </w:r>
      <w:r>
        <w:rPr>
          <w:rFonts w:ascii="宋体" w:hAnsi="宋体" w:hint="eastAsia"/>
          <w:color w:val="000000"/>
          <w:sz w:val="28"/>
          <w:szCs w:val="28"/>
          <w:shd w:val="clear" w:color="auto" w:fill="FFFFFF"/>
        </w:rPr>
        <w:t>加强饮用水</w:t>
      </w:r>
      <w:r>
        <w:rPr>
          <w:rFonts w:ascii="宋体" w:hAnsi="宋体" w:hint="eastAsia"/>
          <w:sz w:val="28"/>
          <w:szCs w:val="28"/>
          <w:shd w:val="clear" w:color="auto" w:fill="FFFFFF"/>
        </w:rPr>
        <w:t>水源地保护</w:t>
      </w:r>
      <w:r>
        <w:rPr>
          <w:rFonts w:ascii="宋体" w:hAnsi="宋体" w:hint="eastAsia"/>
          <w:sz w:val="28"/>
          <w:szCs w:val="28"/>
          <w:shd w:val="clear" w:color="auto" w:fill="FFFFFF"/>
        </w:rPr>
        <w:t>，</w:t>
      </w:r>
      <w:r>
        <w:rPr>
          <w:rFonts w:asciiTheme="minorEastAsia" w:hAnsiTheme="minorEastAsia" w:cstheme="minorEastAsia" w:hint="eastAsia"/>
          <w:sz w:val="28"/>
          <w:szCs w:val="28"/>
        </w:rPr>
        <w:t>符合国家法律法规、国民经济发展规划和相关政策得</w:t>
      </w:r>
      <w:r>
        <w:rPr>
          <w:rFonts w:asciiTheme="minorEastAsia" w:hAnsiTheme="minorEastAsia" w:cstheme="minorEastAsia" w:hint="eastAsia"/>
          <w:sz w:val="28"/>
          <w:szCs w:val="28"/>
        </w:rPr>
        <w:t>2</w:t>
      </w:r>
      <w:r>
        <w:rPr>
          <w:rFonts w:asciiTheme="minorEastAsia" w:hAnsiTheme="minorEastAsia" w:cstheme="minorEastAsia" w:hint="eastAsia"/>
          <w:sz w:val="28"/>
          <w:szCs w:val="28"/>
        </w:rPr>
        <w:t>分；符合行业发展</w:t>
      </w:r>
      <w:r>
        <w:rPr>
          <w:rFonts w:asciiTheme="minorEastAsia" w:hAnsiTheme="minorEastAsia" w:cstheme="minorEastAsia" w:hint="eastAsia"/>
          <w:sz w:val="28"/>
          <w:szCs w:val="28"/>
        </w:rPr>
        <w:t>规划和政策要求得</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分；黎城县天海自来水有限公司负责项目的实施，属于部门履职所需得</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分；保障饮用水安全属于公共财政支持范围得</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分。</w:t>
      </w:r>
    </w:p>
    <w:p w:rsidR="002B7029" w:rsidRDefault="00424ECE">
      <w:pPr>
        <w:adjustRightInd w:val="0"/>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lastRenderedPageBreak/>
        <w:t>依据设置的评分规则，本项指标得</w:t>
      </w:r>
      <w:r>
        <w:rPr>
          <w:rFonts w:asciiTheme="minorEastAsia" w:hAnsiTheme="minorEastAsia" w:cstheme="minorEastAsia" w:hint="eastAsia"/>
          <w:sz w:val="28"/>
          <w:szCs w:val="28"/>
        </w:rPr>
        <w:t>5</w:t>
      </w:r>
      <w:r>
        <w:rPr>
          <w:rFonts w:asciiTheme="minorEastAsia" w:hAnsiTheme="minorEastAsia" w:cstheme="minorEastAsia" w:hint="eastAsia"/>
          <w:sz w:val="28"/>
          <w:szCs w:val="28"/>
        </w:rPr>
        <w:t>分。</w:t>
      </w:r>
    </w:p>
    <w:p w:rsidR="002B7029" w:rsidRDefault="00424ECE">
      <w:pPr>
        <w:adjustRightInd w:val="0"/>
        <w:snapToGrid w:val="0"/>
        <w:spacing w:line="360" w:lineRule="auto"/>
        <w:ind w:leftChars="67" w:left="141" w:firstLineChars="200" w:firstLine="562"/>
        <w:rPr>
          <w:rFonts w:asciiTheme="minorEastAsia" w:hAnsiTheme="minorEastAsia" w:cstheme="minorEastAsia"/>
          <w:b/>
          <w:bCs/>
          <w:sz w:val="28"/>
          <w:szCs w:val="28"/>
        </w:rPr>
      </w:pPr>
      <w:r>
        <w:rPr>
          <w:rFonts w:asciiTheme="minorEastAsia" w:hAnsiTheme="minorEastAsia" w:cstheme="minorEastAsia" w:hint="eastAsia"/>
          <w:b/>
          <w:bCs/>
          <w:sz w:val="28"/>
          <w:szCs w:val="28"/>
        </w:rPr>
        <w:t>A12</w:t>
      </w:r>
      <w:r>
        <w:rPr>
          <w:rFonts w:asciiTheme="minorEastAsia" w:hAnsiTheme="minorEastAsia" w:cstheme="minorEastAsia" w:hint="eastAsia"/>
          <w:b/>
          <w:bCs/>
          <w:sz w:val="28"/>
          <w:szCs w:val="28"/>
        </w:rPr>
        <w:t>立项</w:t>
      </w:r>
      <w:r>
        <w:rPr>
          <w:rFonts w:asciiTheme="minorEastAsia" w:hAnsiTheme="minorEastAsia" w:cstheme="minorEastAsia" w:hint="eastAsia"/>
          <w:b/>
          <w:bCs/>
          <w:sz w:val="28"/>
          <w:szCs w:val="28"/>
        </w:rPr>
        <w:t>程序</w:t>
      </w:r>
      <w:r>
        <w:rPr>
          <w:rFonts w:asciiTheme="minorEastAsia" w:hAnsiTheme="minorEastAsia" w:cstheme="minorEastAsia" w:hint="eastAsia"/>
          <w:b/>
          <w:bCs/>
          <w:sz w:val="28"/>
          <w:szCs w:val="28"/>
        </w:rPr>
        <w:t>规范性</w:t>
      </w:r>
    </w:p>
    <w:p w:rsidR="002B7029" w:rsidRDefault="00424ECE">
      <w:pPr>
        <w:tabs>
          <w:tab w:val="left" w:pos="2410"/>
        </w:tabs>
        <w:adjustRightInd w:val="0"/>
        <w:snapToGrid w:val="0"/>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项目申请、设立过程是否符合相关要求，用以反映和考核项目立项的规范情况。</w:t>
      </w:r>
    </w:p>
    <w:p w:rsidR="002B7029" w:rsidRDefault="00424ECE">
      <w:pPr>
        <w:tabs>
          <w:tab w:val="left" w:pos="2410"/>
        </w:tabs>
        <w:adjustRightInd w:val="0"/>
        <w:snapToGrid w:val="0"/>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评分要点：考核项目立项依据的规范性，符合政府法律法规以及相关程序。完全符合，得</w:t>
      </w:r>
      <w:r>
        <w:rPr>
          <w:rFonts w:asciiTheme="minorEastAsia" w:hAnsiTheme="minorEastAsia" w:cstheme="minorEastAsia" w:hint="eastAsia"/>
          <w:sz w:val="28"/>
          <w:szCs w:val="28"/>
        </w:rPr>
        <w:t>5</w:t>
      </w:r>
      <w:r>
        <w:rPr>
          <w:rFonts w:asciiTheme="minorEastAsia" w:hAnsiTheme="minorEastAsia" w:cstheme="minorEastAsia" w:hint="eastAsia"/>
          <w:sz w:val="28"/>
          <w:szCs w:val="28"/>
        </w:rPr>
        <w:t>分；略有差异的，得</w:t>
      </w:r>
      <w:r>
        <w:rPr>
          <w:rFonts w:asciiTheme="minorEastAsia" w:hAnsiTheme="minorEastAsia" w:cstheme="minorEastAsia" w:hint="eastAsia"/>
          <w:sz w:val="28"/>
          <w:szCs w:val="28"/>
        </w:rPr>
        <w:t>3</w:t>
      </w:r>
      <w:r>
        <w:rPr>
          <w:rFonts w:asciiTheme="minorEastAsia" w:hAnsiTheme="minorEastAsia" w:cstheme="minorEastAsia" w:hint="eastAsia"/>
          <w:sz w:val="28"/>
          <w:szCs w:val="28"/>
        </w:rPr>
        <w:t>分；与政府法律法规以及相关程序有重大差异的，得</w:t>
      </w:r>
      <w:r>
        <w:rPr>
          <w:rFonts w:asciiTheme="minorEastAsia" w:hAnsiTheme="minorEastAsia" w:cstheme="minorEastAsia" w:hint="eastAsia"/>
          <w:sz w:val="28"/>
          <w:szCs w:val="28"/>
        </w:rPr>
        <w:t>0</w:t>
      </w:r>
      <w:r>
        <w:rPr>
          <w:rFonts w:asciiTheme="minorEastAsia" w:hAnsiTheme="minorEastAsia" w:cstheme="minorEastAsia" w:hint="eastAsia"/>
          <w:sz w:val="28"/>
          <w:szCs w:val="28"/>
        </w:rPr>
        <w:t>分。</w:t>
      </w:r>
    </w:p>
    <w:p w:rsidR="002B7029" w:rsidRDefault="00424ECE">
      <w:pPr>
        <w:adjustRightInd w:val="0"/>
        <w:snapToGrid w:val="0"/>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黎城县天海自来水有限公司对黎城县县城新水源地建设工程的可行性研究报告提出申请，黎城县发展和改革局</w:t>
      </w:r>
      <w:r>
        <w:rPr>
          <w:rFonts w:asciiTheme="minorEastAsia" w:hAnsiTheme="minorEastAsia" w:cstheme="minorEastAsia" w:hint="eastAsia"/>
          <w:sz w:val="28"/>
          <w:szCs w:val="28"/>
        </w:rPr>
        <w:t>于</w:t>
      </w:r>
      <w:r>
        <w:rPr>
          <w:rFonts w:asciiTheme="minorEastAsia" w:hAnsiTheme="minorEastAsia" w:cstheme="minorEastAsia" w:hint="eastAsia"/>
          <w:sz w:val="28"/>
          <w:szCs w:val="28"/>
        </w:rPr>
        <w:t>20</w:t>
      </w:r>
      <w:r>
        <w:rPr>
          <w:rFonts w:asciiTheme="minorEastAsia" w:hAnsiTheme="minorEastAsia" w:cstheme="minorEastAsia" w:hint="eastAsia"/>
          <w:sz w:val="28"/>
          <w:szCs w:val="28"/>
        </w:rPr>
        <w:t>19</w:t>
      </w:r>
      <w:r>
        <w:rPr>
          <w:rFonts w:asciiTheme="minorEastAsia" w:hAnsiTheme="minorEastAsia" w:cstheme="minorEastAsia" w:hint="eastAsia"/>
          <w:sz w:val="28"/>
          <w:szCs w:val="28"/>
        </w:rPr>
        <w:t>年</w:t>
      </w:r>
      <w:r>
        <w:rPr>
          <w:rFonts w:asciiTheme="minorEastAsia" w:hAnsiTheme="minorEastAsia" w:cstheme="minorEastAsia" w:hint="eastAsia"/>
          <w:sz w:val="28"/>
          <w:szCs w:val="28"/>
        </w:rPr>
        <w:t>8</w:t>
      </w:r>
      <w:r>
        <w:rPr>
          <w:rFonts w:asciiTheme="minorEastAsia" w:hAnsiTheme="minorEastAsia" w:cstheme="minorEastAsia" w:hint="eastAsia"/>
          <w:sz w:val="28"/>
          <w:szCs w:val="28"/>
        </w:rPr>
        <w:t>月</w:t>
      </w:r>
      <w:r>
        <w:rPr>
          <w:rFonts w:asciiTheme="minorEastAsia" w:hAnsiTheme="minorEastAsia" w:cstheme="minorEastAsia" w:hint="eastAsia"/>
          <w:sz w:val="28"/>
          <w:szCs w:val="28"/>
        </w:rPr>
        <w:t>2</w:t>
      </w:r>
      <w:r>
        <w:rPr>
          <w:rFonts w:asciiTheme="minorEastAsia" w:hAnsiTheme="minorEastAsia" w:cstheme="minorEastAsia" w:hint="eastAsia"/>
          <w:sz w:val="28"/>
          <w:szCs w:val="28"/>
        </w:rPr>
        <w:t>日</w:t>
      </w:r>
      <w:r>
        <w:rPr>
          <w:rFonts w:asciiTheme="minorEastAsia" w:hAnsiTheme="minorEastAsia" w:cstheme="minorEastAsia" w:hint="eastAsia"/>
          <w:sz w:val="28"/>
          <w:szCs w:val="28"/>
        </w:rPr>
        <w:t>同意建设该项目</w:t>
      </w:r>
      <w:r>
        <w:rPr>
          <w:rFonts w:asciiTheme="minorEastAsia" w:hAnsiTheme="minorEastAsia" w:cstheme="minorEastAsia" w:hint="eastAsia"/>
          <w:sz w:val="28"/>
          <w:szCs w:val="28"/>
        </w:rPr>
        <w:t>作出《</w:t>
      </w:r>
      <w:r>
        <w:rPr>
          <w:rFonts w:asciiTheme="minorEastAsia" w:hAnsiTheme="minorEastAsia" w:cstheme="minorEastAsia" w:hint="eastAsia"/>
          <w:sz w:val="28"/>
          <w:szCs w:val="28"/>
        </w:rPr>
        <w:t>关于黎城县县城新水源地建设工程可行性研究报告（代项目建议书）的批复</w:t>
      </w:r>
      <w:r>
        <w:rPr>
          <w:rFonts w:asciiTheme="minorEastAsia" w:hAnsiTheme="minorEastAsia" w:cstheme="minorEastAsia" w:hint="eastAsia"/>
          <w:sz w:val="28"/>
          <w:szCs w:val="28"/>
        </w:rPr>
        <w:t>》</w:t>
      </w:r>
      <w:r>
        <w:rPr>
          <w:rFonts w:asciiTheme="minorEastAsia" w:hAnsiTheme="minorEastAsia" w:cstheme="minorEastAsia" w:hint="eastAsia"/>
          <w:sz w:val="28"/>
          <w:szCs w:val="28"/>
        </w:rPr>
        <w:t>(</w:t>
      </w:r>
      <w:r>
        <w:rPr>
          <w:rFonts w:asciiTheme="minorEastAsia" w:hAnsiTheme="minorEastAsia" w:cstheme="minorEastAsia" w:hint="eastAsia"/>
          <w:sz w:val="28"/>
          <w:szCs w:val="28"/>
        </w:rPr>
        <w:t>黎发改审发【</w:t>
      </w:r>
      <w:r>
        <w:rPr>
          <w:rFonts w:asciiTheme="minorEastAsia" w:hAnsiTheme="minorEastAsia" w:cstheme="minorEastAsia" w:hint="eastAsia"/>
          <w:sz w:val="28"/>
          <w:szCs w:val="28"/>
        </w:rPr>
        <w:t>2019</w:t>
      </w:r>
      <w:r>
        <w:rPr>
          <w:rFonts w:asciiTheme="minorEastAsia" w:hAnsiTheme="minorEastAsia" w:cstheme="minorEastAsia" w:hint="eastAsia"/>
          <w:sz w:val="28"/>
          <w:szCs w:val="28"/>
        </w:rPr>
        <w:t>】</w:t>
      </w:r>
      <w:r>
        <w:rPr>
          <w:rFonts w:asciiTheme="minorEastAsia" w:hAnsiTheme="minorEastAsia" w:cstheme="minorEastAsia" w:hint="eastAsia"/>
          <w:sz w:val="28"/>
          <w:szCs w:val="28"/>
        </w:rPr>
        <w:t>74</w:t>
      </w:r>
      <w:r>
        <w:rPr>
          <w:rFonts w:asciiTheme="minorEastAsia" w:hAnsiTheme="minorEastAsia" w:cstheme="minorEastAsia" w:hint="eastAsia"/>
          <w:sz w:val="28"/>
          <w:szCs w:val="28"/>
        </w:rPr>
        <w:t>号</w:t>
      </w:r>
      <w:r>
        <w:rPr>
          <w:rFonts w:asciiTheme="minorEastAsia" w:hAnsiTheme="minorEastAsia" w:cstheme="minorEastAsia" w:hint="eastAsia"/>
          <w:sz w:val="28"/>
          <w:szCs w:val="28"/>
        </w:rPr>
        <w:t>)</w:t>
      </w:r>
      <w:r>
        <w:rPr>
          <w:rFonts w:asciiTheme="minorEastAsia" w:hAnsiTheme="minorEastAsia" w:cstheme="minorEastAsia" w:hint="eastAsia"/>
          <w:sz w:val="28"/>
          <w:szCs w:val="28"/>
        </w:rPr>
        <w:t>；</w:t>
      </w:r>
      <w:r>
        <w:rPr>
          <w:rFonts w:asciiTheme="minorEastAsia" w:hAnsiTheme="minorEastAsia" w:cstheme="minorEastAsia" w:hint="eastAsia"/>
          <w:sz w:val="28"/>
          <w:szCs w:val="28"/>
        </w:rPr>
        <w:t>2019</w:t>
      </w:r>
      <w:r>
        <w:rPr>
          <w:rFonts w:asciiTheme="minorEastAsia" w:hAnsiTheme="minorEastAsia" w:cstheme="minorEastAsia" w:hint="eastAsia"/>
          <w:sz w:val="28"/>
          <w:szCs w:val="28"/>
        </w:rPr>
        <w:t>年</w:t>
      </w:r>
      <w:r>
        <w:rPr>
          <w:rFonts w:asciiTheme="minorEastAsia" w:hAnsiTheme="minorEastAsia" w:cstheme="minorEastAsia" w:hint="eastAsia"/>
          <w:sz w:val="28"/>
          <w:szCs w:val="28"/>
        </w:rPr>
        <w:t>11</w:t>
      </w:r>
      <w:r>
        <w:rPr>
          <w:rFonts w:asciiTheme="minorEastAsia" w:hAnsiTheme="minorEastAsia" w:cstheme="minorEastAsia" w:hint="eastAsia"/>
          <w:sz w:val="28"/>
          <w:szCs w:val="28"/>
        </w:rPr>
        <w:t>月</w:t>
      </w:r>
      <w:r>
        <w:rPr>
          <w:rFonts w:asciiTheme="minorEastAsia" w:hAnsiTheme="minorEastAsia" w:cstheme="minorEastAsia" w:hint="eastAsia"/>
          <w:sz w:val="28"/>
          <w:szCs w:val="28"/>
        </w:rPr>
        <w:t>13</w:t>
      </w:r>
      <w:r>
        <w:rPr>
          <w:rFonts w:asciiTheme="minorEastAsia" w:hAnsiTheme="minorEastAsia" w:cstheme="minorEastAsia" w:hint="eastAsia"/>
          <w:sz w:val="28"/>
          <w:szCs w:val="28"/>
        </w:rPr>
        <w:t>日同意项目的初步设计作出</w:t>
      </w:r>
      <w:r>
        <w:rPr>
          <w:rFonts w:asciiTheme="minorEastAsia" w:hAnsiTheme="minorEastAsia" w:cstheme="minorEastAsia" w:hint="eastAsia"/>
          <w:sz w:val="28"/>
          <w:szCs w:val="28"/>
        </w:rPr>
        <w:t>《</w:t>
      </w:r>
      <w:r>
        <w:rPr>
          <w:rFonts w:asciiTheme="minorEastAsia" w:hAnsiTheme="minorEastAsia" w:cstheme="minorEastAsia" w:hint="eastAsia"/>
          <w:sz w:val="28"/>
          <w:szCs w:val="28"/>
        </w:rPr>
        <w:t>关于黎城县县城新水源地建设工程初步设计的批复</w:t>
      </w:r>
      <w:r>
        <w:rPr>
          <w:rFonts w:asciiTheme="minorEastAsia" w:hAnsiTheme="minorEastAsia" w:cstheme="minorEastAsia" w:hint="eastAsia"/>
          <w:sz w:val="28"/>
          <w:szCs w:val="28"/>
        </w:rPr>
        <w:t>》</w:t>
      </w:r>
      <w:r>
        <w:rPr>
          <w:rFonts w:asciiTheme="minorEastAsia" w:hAnsiTheme="minorEastAsia" w:cstheme="minorEastAsia" w:hint="eastAsia"/>
          <w:sz w:val="28"/>
          <w:szCs w:val="28"/>
        </w:rPr>
        <w:t>(</w:t>
      </w:r>
      <w:r>
        <w:rPr>
          <w:rFonts w:asciiTheme="minorEastAsia" w:hAnsiTheme="minorEastAsia" w:cstheme="minorEastAsia" w:hint="eastAsia"/>
          <w:sz w:val="28"/>
          <w:szCs w:val="28"/>
        </w:rPr>
        <w:t>黎发改审发【</w:t>
      </w:r>
      <w:r>
        <w:rPr>
          <w:rFonts w:asciiTheme="minorEastAsia" w:hAnsiTheme="minorEastAsia" w:cstheme="minorEastAsia" w:hint="eastAsia"/>
          <w:sz w:val="28"/>
          <w:szCs w:val="28"/>
        </w:rPr>
        <w:t>2019</w:t>
      </w:r>
      <w:r>
        <w:rPr>
          <w:rFonts w:asciiTheme="minorEastAsia" w:hAnsiTheme="minorEastAsia" w:cstheme="minorEastAsia" w:hint="eastAsia"/>
          <w:sz w:val="28"/>
          <w:szCs w:val="28"/>
        </w:rPr>
        <w:t>】</w:t>
      </w:r>
      <w:r>
        <w:rPr>
          <w:rFonts w:asciiTheme="minorEastAsia" w:hAnsiTheme="minorEastAsia" w:cstheme="minorEastAsia" w:hint="eastAsia"/>
          <w:sz w:val="28"/>
          <w:szCs w:val="28"/>
        </w:rPr>
        <w:t>92</w:t>
      </w:r>
      <w:r>
        <w:rPr>
          <w:rFonts w:asciiTheme="minorEastAsia" w:hAnsiTheme="minorEastAsia" w:cstheme="minorEastAsia" w:hint="eastAsia"/>
          <w:sz w:val="28"/>
          <w:szCs w:val="28"/>
        </w:rPr>
        <w:t>号</w:t>
      </w:r>
      <w:r>
        <w:rPr>
          <w:rFonts w:asciiTheme="minorEastAsia" w:hAnsiTheme="minorEastAsia" w:cstheme="minorEastAsia" w:hint="eastAsia"/>
          <w:sz w:val="28"/>
          <w:szCs w:val="28"/>
        </w:rPr>
        <w:t>)</w:t>
      </w:r>
      <w:r>
        <w:rPr>
          <w:rFonts w:asciiTheme="minorEastAsia" w:hAnsiTheme="minorEastAsia" w:cstheme="minorEastAsia" w:hint="eastAsia"/>
          <w:sz w:val="28"/>
          <w:szCs w:val="28"/>
        </w:rPr>
        <w:t>。事前由</w:t>
      </w:r>
      <w:r>
        <w:rPr>
          <w:rFonts w:asciiTheme="minorEastAsia" w:hAnsiTheme="minorEastAsia" w:cstheme="minorEastAsia" w:hint="eastAsia"/>
          <w:sz w:val="28"/>
          <w:szCs w:val="28"/>
        </w:rPr>
        <w:t>大华建设项目管理有限公司</w:t>
      </w:r>
      <w:r>
        <w:rPr>
          <w:rFonts w:asciiTheme="minorEastAsia" w:hAnsiTheme="minorEastAsia" w:cstheme="minorEastAsia" w:hint="eastAsia"/>
          <w:sz w:val="28"/>
          <w:szCs w:val="28"/>
        </w:rPr>
        <w:t>对该项目作出可行性研究的报告。</w:t>
      </w:r>
    </w:p>
    <w:p w:rsidR="002B7029" w:rsidRDefault="00424ECE">
      <w:pPr>
        <w:adjustRightInd w:val="0"/>
        <w:snapToGrid w:val="0"/>
        <w:spacing w:line="360" w:lineRule="auto"/>
        <w:ind w:leftChars="67" w:left="141" w:firstLineChars="200" w:firstLine="560"/>
        <w:rPr>
          <w:rFonts w:ascii="宋体" w:hAnsi="宋体"/>
          <w:color w:val="000000"/>
          <w:sz w:val="28"/>
          <w:szCs w:val="28"/>
          <w:shd w:val="clear" w:color="auto" w:fill="FFFFFF"/>
        </w:rPr>
      </w:pPr>
      <w:r>
        <w:rPr>
          <w:rFonts w:asciiTheme="minorEastAsia" w:hAnsiTheme="minorEastAsia" w:cstheme="minorEastAsia" w:hint="eastAsia"/>
          <w:sz w:val="28"/>
          <w:szCs w:val="28"/>
        </w:rPr>
        <w:t>根据指标评分细则，该项得</w:t>
      </w:r>
      <w:r>
        <w:rPr>
          <w:rFonts w:asciiTheme="minorEastAsia" w:hAnsiTheme="minorEastAsia" w:cstheme="minorEastAsia" w:hint="eastAsia"/>
          <w:sz w:val="28"/>
          <w:szCs w:val="28"/>
        </w:rPr>
        <w:t>5</w:t>
      </w:r>
      <w:r>
        <w:rPr>
          <w:rFonts w:asciiTheme="minorEastAsia" w:hAnsiTheme="minorEastAsia" w:cstheme="minorEastAsia" w:hint="eastAsia"/>
          <w:sz w:val="28"/>
          <w:szCs w:val="28"/>
        </w:rPr>
        <w:t>分。</w:t>
      </w:r>
    </w:p>
    <w:p w:rsidR="002B7029" w:rsidRDefault="00424ECE">
      <w:pPr>
        <w:adjustRightInd w:val="0"/>
        <w:snapToGrid w:val="0"/>
        <w:spacing w:line="360" w:lineRule="auto"/>
        <w:ind w:leftChars="67" w:left="141" w:firstLineChars="200" w:firstLine="562"/>
        <w:rPr>
          <w:rFonts w:asciiTheme="minorEastAsia" w:hAnsiTheme="minorEastAsia" w:cstheme="minorEastAsia"/>
          <w:b/>
          <w:bCs/>
          <w:sz w:val="28"/>
          <w:szCs w:val="28"/>
        </w:rPr>
      </w:pPr>
      <w:r>
        <w:rPr>
          <w:rFonts w:asciiTheme="minorEastAsia" w:hAnsiTheme="minorEastAsia" w:cstheme="minorEastAsia" w:hint="eastAsia"/>
          <w:b/>
          <w:bCs/>
          <w:sz w:val="28"/>
          <w:szCs w:val="28"/>
        </w:rPr>
        <w:t>A</w:t>
      </w:r>
      <w:r>
        <w:rPr>
          <w:rFonts w:asciiTheme="minorEastAsia" w:hAnsiTheme="minorEastAsia" w:cstheme="minorEastAsia" w:hint="eastAsia"/>
          <w:b/>
          <w:bCs/>
          <w:sz w:val="28"/>
          <w:szCs w:val="28"/>
        </w:rPr>
        <w:t>21</w:t>
      </w:r>
      <w:r>
        <w:rPr>
          <w:rFonts w:asciiTheme="minorEastAsia" w:hAnsiTheme="minorEastAsia" w:cstheme="minorEastAsia" w:hint="eastAsia"/>
          <w:b/>
          <w:bCs/>
          <w:sz w:val="28"/>
          <w:szCs w:val="28"/>
        </w:rPr>
        <w:t>资金分配合理性</w:t>
      </w:r>
    </w:p>
    <w:p w:rsidR="002B7029" w:rsidRDefault="00424ECE">
      <w:pPr>
        <w:adjustRightInd w:val="0"/>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考核</w:t>
      </w:r>
      <w:r>
        <w:rPr>
          <w:rFonts w:asciiTheme="minorEastAsia" w:hAnsiTheme="minorEastAsia" w:cstheme="minorEastAsia" w:hint="eastAsia"/>
          <w:sz w:val="28"/>
          <w:szCs w:val="28"/>
        </w:rPr>
        <w:t>项目财政预算资金分配的合理情况。</w:t>
      </w:r>
    </w:p>
    <w:p w:rsidR="002B7029" w:rsidRDefault="00424ECE">
      <w:pPr>
        <w:widowControl/>
        <w:spacing w:line="360" w:lineRule="auto"/>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评价要点：①预算资金分配依据是否充分，得</w:t>
      </w:r>
      <w:r>
        <w:rPr>
          <w:rFonts w:asciiTheme="minorEastAsia" w:hAnsiTheme="minorEastAsia" w:cstheme="minorEastAsia" w:hint="eastAsia"/>
          <w:sz w:val="28"/>
          <w:szCs w:val="28"/>
        </w:rPr>
        <w:t>3</w:t>
      </w:r>
      <w:r>
        <w:rPr>
          <w:rFonts w:asciiTheme="minorEastAsia" w:hAnsiTheme="minorEastAsia" w:cstheme="minorEastAsia" w:hint="eastAsia"/>
          <w:sz w:val="28"/>
          <w:szCs w:val="28"/>
        </w:rPr>
        <w:t>分；②资金分配额度是否合理，与项目单位或地方实际是否相适应，得</w:t>
      </w:r>
      <w:r>
        <w:rPr>
          <w:rFonts w:asciiTheme="minorEastAsia" w:hAnsiTheme="minorEastAsia" w:cstheme="minorEastAsia" w:hint="eastAsia"/>
          <w:sz w:val="28"/>
          <w:szCs w:val="28"/>
        </w:rPr>
        <w:t>2</w:t>
      </w:r>
      <w:r>
        <w:rPr>
          <w:rFonts w:asciiTheme="minorEastAsia" w:hAnsiTheme="minorEastAsia" w:cstheme="minorEastAsia" w:hint="eastAsia"/>
          <w:sz w:val="28"/>
          <w:szCs w:val="28"/>
        </w:rPr>
        <w:t>分。</w:t>
      </w:r>
    </w:p>
    <w:p w:rsidR="002B7029" w:rsidRDefault="00424ECE">
      <w:pPr>
        <w:widowControl/>
        <w:spacing w:line="360" w:lineRule="auto"/>
        <w:ind w:firstLineChars="200" w:firstLine="560"/>
        <w:jc w:val="left"/>
        <w:rPr>
          <w:rFonts w:asciiTheme="minorEastAsia" w:hAnsiTheme="minorEastAsia" w:cstheme="minorEastAsia"/>
          <w:sz w:val="28"/>
          <w:szCs w:val="28"/>
        </w:rPr>
      </w:pPr>
      <w:r>
        <w:rPr>
          <w:rFonts w:hint="eastAsia"/>
          <w:color w:val="000000"/>
          <w:sz w:val="28"/>
          <w:szCs w:val="28"/>
        </w:rPr>
        <w:t>①黎城县县城新水源地建设工程</w:t>
      </w:r>
    </w:p>
    <w:p w:rsidR="002B7029" w:rsidRDefault="00424ECE">
      <w:pPr>
        <w:adjustRightInd w:val="0"/>
        <w:snapToGrid w:val="0"/>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长治市</w:t>
      </w:r>
      <w:r>
        <w:rPr>
          <w:rFonts w:asciiTheme="minorEastAsia" w:hAnsiTheme="minorEastAsia" w:cstheme="minorEastAsia" w:hint="eastAsia"/>
          <w:sz w:val="28"/>
          <w:szCs w:val="28"/>
        </w:rPr>
        <w:t>黎城县</w:t>
      </w:r>
      <w:r>
        <w:rPr>
          <w:rFonts w:asciiTheme="minorEastAsia" w:hAnsiTheme="minorEastAsia" w:cstheme="minorEastAsia" w:hint="eastAsia"/>
          <w:sz w:val="28"/>
          <w:szCs w:val="28"/>
        </w:rPr>
        <w:t>财政局于</w:t>
      </w:r>
      <w:r>
        <w:rPr>
          <w:rFonts w:asciiTheme="minorEastAsia" w:hAnsiTheme="minorEastAsia" w:cstheme="minorEastAsia" w:hint="eastAsia"/>
          <w:sz w:val="28"/>
          <w:szCs w:val="28"/>
        </w:rPr>
        <w:t>202</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年</w:t>
      </w:r>
      <w:r>
        <w:rPr>
          <w:rFonts w:asciiTheme="minorEastAsia" w:hAnsiTheme="minorEastAsia" w:cstheme="minorEastAsia" w:hint="eastAsia"/>
          <w:sz w:val="28"/>
          <w:szCs w:val="28"/>
        </w:rPr>
        <w:t>4</w:t>
      </w:r>
      <w:r>
        <w:rPr>
          <w:rFonts w:asciiTheme="minorEastAsia" w:hAnsiTheme="minorEastAsia" w:cstheme="minorEastAsia" w:hint="eastAsia"/>
          <w:sz w:val="28"/>
          <w:szCs w:val="28"/>
        </w:rPr>
        <w:t>月</w:t>
      </w:r>
      <w:r>
        <w:rPr>
          <w:rFonts w:asciiTheme="minorEastAsia" w:hAnsiTheme="minorEastAsia" w:cstheme="minorEastAsia" w:hint="eastAsia"/>
          <w:sz w:val="28"/>
          <w:szCs w:val="28"/>
        </w:rPr>
        <w:t>22</w:t>
      </w:r>
      <w:r>
        <w:rPr>
          <w:rFonts w:asciiTheme="minorEastAsia" w:hAnsiTheme="minorEastAsia" w:cstheme="minorEastAsia" w:hint="eastAsia"/>
          <w:sz w:val="28"/>
          <w:szCs w:val="28"/>
        </w:rPr>
        <w:t>日拨付至</w:t>
      </w:r>
      <w:r>
        <w:rPr>
          <w:rFonts w:asciiTheme="minorEastAsia" w:hAnsiTheme="minorEastAsia" w:cstheme="minorEastAsia" w:hint="eastAsia"/>
          <w:sz w:val="28"/>
          <w:szCs w:val="28"/>
        </w:rPr>
        <w:t>黎城县天海自来水有限公司</w:t>
      </w:r>
      <w:r>
        <w:rPr>
          <w:rFonts w:asciiTheme="minorEastAsia" w:hAnsiTheme="minorEastAsia" w:cstheme="minorEastAsia" w:hint="eastAsia"/>
          <w:sz w:val="28"/>
          <w:szCs w:val="28"/>
        </w:rPr>
        <w:t>100</w:t>
      </w:r>
      <w:r>
        <w:rPr>
          <w:rFonts w:asciiTheme="minorEastAsia" w:hAnsiTheme="minorEastAsia" w:cstheme="minorEastAsia" w:hint="eastAsia"/>
          <w:sz w:val="28"/>
          <w:szCs w:val="28"/>
        </w:rPr>
        <w:t>.00</w:t>
      </w:r>
      <w:r>
        <w:rPr>
          <w:rFonts w:asciiTheme="minorEastAsia" w:hAnsiTheme="minorEastAsia" w:cstheme="minorEastAsia" w:hint="eastAsia"/>
          <w:sz w:val="28"/>
          <w:szCs w:val="28"/>
        </w:rPr>
        <w:t>万元，用于</w:t>
      </w:r>
      <w:r>
        <w:rPr>
          <w:rFonts w:asciiTheme="minorEastAsia" w:hAnsiTheme="minorEastAsia" w:cstheme="minorEastAsia" w:hint="eastAsia"/>
          <w:sz w:val="28"/>
          <w:szCs w:val="28"/>
        </w:rPr>
        <w:t>支付黎城县县城新水源地建设工程款和前期费用</w:t>
      </w:r>
      <w:r>
        <w:rPr>
          <w:rFonts w:asciiTheme="minorEastAsia" w:hAnsiTheme="minorEastAsia" w:cstheme="minorEastAsia" w:hint="eastAsia"/>
          <w:sz w:val="28"/>
          <w:szCs w:val="28"/>
        </w:rPr>
        <w:t>。</w:t>
      </w:r>
      <w:r>
        <w:rPr>
          <w:rFonts w:asciiTheme="minorEastAsia" w:hAnsiTheme="minorEastAsia" w:cstheme="minorEastAsia" w:hint="eastAsia"/>
          <w:sz w:val="28"/>
          <w:szCs w:val="28"/>
        </w:rPr>
        <w:t>通过招投标流程，</w:t>
      </w:r>
      <w:r>
        <w:rPr>
          <w:rFonts w:asciiTheme="minorEastAsia" w:hAnsiTheme="minorEastAsia" w:cstheme="minorEastAsia" w:hint="eastAsia"/>
          <w:sz w:val="28"/>
          <w:szCs w:val="28"/>
        </w:rPr>
        <w:t>截止</w:t>
      </w:r>
      <w:r>
        <w:rPr>
          <w:rFonts w:asciiTheme="minorEastAsia" w:hAnsiTheme="minorEastAsia" w:cstheme="minorEastAsia" w:hint="eastAsia"/>
          <w:sz w:val="28"/>
          <w:szCs w:val="28"/>
        </w:rPr>
        <w:t>报告评价之日</w:t>
      </w:r>
      <w:r>
        <w:rPr>
          <w:rFonts w:asciiTheme="minorEastAsia" w:hAnsiTheme="minorEastAsia" w:cstheme="minorEastAsia" w:hint="eastAsia"/>
          <w:sz w:val="28"/>
          <w:szCs w:val="28"/>
        </w:rPr>
        <w:t>，支付河北腾飞太行井业有限公司</w:t>
      </w:r>
      <w:r>
        <w:rPr>
          <w:rFonts w:asciiTheme="minorEastAsia" w:hAnsiTheme="minorEastAsia" w:cstheme="minorEastAsia" w:hint="eastAsia"/>
          <w:sz w:val="28"/>
          <w:szCs w:val="28"/>
        </w:rPr>
        <w:t>工程款</w:t>
      </w:r>
      <w:r>
        <w:rPr>
          <w:rFonts w:asciiTheme="minorEastAsia" w:hAnsiTheme="minorEastAsia" w:cstheme="minorEastAsia" w:hint="eastAsia"/>
          <w:sz w:val="28"/>
          <w:szCs w:val="28"/>
        </w:rPr>
        <w:t>68</w:t>
      </w:r>
      <w:r>
        <w:rPr>
          <w:rFonts w:asciiTheme="minorEastAsia" w:hAnsiTheme="minorEastAsia" w:cstheme="minorEastAsia" w:hint="eastAsia"/>
          <w:sz w:val="28"/>
          <w:szCs w:val="28"/>
        </w:rPr>
        <w:t>.</w:t>
      </w:r>
      <w:r>
        <w:rPr>
          <w:rFonts w:asciiTheme="minorEastAsia" w:hAnsiTheme="minorEastAsia" w:cstheme="minorEastAsia" w:hint="eastAsia"/>
          <w:sz w:val="28"/>
          <w:szCs w:val="28"/>
        </w:rPr>
        <w:t>16</w:t>
      </w:r>
      <w:r>
        <w:rPr>
          <w:rFonts w:asciiTheme="minorEastAsia" w:hAnsiTheme="minorEastAsia" w:cstheme="minorEastAsia" w:hint="eastAsia"/>
          <w:sz w:val="28"/>
          <w:szCs w:val="28"/>
        </w:rPr>
        <w:t>万</w:t>
      </w:r>
      <w:r>
        <w:rPr>
          <w:rFonts w:asciiTheme="minorEastAsia" w:hAnsiTheme="minorEastAsia" w:cstheme="minorEastAsia" w:hint="eastAsia"/>
          <w:sz w:val="28"/>
          <w:szCs w:val="28"/>
        </w:rPr>
        <w:t>元</w:t>
      </w:r>
      <w:r>
        <w:rPr>
          <w:rFonts w:asciiTheme="minorEastAsia" w:hAnsiTheme="minorEastAsia" w:cstheme="minorEastAsia" w:hint="eastAsia"/>
          <w:sz w:val="28"/>
          <w:szCs w:val="28"/>
        </w:rPr>
        <w:t>；</w:t>
      </w:r>
      <w:r>
        <w:rPr>
          <w:rFonts w:asciiTheme="minorEastAsia" w:hAnsiTheme="minorEastAsia" w:cstheme="minorEastAsia" w:hint="eastAsia"/>
          <w:sz w:val="28"/>
          <w:szCs w:val="28"/>
        </w:rPr>
        <w:t>山西水清华工程设计咨询有限公司初步设计费</w:t>
      </w:r>
      <w:r>
        <w:rPr>
          <w:rFonts w:asciiTheme="minorEastAsia" w:hAnsiTheme="minorEastAsia" w:cstheme="minorEastAsia" w:hint="eastAsia"/>
          <w:sz w:val="28"/>
          <w:szCs w:val="28"/>
        </w:rPr>
        <w:t>18</w:t>
      </w:r>
      <w:r>
        <w:rPr>
          <w:rFonts w:asciiTheme="minorEastAsia" w:hAnsiTheme="minorEastAsia" w:cstheme="minorEastAsia" w:hint="eastAsia"/>
          <w:sz w:val="28"/>
          <w:szCs w:val="28"/>
        </w:rPr>
        <w:t>.</w:t>
      </w:r>
      <w:r>
        <w:rPr>
          <w:rFonts w:asciiTheme="minorEastAsia" w:hAnsiTheme="minorEastAsia" w:cstheme="minorEastAsia" w:hint="eastAsia"/>
          <w:sz w:val="28"/>
          <w:szCs w:val="28"/>
        </w:rPr>
        <w:t>49</w:t>
      </w:r>
      <w:r>
        <w:rPr>
          <w:rFonts w:asciiTheme="minorEastAsia" w:hAnsiTheme="minorEastAsia" w:cstheme="minorEastAsia" w:hint="eastAsia"/>
          <w:sz w:val="28"/>
          <w:szCs w:val="28"/>
        </w:rPr>
        <w:t>万元；长治市精图测绘有限公司测绘费</w:t>
      </w:r>
      <w:r>
        <w:rPr>
          <w:rFonts w:asciiTheme="minorEastAsia" w:hAnsiTheme="minorEastAsia" w:cstheme="minorEastAsia" w:hint="eastAsia"/>
          <w:sz w:val="28"/>
          <w:szCs w:val="28"/>
        </w:rPr>
        <w:t>0.3</w:t>
      </w:r>
      <w:r>
        <w:rPr>
          <w:rFonts w:asciiTheme="minorEastAsia" w:hAnsiTheme="minorEastAsia" w:cstheme="minorEastAsia" w:hint="eastAsia"/>
          <w:sz w:val="28"/>
          <w:szCs w:val="28"/>
        </w:rPr>
        <w:t>万元；</w:t>
      </w:r>
      <w:r>
        <w:rPr>
          <w:rFonts w:asciiTheme="minorEastAsia" w:hAnsiTheme="minorEastAsia" w:cstheme="minorEastAsia" w:hint="eastAsia"/>
          <w:sz w:val="28"/>
          <w:szCs w:val="28"/>
        </w:rPr>
        <w:lastRenderedPageBreak/>
        <w:t>长治市信誉民生工程监理有限公司第二分公司监理费</w:t>
      </w:r>
      <w:r>
        <w:rPr>
          <w:rFonts w:asciiTheme="minorEastAsia" w:hAnsiTheme="minorEastAsia" w:cstheme="minorEastAsia" w:hint="eastAsia"/>
          <w:sz w:val="28"/>
          <w:szCs w:val="28"/>
        </w:rPr>
        <w:t>13.05</w:t>
      </w:r>
      <w:r>
        <w:rPr>
          <w:rFonts w:asciiTheme="minorEastAsia" w:hAnsiTheme="minorEastAsia" w:cstheme="minorEastAsia" w:hint="eastAsia"/>
          <w:sz w:val="28"/>
          <w:szCs w:val="28"/>
        </w:rPr>
        <w:t>万元</w:t>
      </w:r>
      <w:r>
        <w:rPr>
          <w:rFonts w:asciiTheme="minorEastAsia" w:hAnsiTheme="minorEastAsia" w:cstheme="minorEastAsia" w:hint="eastAsia"/>
          <w:sz w:val="28"/>
          <w:szCs w:val="28"/>
        </w:rPr>
        <w:t>，共计</w:t>
      </w:r>
      <w:r>
        <w:rPr>
          <w:rFonts w:asciiTheme="minorEastAsia" w:hAnsiTheme="minorEastAsia" w:cstheme="minorEastAsia" w:hint="eastAsia"/>
          <w:sz w:val="28"/>
          <w:szCs w:val="28"/>
        </w:rPr>
        <w:t>100</w:t>
      </w:r>
      <w:r>
        <w:rPr>
          <w:rFonts w:asciiTheme="minorEastAsia" w:hAnsiTheme="minorEastAsia" w:cstheme="minorEastAsia" w:hint="eastAsia"/>
          <w:sz w:val="28"/>
          <w:szCs w:val="28"/>
        </w:rPr>
        <w:t>.00</w:t>
      </w:r>
      <w:r>
        <w:rPr>
          <w:rFonts w:asciiTheme="minorEastAsia" w:hAnsiTheme="minorEastAsia" w:cstheme="minorEastAsia" w:hint="eastAsia"/>
          <w:sz w:val="28"/>
          <w:szCs w:val="28"/>
        </w:rPr>
        <w:t>万元。</w:t>
      </w:r>
      <w:r>
        <w:rPr>
          <w:rFonts w:asciiTheme="minorEastAsia" w:hAnsiTheme="minorEastAsia" w:cstheme="minorEastAsia" w:hint="eastAsia"/>
          <w:sz w:val="28"/>
          <w:szCs w:val="28"/>
        </w:rPr>
        <w:t>依据黎城县天海自来水有限公司的项目资金请示，项目</w:t>
      </w:r>
      <w:r>
        <w:rPr>
          <w:rFonts w:asciiTheme="minorEastAsia" w:hAnsiTheme="minorEastAsia" w:cstheme="minorEastAsia" w:hint="eastAsia"/>
          <w:sz w:val="28"/>
          <w:szCs w:val="28"/>
        </w:rPr>
        <w:t>资金分配</w:t>
      </w:r>
      <w:r>
        <w:rPr>
          <w:rFonts w:asciiTheme="minorEastAsia" w:hAnsiTheme="minorEastAsia" w:cstheme="minorEastAsia" w:hint="eastAsia"/>
          <w:sz w:val="28"/>
          <w:szCs w:val="28"/>
        </w:rPr>
        <w:t>合理</w:t>
      </w:r>
      <w:r>
        <w:rPr>
          <w:rFonts w:asciiTheme="minorEastAsia" w:hAnsiTheme="minorEastAsia" w:cstheme="minorEastAsia" w:hint="eastAsia"/>
          <w:sz w:val="28"/>
          <w:szCs w:val="28"/>
        </w:rPr>
        <w:t>。</w:t>
      </w:r>
    </w:p>
    <w:p w:rsidR="002B7029" w:rsidRDefault="00424ECE">
      <w:pPr>
        <w:widowControl/>
        <w:spacing w:line="360" w:lineRule="auto"/>
        <w:ind w:firstLineChars="200" w:firstLine="560"/>
        <w:rPr>
          <w:rFonts w:asciiTheme="minorEastAsia" w:hAnsiTheme="minorEastAsia" w:cstheme="minorEastAsia"/>
          <w:sz w:val="28"/>
          <w:szCs w:val="28"/>
        </w:rPr>
      </w:pPr>
      <w:r>
        <w:rPr>
          <w:rFonts w:hint="eastAsia"/>
          <w:color w:val="000000"/>
          <w:sz w:val="28"/>
          <w:szCs w:val="28"/>
        </w:rPr>
        <w:t>②黎侯古城二期供水管网工程</w:t>
      </w:r>
    </w:p>
    <w:p w:rsidR="002B7029" w:rsidRDefault="00424ECE">
      <w:pPr>
        <w:widowControl/>
        <w:spacing w:line="360" w:lineRule="auto"/>
        <w:ind w:firstLineChars="200" w:firstLine="560"/>
      </w:pPr>
      <w:r>
        <w:rPr>
          <w:rFonts w:asciiTheme="minorEastAsia" w:hAnsiTheme="minorEastAsia" w:cstheme="minorEastAsia" w:hint="eastAsia"/>
          <w:sz w:val="28"/>
          <w:szCs w:val="28"/>
        </w:rPr>
        <w:t>长治市</w:t>
      </w:r>
      <w:r>
        <w:rPr>
          <w:rFonts w:asciiTheme="minorEastAsia" w:hAnsiTheme="minorEastAsia" w:cstheme="minorEastAsia" w:hint="eastAsia"/>
          <w:sz w:val="28"/>
          <w:szCs w:val="28"/>
        </w:rPr>
        <w:t>黎城县</w:t>
      </w:r>
      <w:r>
        <w:rPr>
          <w:rFonts w:asciiTheme="minorEastAsia" w:hAnsiTheme="minorEastAsia" w:cstheme="minorEastAsia" w:hint="eastAsia"/>
          <w:sz w:val="28"/>
          <w:szCs w:val="28"/>
        </w:rPr>
        <w:t>财政局于</w:t>
      </w:r>
      <w:r>
        <w:rPr>
          <w:rFonts w:asciiTheme="minorEastAsia" w:hAnsiTheme="minorEastAsia" w:cstheme="minorEastAsia" w:hint="eastAsia"/>
          <w:sz w:val="28"/>
          <w:szCs w:val="28"/>
        </w:rPr>
        <w:t>202</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年</w:t>
      </w:r>
      <w:r>
        <w:rPr>
          <w:rFonts w:asciiTheme="minorEastAsia" w:hAnsiTheme="minorEastAsia" w:cstheme="minorEastAsia" w:hint="eastAsia"/>
          <w:sz w:val="28"/>
          <w:szCs w:val="28"/>
        </w:rPr>
        <w:t>4</w:t>
      </w:r>
      <w:r>
        <w:rPr>
          <w:rFonts w:asciiTheme="minorEastAsia" w:hAnsiTheme="minorEastAsia" w:cstheme="minorEastAsia" w:hint="eastAsia"/>
          <w:sz w:val="28"/>
          <w:szCs w:val="28"/>
        </w:rPr>
        <w:t>月</w:t>
      </w:r>
      <w:r>
        <w:rPr>
          <w:rFonts w:asciiTheme="minorEastAsia" w:hAnsiTheme="minorEastAsia" w:cstheme="minorEastAsia" w:hint="eastAsia"/>
          <w:sz w:val="28"/>
          <w:szCs w:val="28"/>
        </w:rPr>
        <w:t>22</w:t>
      </w:r>
      <w:r>
        <w:rPr>
          <w:rFonts w:asciiTheme="minorEastAsia" w:hAnsiTheme="minorEastAsia" w:cstheme="minorEastAsia" w:hint="eastAsia"/>
          <w:sz w:val="28"/>
          <w:szCs w:val="28"/>
        </w:rPr>
        <w:t>日拨付至</w:t>
      </w:r>
      <w:r>
        <w:rPr>
          <w:rFonts w:asciiTheme="minorEastAsia" w:hAnsiTheme="minorEastAsia" w:cstheme="minorEastAsia" w:hint="eastAsia"/>
          <w:sz w:val="28"/>
          <w:szCs w:val="28"/>
        </w:rPr>
        <w:t>黎城县天海自来水有限公司</w:t>
      </w:r>
      <w:r>
        <w:rPr>
          <w:rFonts w:asciiTheme="minorEastAsia" w:hAnsiTheme="minorEastAsia" w:cstheme="minorEastAsia" w:hint="eastAsia"/>
          <w:sz w:val="28"/>
          <w:szCs w:val="28"/>
        </w:rPr>
        <w:t>30</w:t>
      </w:r>
      <w:r>
        <w:rPr>
          <w:rFonts w:asciiTheme="minorEastAsia" w:hAnsiTheme="minorEastAsia" w:cstheme="minorEastAsia" w:hint="eastAsia"/>
          <w:sz w:val="28"/>
          <w:szCs w:val="28"/>
        </w:rPr>
        <w:t>.00</w:t>
      </w:r>
      <w:r>
        <w:rPr>
          <w:rFonts w:asciiTheme="minorEastAsia" w:hAnsiTheme="minorEastAsia" w:cstheme="minorEastAsia" w:hint="eastAsia"/>
          <w:sz w:val="28"/>
          <w:szCs w:val="28"/>
        </w:rPr>
        <w:t>万元，用于</w:t>
      </w:r>
      <w:r>
        <w:rPr>
          <w:rFonts w:asciiTheme="minorEastAsia" w:hAnsiTheme="minorEastAsia" w:cstheme="minorEastAsia" w:hint="eastAsia"/>
          <w:sz w:val="28"/>
          <w:szCs w:val="28"/>
        </w:rPr>
        <w:t>支付黎侯</w:t>
      </w:r>
      <w:r>
        <w:rPr>
          <w:rFonts w:hint="eastAsia"/>
          <w:sz w:val="28"/>
          <w:szCs w:val="28"/>
        </w:rPr>
        <w:t>古城二期供水管网工程</w:t>
      </w:r>
      <w:r>
        <w:rPr>
          <w:rFonts w:asciiTheme="minorEastAsia" w:hAnsiTheme="minorEastAsia" w:cstheme="minorEastAsia" w:hint="eastAsia"/>
          <w:sz w:val="28"/>
          <w:szCs w:val="28"/>
        </w:rPr>
        <w:t>。</w:t>
      </w:r>
      <w:r>
        <w:rPr>
          <w:rFonts w:asciiTheme="minorEastAsia" w:hAnsiTheme="minorEastAsia" w:cstheme="minorEastAsia" w:hint="eastAsia"/>
          <w:sz w:val="28"/>
          <w:szCs w:val="28"/>
        </w:rPr>
        <w:t>通过招投标流程，</w:t>
      </w:r>
      <w:r>
        <w:rPr>
          <w:rFonts w:asciiTheme="minorEastAsia" w:hAnsiTheme="minorEastAsia" w:cstheme="minorEastAsia" w:hint="eastAsia"/>
          <w:sz w:val="28"/>
          <w:szCs w:val="28"/>
        </w:rPr>
        <w:t>截止</w:t>
      </w:r>
      <w:r>
        <w:rPr>
          <w:rFonts w:asciiTheme="minorEastAsia" w:hAnsiTheme="minorEastAsia" w:cstheme="minorEastAsia" w:hint="eastAsia"/>
          <w:sz w:val="28"/>
          <w:szCs w:val="28"/>
        </w:rPr>
        <w:t>报告评价之日</w:t>
      </w:r>
      <w:r>
        <w:rPr>
          <w:rFonts w:asciiTheme="minorEastAsia" w:hAnsiTheme="minorEastAsia" w:cstheme="minorEastAsia" w:hint="eastAsia"/>
          <w:sz w:val="28"/>
          <w:szCs w:val="28"/>
        </w:rPr>
        <w:t>，支付</w:t>
      </w:r>
      <w:r>
        <w:rPr>
          <w:rFonts w:asciiTheme="minorEastAsia" w:hAnsiTheme="minorEastAsia" w:cstheme="minorEastAsia" w:hint="eastAsia"/>
          <w:sz w:val="28"/>
          <w:szCs w:val="28"/>
        </w:rPr>
        <w:t>黎城万达建筑安装工程有限公司</w:t>
      </w:r>
      <w:r>
        <w:rPr>
          <w:rFonts w:asciiTheme="minorEastAsia" w:hAnsiTheme="minorEastAsia" w:cstheme="minorEastAsia" w:hint="eastAsia"/>
          <w:sz w:val="28"/>
          <w:szCs w:val="28"/>
        </w:rPr>
        <w:t>30.00</w:t>
      </w:r>
      <w:r>
        <w:rPr>
          <w:rFonts w:asciiTheme="minorEastAsia" w:hAnsiTheme="minorEastAsia" w:cstheme="minorEastAsia" w:hint="eastAsia"/>
          <w:sz w:val="28"/>
          <w:szCs w:val="28"/>
        </w:rPr>
        <w:t>万</w:t>
      </w:r>
      <w:r>
        <w:rPr>
          <w:rFonts w:asciiTheme="minorEastAsia" w:hAnsiTheme="minorEastAsia" w:cstheme="minorEastAsia" w:hint="eastAsia"/>
          <w:sz w:val="28"/>
          <w:szCs w:val="28"/>
        </w:rPr>
        <w:t>元。</w:t>
      </w:r>
      <w:r>
        <w:rPr>
          <w:rFonts w:asciiTheme="minorEastAsia" w:hAnsiTheme="minorEastAsia" w:cstheme="minorEastAsia" w:hint="eastAsia"/>
          <w:sz w:val="28"/>
          <w:szCs w:val="28"/>
        </w:rPr>
        <w:t>依据黎城县天海自来水有限公司的项目资金请示，项目</w:t>
      </w:r>
      <w:r>
        <w:rPr>
          <w:rFonts w:asciiTheme="minorEastAsia" w:hAnsiTheme="minorEastAsia" w:cstheme="minorEastAsia" w:hint="eastAsia"/>
          <w:sz w:val="28"/>
          <w:szCs w:val="28"/>
        </w:rPr>
        <w:t>资金分配</w:t>
      </w:r>
      <w:r>
        <w:rPr>
          <w:rFonts w:asciiTheme="minorEastAsia" w:hAnsiTheme="minorEastAsia" w:cstheme="minorEastAsia" w:hint="eastAsia"/>
          <w:sz w:val="28"/>
          <w:szCs w:val="28"/>
        </w:rPr>
        <w:t>合理</w:t>
      </w:r>
      <w:r>
        <w:rPr>
          <w:rFonts w:asciiTheme="minorEastAsia" w:hAnsiTheme="minorEastAsia" w:cstheme="minorEastAsia" w:hint="eastAsia"/>
          <w:sz w:val="28"/>
          <w:szCs w:val="28"/>
        </w:rPr>
        <w:t>。</w:t>
      </w:r>
    </w:p>
    <w:p w:rsidR="002B7029" w:rsidRDefault="00424ECE">
      <w:pPr>
        <w:adjustRightInd w:val="0"/>
        <w:snapToGrid w:val="0"/>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依据指标评分规则，本项得</w:t>
      </w:r>
      <w:r>
        <w:rPr>
          <w:rFonts w:asciiTheme="minorEastAsia" w:hAnsiTheme="minorEastAsia" w:cstheme="minorEastAsia" w:hint="eastAsia"/>
          <w:sz w:val="28"/>
          <w:szCs w:val="28"/>
        </w:rPr>
        <w:t>5</w:t>
      </w:r>
      <w:r>
        <w:rPr>
          <w:rFonts w:asciiTheme="minorEastAsia" w:hAnsiTheme="minorEastAsia" w:cstheme="minorEastAsia" w:hint="eastAsia"/>
          <w:sz w:val="28"/>
          <w:szCs w:val="28"/>
        </w:rPr>
        <w:t>分。</w:t>
      </w:r>
    </w:p>
    <w:p w:rsidR="002B7029" w:rsidRDefault="00424ECE">
      <w:pPr>
        <w:adjustRightInd w:val="0"/>
        <w:snapToGrid w:val="0"/>
        <w:spacing w:line="360" w:lineRule="auto"/>
        <w:ind w:leftChars="67" w:left="141" w:firstLineChars="200" w:firstLine="562"/>
        <w:rPr>
          <w:rFonts w:asciiTheme="minorEastAsia" w:hAnsiTheme="minorEastAsia" w:cstheme="minorEastAsia"/>
          <w:b/>
          <w:bCs/>
          <w:sz w:val="28"/>
          <w:szCs w:val="28"/>
        </w:rPr>
      </w:pPr>
      <w:r>
        <w:rPr>
          <w:rFonts w:asciiTheme="minorEastAsia" w:hAnsiTheme="minorEastAsia" w:cstheme="minorEastAsia" w:hint="eastAsia"/>
          <w:b/>
          <w:bCs/>
          <w:sz w:val="28"/>
          <w:szCs w:val="28"/>
        </w:rPr>
        <w:t>A22</w:t>
      </w:r>
      <w:r>
        <w:rPr>
          <w:rFonts w:asciiTheme="minorEastAsia" w:hAnsiTheme="minorEastAsia" w:cstheme="minorEastAsia" w:hint="eastAsia"/>
          <w:b/>
          <w:bCs/>
          <w:sz w:val="28"/>
          <w:szCs w:val="28"/>
        </w:rPr>
        <w:t>资金执行率</w:t>
      </w:r>
    </w:p>
    <w:p w:rsidR="002B7029" w:rsidRDefault="00424ECE">
      <w:pPr>
        <w:adjustRightInd w:val="0"/>
        <w:snapToGrid w:val="0"/>
        <w:spacing w:line="360" w:lineRule="auto"/>
        <w:ind w:leftChars="266" w:left="559"/>
        <w:rPr>
          <w:rFonts w:asciiTheme="minorEastAsia" w:hAnsiTheme="minorEastAsia" w:cstheme="minorEastAsia"/>
          <w:sz w:val="28"/>
          <w:szCs w:val="28"/>
        </w:rPr>
      </w:pPr>
      <w:r>
        <w:rPr>
          <w:rFonts w:asciiTheme="minorEastAsia" w:hAnsiTheme="minorEastAsia" w:cstheme="minorEastAsia" w:hint="eastAsia"/>
          <w:sz w:val="28"/>
          <w:szCs w:val="28"/>
        </w:rPr>
        <w:t>考核项目预算资金的执行程度，是否存在专项资金的闲置、冗余。评分要点：资金执行率</w:t>
      </w:r>
      <w:r>
        <w:rPr>
          <w:rFonts w:asciiTheme="minorEastAsia" w:hAnsiTheme="minorEastAsia" w:cstheme="minorEastAsia" w:hint="eastAsia"/>
          <w:sz w:val="28"/>
          <w:szCs w:val="28"/>
        </w:rPr>
        <w:t>=</w:t>
      </w:r>
      <w:r>
        <w:rPr>
          <w:rFonts w:asciiTheme="minorEastAsia" w:hAnsiTheme="minorEastAsia" w:cstheme="minorEastAsia" w:hint="eastAsia"/>
          <w:sz w:val="28"/>
          <w:szCs w:val="28"/>
        </w:rPr>
        <w:t>实际支出金额</w:t>
      </w:r>
      <w:r>
        <w:rPr>
          <w:rFonts w:asciiTheme="minorEastAsia" w:hAnsiTheme="minorEastAsia" w:cstheme="minorEastAsia" w:hint="eastAsia"/>
          <w:sz w:val="28"/>
          <w:szCs w:val="28"/>
        </w:rPr>
        <w:t>/</w:t>
      </w:r>
      <w:r>
        <w:rPr>
          <w:rFonts w:asciiTheme="minorEastAsia" w:hAnsiTheme="minorEastAsia" w:cstheme="minorEastAsia" w:hint="eastAsia"/>
          <w:sz w:val="28"/>
          <w:szCs w:val="28"/>
        </w:rPr>
        <w:t>实际到位金额</w:t>
      </w:r>
      <w:r>
        <w:rPr>
          <w:rFonts w:asciiTheme="minorEastAsia" w:hAnsiTheme="minorEastAsia" w:cstheme="minorEastAsia" w:hint="eastAsia"/>
          <w:sz w:val="28"/>
          <w:szCs w:val="28"/>
        </w:rPr>
        <w:t>*100%</w:t>
      </w:r>
      <w:r>
        <w:rPr>
          <w:rFonts w:asciiTheme="minorEastAsia" w:hAnsiTheme="minorEastAsia" w:cstheme="minorEastAsia" w:hint="eastAsia"/>
          <w:sz w:val="28"/>
          <w:szCs w:val="28"/>
        </w:rPr>
        <w:t>，按资金执行率</w:t>
      </w:r>
      <w:r>
        <w:rPr>
          <w:rFonts w:asciiTheme="minorEastAsia" w:hAnsiTheme="minorEastAsia" w:cstheme="minorEastAsia" w:hint="eastAsia"/>
          <w:sz w:val="28"/>
          <w:szCs w:val="28"/>
        </w:rPr>
        <w:t>*</w:t>
      </w:r>
      <w:r>
        <w:rPr>
          <w:rFonts w:asciiTheme="minorEastAsia" w:hAnsiTheme="minorEastAsia" w:cstheme="minorEastAsia" w:hint="eastAsia"/>
          <w:sz w:val="28"/>
          <w:szCs w:val="28"/>
        </w:rPr>
        <w:t>权重得分。</w:t>
      </w:r>
    </w:p>
    <w:p w:rsidR="002B7029" w:rsidRDefault="00424ECE">
      <w:pPr>
        <w:widowControl/>
        <w:spacing w:line="360" w:lineRule="auto"/>
        <w:ind w:firstLineChars="200" w:firstLine="560"/>
        <w:jc w:val="left"/>
        <w:rPr>
          <w:rFonts w:asciiTheme="minorEastAsia" w:hAnsiTheme="minorEastAsia" w:cstheme="minorEastAsia"/>
          <w:sz w:val="28"/>
          <w:szCs w:val="28"/>
        </w:rPr>
      </w:pPr>
      <w:r>
        <w:rPr>
          <w:rFonts w:hint="eastAsia"/>
          <w:color w:val="000000"/>
          <w:sz w:val="28"/>
          <w:szCs w:val="28"/>
        </w:rPr>
        <w:t>①黎城县县城新水源地建设工程</w:t>
      </w:r>
    </w:p>
    <w:p w:rsidR="002B7029" w:rsidRDefault="00424ECE">
      <w:pPr>
        <w:widowControl/>
        <w:spacing w:line="360" w:lineRule="auto"/>
        <w:ind w:firstLineChars="200" w:firstLine="560"/>
        <w:rPr>
          <w:rFonts w:asciiTheme="minorEastAsia" w:hAnsiTheme="minorEastAsia" w:cstheme="minorEastAsia"/>
          <w:b/>
          <w:bCs/>
          <w:sz w:val="28"/>
          <w:szCs w:val="28"/>
        </w:rPr>
      </w:pPr>
      <w:r>
        <w:rPr>
          <w:rFonts w:asciiTheme="minorEastAsia" w:hAnsiTheme="minorEastAsia" w:cstheme="minorEastAsia" w:hint="eastAsia"/>
          <w:sz w:val="28"/>
          <w:szCs w:val="28"/>
        </w:rPr>
        <w:t>资金执行率</w:t>
      </w:r>
      <w:r>
        <w:rPr>
          <w:rFonts w:asciiTheme="minorEastAsia" w:hAnsiTheme="minorEastAsia" w:cstheme="minorEastAsia" w:hint="eastAsia"/>
          <w:sz w:val="28"/>
          <w:szCs w:val="28"/>
        </w:rPr>
        <w:t>=</w:t>
      </w:r>
      <w:r>
        <w:rPr>
          <w:rFonts w:asciiTheme="minorEastAsia" w:hAnsiTheme="minorEastAsia" w:cstheme="minorEastAsia" w:hint="eastAsia"/>
          <w:sz w:val="28"/>
          <w:szCs w:val="28"/>
        </w:rPr>
        <w:t>实际支出金额</w:t>
      </w:r>
      <w:r>
        <w:rPr>
          <w:rFonts w:asciiTheme="minorEastAsia" w:hAnsiTheme="minorEastAsia" w:cstheme="minorEastAsia" w:hint="eastAsia"/>
          <w:sz w:val="28"/>
          <w:szCs w:val="28"/>
        </w:rPr>
        <w:t>/</w:t>
      </w:r>
      <w:r>
        <w:rPr>
          <w:rFonts w:asciiTheme="minorEastAsia" w:hAnsiTheme="minorEastAsia" w:cstheme="minorEastAsia" w:hint="eastAsia"/>
          <w:sz w:val="28"/>
          <w:szCs w:val="28"/>
        </w:rPr>
        <w:t>实际到位金额</w:t>
      </w:r>
      <w:r>
        <w:rPr>
          <w:rFonts w:asciiTheme="minorEastAsia" w:hAnsiTheme="minorEastAsia" w:cstheme="minorEastAsia" w:hint="eastAsia"/>
          <w:sz w:val="28"/>
          <w:szCs w:val="28"/>
        </w:rPr>
        <w:t>*100%=889500/1000000*100%=88.95%</w:t>
      </w:r>
      <w:r>
        <w:rPr>
          <w:rFonts w:asciiTheme="minorEastAsia" w:hAnsiTheme="minorEastAsia" w:cstheme="minorEastAsia" w:hint="eastAsia"/>
          <w:sz w:val="28"/>
          <w:szCs w:val="28"/>
        </w:rPr>
        <w:t>，该指标的权重分为</w:t>
      </w:r>
      <w:r>
        <w:rPr>
          <w:rFonts w:asciiTheme="minorEastAsia" w:hAnsiTheme="minorEastAsia" w:cstheme="minorEastAsia" w:hint="eastAsia"/>
          <w:sz w:val="28"/>
          <w:szCs w:val="28"/>
        </w:rPr>
        <w:t>2.5</w:t>
      </w:r>
      <w:r>
        <w:rPr>
          <w:rFonts w:asciiTheme="minorEastAsia" w:hAnsiTheme="minorEastAsia" w:cstheme="minorEastAsia" w:hint="eastAsia"/>
          <w:sz w:val="28"/>
          <w:szCs w:val="28"/>
        </w:rPr>
        <w:t>分，根据评分标准，得</w:t>
      </w:r>
      <w:r>
        <w:rPr>
          <w:rFonts w:asciiTheme="minorEastAsia" w:hAnsiTheme="minorEastAsia" w:cstheme="minorEastAsia" w:hint="eastAsia"/>
          <w:sz w:val="28"/>
          <w:szCs w:val="28"/>
        </w:rPr>
        <w:t>=88.95%*2.5=2.22</w:t>
      </w:r>
      <w:r>
        <w:rPr>
          <w:rFonts w:asciiTheme="minorEastAsia" w:hAnsiTheme="minorEastAsia" w:cstheme="minorEastAsia" w:hint="eastAsia"/>
          <w:sz w:val="28"/>
          <w:szCs w:val="28"/>
        </w:rPr>
        <w:t>分。</w:t>
      </w:r>
    </w:p>
    <w:p w:rsidR="002B7029" w:rsidRDefault="00424ECE">
      <w:pPr>
        <w:widowControl/>
        <w:spacing w:line="360" w:lineRule="auto"/>
        <w:ind w:firstLineChars="200" w:firstLine="562"/>
        <w:jc w:val="center"/>
        <w:rPr>
          <w:rFonts w:asciiTheme="minorEastAsia" w:hAnsiTheme="minorEastAsia" w:cstheme="minorEastAsia"/>
          <w:b/>
          <w:bCs/>
          <w:sz w:val="28"/>
          <w:szCs w:val="28"/>
        </w:rPr>
      </w:pPr>
      <w:r>
        <w:rPr>
          <w:rFonts w:asciiTheme="minorEastAsia" w:hAnsiTheme="minorEastAsia" w:cstheme="minorEastAsia" w:hint="eastAsia"/>
          <w:b/>
          <w:bCs/>
          <w:sz w:val="28"/>
          <w:szCs w:val="28"/>
        </w:rPr>
        <w:t>2021</w:t>
      </w:r>
      <w:r>
        <w:rPr>
          <w:rFonts w:asciiTheme="minorEastAsia" w:hAnsiTheme="minorEastAsia" w:cstheme="minorEastAsia" w:hint="eastAsia"/>
          <w:b/>
          <w:bCs/>
          <w:sz w:val="28"/>
          <w:szCs w:val="28"/>
        </w:rPr>
        <w:t>年黎城县县城新水源地建设工程的资金使用情况表</w:t>
      </w:r>
    </w:p>
    <w:p w:rsidR="002B7029" w:rsidRDefault="00424ECE">
      <w:pPr>
        <w:widowControl/>
        <w:jc w:val="right"/>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金额：元</w:t>
      </w:r>
    </w:p>
    <w:tbl>
      <w:tblPr>
        <w:tblW w:w="9046" w:type="dxa"/>
        <w:tblInd w:w="-167" w:type="dxa"/>
        <w:tblLayout w:type="fixed"/>
        <w:tblCellMar>
          <w:left w:w="0" w:type="dxa"/>
          <w:right w:w="0" w:type="dxa"/>
        </w:tblCellMar>
        <w:tblLook w:val="04A0"/>
      </w:tblPr>
      <w:tblGrid>
        <w:gridCol w:w="525"/>
        <w:gridCol w:w="2010"/>
        <w:gridCol w:w="2325"/>
        <w:gridCol w:w="1223"/>
        <w:gridCol w:w="1027"/>
        <w:gridCol w:w="1013"/>
        <w:gridCol w:w="923"/>
      </w:tblGrid>
      <w:tr w:rsidR="002B7029">
        <w:trPr>
          <w:trHeight w:val="700"/>
        </w:trPr>
        <w:tc>
          <w:tcPr>
            <w:tcW w:w="5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序号</w:t>
            </w:r>
          </w:p>
        </w:tc>
        <w:tc>
          <w:tcPr>
            <w:tcW w:w="20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用途</w:t>
            </w:r>
          </w:p>
        </w:tc>
        <w:tc>
          <w:tcPr>
            <w:tcW w:w="23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支付方</w:t>
            </w:r>
          </w:p>
        </w:tc>
        <w:tc>
          <w:tcPr>
            <w:tcW w:w="12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发票金额</w:t>
            </w:r>
          </w:p>
        </w:tc>
        <w:tc>
          <w:tcPr>
            <w:tcW w:w="10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合同金额</w:t>
            </w:r>
          </w:p>
        </w:tc>
        <w:tc>
          <w:tcPr>
            <w:tcW w:w="10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支付</w:t>
            </w:r>
          </w:p>
        </w:tc>
        <w:tc>
          <w:tcPr>
            <w:tcW w:w="9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未付</w:t>
            </w:r>
          </w:p>
        </w:tc>
      </w:tr>
      <w:tr w:rsidR="002B7029">
        <w:trPr>
          <w:trHeight w:val="700"/>
        </w:trPr>
        <w:tc>
          <w:tcPr>
            <w:tcW w:w="5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w:t>
            </w:r>
          </w:p>
        </w:tc>
        <w:tc>
          <w:tcPr>
            <w:tcW w:w="20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工程费</w:t>
            </w:r>
          </w:p>
        </w:tc>
        <w:tc>
          <w:tcPr>
            <w:tcW w:w="23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河北腾飞太行井业有限公司</w:t>
            </w:r>
          </w:p>
        </w:tc>
        <w:tc>
          <w:tcPr>
            <w:tcW w:w="12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681600</w:t>
            </w:r>
          </w:p>
        </w:tc>
        <w:tc>
          <w:tcPr>
            <w:tcW w:w="10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10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681600</w:t>
            </w:r>
          </w:p>
        </w:tc>
        <w:tc>
          <w:tcPr>
            <w:tcW w:w="9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700"/>
        </w:trPr>
        <w:tc>
          <w:tcPr>
            <w:tcW w:w="5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w:t>
            </w:r>
          </w:p>
        </w:tc>
        <w:tc>
          <w:tcPr>
            <w:tcW w:w="20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初步设计费</w:t>
            </w:r>
          </w:p>
        </w:tc>
        <w:tc>
          <w:tcPr>
            <w:tcW w:w="23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山西水清华工程设计咨询有限公司</w:t>
            </w:r>
          </w:p>
        </w:tc>
        <w:tc>
          <w:tcPr>
            <w:tcW w:w="12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184900</w:t>
            </w:r>
          </w:p>
        </w:tc>
        <w:tc>
          <w:tcPr>
            <w:tcW w:w="10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184900</w:t>
            </w:r>
          </w:p>
        </w:tc>
        <w:tc>
          <w:tcPr>
            <w:tcW w:w="10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134900</w:t>
            </w:r>
          </w:p>
        </w:tc>
        <w:tc>
          <w:tcPr>
            <w:tcW w:w="9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50000</w:t>
            </w:r>
          </w:p>
        </w:tc>
      </w:tr>
      <w:tr w:rsidR="002B7029">
        <w:trPr>
          <w:trHeight w:val="700"/>
        </w:trPr>
        <w:tc>
          <w:tcPr>
            <w:tcW w:w="5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lastRenderedPageBreak/>
              <w:t>3</w:t>
            </w:r>
          </w:p>
        </w:tc>
        <w:tc>
          <w:tcPr>
            <w:tcW w:w="20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测绘费</w:t>
            </w:r>
          </w:p>
        </w:tc>
        <w:tc>
          <w:tcPr>
            <w:tcW w:w="23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长治市精图测绘有限公司</w:t>
            </w:r>
          </w:p>
        </w:tc>
        <w:tc>
          <w:tcPr>
            <w:tcW w:w="12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3000</w:t>
            </w:r>
          </w:p>
        </w:tc>
        <w:tc>
          <w:tcPr>
            <w:tcW w:w="10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3000</w:t>
            </w:r>
          </w:p>
        </w:tc>
        <w:tc>
          <w:tcPr>
            <w:tcW w:w="10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3000</w:t>
            </w:r>
          </w:p>
        </w:tc>
        <w:tc>
          <w:tcPr>
            <w:tcW w:w="9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700"/>
        </w:trPr>
        <w:tc>
          <w:tcPr>
            <w:tcW w:w="5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w:t>
            </w:r>
          </w:p>
        </w:tc>
        <w:tc>
          <w:tcPr>
            <w:tcW w:w="20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监理费（机电设备及安装）</w:t>
            </w:r>
          </w:p>
        </w:tc>
        <w:tc>
          <w:tcPr>
            <w:tcW w:w="23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长治市信誉民生工程监理有限公司第二分公司</w:t>
            </w:r>
          </w:p>
        </w:tc>
        <w:tc>
          <w:tcPr>
            <w:tcW w:w="12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15600</w:t>
            </w:r>
          </w:p>
        </w:tc>
        <w:tc>
          <w:tcPr>
            <w:tcW w:w="102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35600</w:t>
            </w:r>
          </w:p>
        </w:tc>
        <w:tc>
          <w:tcPr>
            <w:tcW w:w="10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70000</w:t>
            </w:r>
          </w:p>
        </w:tc>
        <w:tc>
          <w:tcPr>
            <w:tcW w:w="9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700"/>
        </w:trPr>
        <w:tc>
          <w:tcPr>
            <w:tcW w:w="5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w:t>
            </w:r>
          </w:p>
        </w:tc>
        <w:tc>
          <w:tcPr>
            <w:tcW w:w="20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监理费（第二标）</w:t>
            </w:r>
          </w:p>
        </w:tc>
        <w:tc>
          <w:tcPr>
            <w:tcW w:w="23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长治市信誉民生工程监理有限公司第二分公司</w:t>
            </w:r>
          </w:p>
        </w:tc>
        <w:tc>
          <w:tcPr>
            <w:tcW w:w="12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20000</w:t>
            </w:r>
          </w:p>
        </w:tc>
        <w:tc>
          <w:tcPr>
            <w:tcW w:w="102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10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9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700"/>
        </w:trPr>
        <w:tc>
          <w:tcPr>
            <w:tcW w:w="5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w:t>
            </w:r>
          </w:p>
        </w:tc>
        <w:tc>
          <w:tcPr>
            <w:tcW w:w="20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监理费（建筑工程）</w:t>
            </w:r>
          </w:p>
        </w:tc>
        <w:tc>
          <w:tcPr>
            <w:tcW w:w="23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长治市信誉民生工程监理有限公司第二分公司</w:t>
            </w:r>
          </w:p>
        </w:tc>
        <w:tc>
          <w:tcPr>
            <w:tcW w:w="12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44900</w:t>
            </w:r>
          </w:p>
        </w:tc>
        <w:tc>
          <w:tcPr>
            <w:tcW w:w="102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94900</w:t>
            </w:r>
          </w:p>
        </w:tc>
        <w:tc>
          <w:tcPr>
            <w:tcW w:w="10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9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700"/>
        </w:trPr>
        <w:tc>
          <w:tcPr>
            <w:tcW w:w="5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7</w:t>
            </w:r>
          </w:p>
        </w:tc>
        <w:tc>
          <w:tcPr>
            <w:tcW w:w="20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监理费（第一标）</w:t>
            </w:r>
          </w:p>
        </w:tc>
        <w:tc>
          <w:tcPr>
            <w:tcW w:w="23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长治市信誉民生工程监理有限公司第二分公司</w:t>
            </w:r>
          </w:p>
        </w:tc>
        <w:tc>
          <w:tcPr>
            <w:tcW w:w="12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50000</w:t>
            </w:r>
          </w:p>
        </w:tc>
        <w:tc>
          <w:tcPr>
            <w:tcW w:w="102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10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9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60500</w:t>
            </w:r>
          </w:p>
        </w:tc>
      </w:tr>
      <w:tr w:rsidR="002B7029">
        <w:trPr>
          <w:trHeight w:val="700"/>
        </w:trPr>
        <w:tc>
          <w:tcPr>
            <w:tcW w:w="5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color w:val="000000"/>
                <w:sz w:val="22"/>
                <w:szCs w:val="22"/>
              </w:rPr>
            </w:pPr>
            <w:r>
              <w:rPr>
                <w:rFonts w:ascii="宋体" w:eastAsia="宋体" w:hAnsi="宋体" w:cs="宋体" w:hint="eastAsia"/>
                <w:b/>
                <w:color w:val="000000"/>
                <w:kern w:val="0"/>
                <w:sz w:val="22"/>
                <w:szCs w:val="22"/>
                <w:lang/>
              </w:rPr>
              <w:t>合计</w:t>
            </w:r>
          </w:p>
        </w:tc>
        <w:tc>
          <w:tcPr>
            <w:tcW w:w="20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b/>
                <w:color w:val="000000"/>
                <w:sz w:val="22"/>
                <w:szCs w:val="22"/>
              </w:rPr>
            </w:pPr>
          </w:p>
        </w:tc>
        <w:tc>
          <w:tcPr>
            <w:tcW w:w="23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b/>
                <w:color w:val="000000"/>
                <w:sz w:val="22"/>
                <w:szCs w:val="22"/>
              </w:rPr>
            </w:pPr>
          </w:p>
        </w:tc>
        <w:tc>
          <w:tcPr>
            <w:tcW w:w="12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color w:val="000000"/>
                <w:sz w:val="22"/>
                <w:szCs w:val="22"/>
              </w:rPr>
            </w:pPr>
            <w:r>
              <w:rPr>
                <w:rFonts w:ascii="宋体" w:eastAsia="宋体" w:hAnsi="宋体" w:cs="宋体" w:hint="eastAsia"/>
                <w:b/>
                <w:color w:val="000000"/>
                <w:kern w:val="0"/>
                <w:sz w:val="22"/>
                <w:szCs w:val="22"/>
                <w:lang/>
              </w:rPr>
              <w:t>1000000</w:t>
            </w:r>
          </w:p>
        </w:tc>
        <w:tc>
          <w:tcPr>
            <w:tcW w:w="10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b/>
                <w:color w:val="000000"/>
                <w:sz w:val="22"/>
                <w:szCs w:val="22"/>
              </w:rPr>
            </w:pPr>
          </w:p>
        </w:tc>
        <w:tc>
          <w:tcPr>
            <w:tcW w:w="10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color w:val="000000"/>
                <w:sz w:val="22"/>
                <w:szCs w:val="22"/>
              </w:rPr>
            </w:pPr>
            <w:r>
              <w:rPr>
                <w:rFonts w:ascii="宋体" w:eastAsia="宋体" w:hAnsi="宋体" w:cs="宋体" w:hint="eastAsia"/>
                <w:b/>
                <w:color w:val="000000"/>
                <w:kern w:val="0"/>
                <w:sz w:val="22"/>
                <w:szCs w:val="22"/>
                <w:lang/>
              </w:rPr>
              <w:t>889500</w:t>
            </w:r>
          </w:p>
        </w:tc>
        <w:tc>
          <w:tcPr>
            <w:tcW w:w="9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color w:val="000000"/>
                <w:sz w:val="22"/>
                <w:szCs w:val="22"/>
              </w:rPr>
            </w:pPr>
            <w:r>
              <w:rPr>
                <w:rFonts w:ascii="宋体" w:eastAsia="宋体" w:hAnsi="宋体" w:cs="宋体" w:hint="eastAsia"/>
                <w:b/>
                <w:color w:val="000000"/>
                <w:kern w:val="0"/>
                <w:sz w:val="22"/>
                <w:szCs w:val="22"/>
                <w:lang/>
              </w:rPr>
              <w:t>110500</w:t>
            </w:r>
          </w:p>
        </w:tc>
      </w:tr>
    </w:tbl>
    <w:p w:rsidR="002B7029" w:rsidRDefault="00424ECE">
      <w:pPr>
        <w:widowControl/>
        <w:spacing w:line="360" w:lineRule="auto"/>
        <w:ind w:firstLineChars="200" w:firstLine="560"/>
        <w:rPr>
          <w:rFonts w:asciiTheme="minorEastAsia" w:hAnsiTheme="minorEastAsia" w:cstheme="minorEastAsia"/>
          <w:sz w:val="28"/>
          <w:szCs w:val="28"/>
        </w:rPr>
      </w:pPr>
      <w:r>
        <w:rPr>
          <w:rFonts w:hint="eastAsia"/>
          <w:color w:val="000000"/>
          <w:sz w:val="28"/>
          <w:szCs w:val="28"/>
        </w:rPr>
        <w:t>②黎侯古城二期供水管网工程</w:t>
      </w:r>
    </w:p>
    <w:p w:rsidR="002B7029" w:rsidRDefault="00424ECE">
      <w:pPr>
        <w:widowControl/>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资金执行率</w:t>
      </w:r>
      <w:r>
        <w:rPr>
          <w:rFonts w:asciiTheme="minorEastAsia" w:hAnsiTheme="minorEastAsia" w:cstheme="minorEastAsia" w:hint="eastAsia"/>
          <w:sz w:val="28"/>
          <w:szCs w:val="28"/>
        </w:rPr>
        <w:t>=</w:t>
      </w:r>
      <w:r>
        <w:rPr>
          <w:rFonts w:asciiTheme="minorEastAsia" w:hAnsiTheme="minorEastAsia" w:cstheme="minorEastAsia" w:hint="eastAsia"/>
          <w:sz w:val="28"/>
          <w:szCs w:val="28"/>
        </w:rPr>
        <w:t>实际支出金额</w:t>
      </w:r>
      <w:r>
        <w:rPr>
          <w:rFonts w:asciiTheme="minorEastAsia" w:hAnsiTheme="minorEastAsia" w:cstheme="minorEastAsia" w:hint="eastAsia"/>
          <w:sz w:val="28"/>
          <w:szCs w:val="28"/>
        </w:rPr>
        <w:t>/</w:t>
      </w:r>
      <w:r>
        <w:rPr>
          <w:rFonts w:asciiTheme="minorEastAsia" w:hAnsiTheme="minorEastAsia" w:cstheme="minorEastAsia" w:hint="eastAsia"/>
          <w:sz w:val="28"/>
          <w:szCs w:val="28"/>
        </w:rPr>
        <w:t>实际到位金额</w:t>
      </w:r>
      <w:r>
        <w:rPr>
          <w:rFonts w:asciiTheme="minorEastAsia" w:hAnsiTheme="minorEastAsia" w:cstheme="minorEastAsia" w:hint="eastAsia"/>
          <w:sz w:val="28"/>
          <w:szCs w:val="28"/>
        </w:rPr>
        <w:t>*100%=30/30*100%=100%</w:t>
      </w:r>
      <w:r>
        <w:rPr>
          <w:rFonts w:asciiTheme="minorEastAsia" w:hAnsiTheme="minorEastAsia" w:cstheme="minorEastAsia" w:hint="eastAsia"/>
          <w:sz w:val="28"/>
          <w:szCs w:val="28"/>
        </w:rPr>
        <w:t>，该指标的权重分为</w:t>
      </w:r>
      <w:r>
        <w:rPr>
          <w:rFonts w:asciiTheme="minorEastAsia" w:hAnsiTheme="minorEastAsia" w:cstheme="minorEastAsia" w:hint="eastAsia"/>
          <w:sz w:val="28"/>
          <w:szCs w:val="28"/>
        </w:rPr>
        <w:t>2.5</w:t>
      </w:r>
      <w:r>
        <w:rPr>
          <w:rFonts w:asciiTheme="minorEastAsia" w:hAnsiTheme="minorEastAsia" w:cstheme="minorEastAsia" w:hint="eastAsia"/>
          <w:sz w:val="28"/>
          <w:szCs w:val="28"/>
        </w:rPr>
        <w:t>分，根据评分标准，得</w:t>
      </w:r>
      <w:r>
        <w:rPr>
          <w:rFonts w:asciiTheme="minorEastAsia" w:hAnsiTheme="minorEastAsia" w:cstheme="minorEastAsia" w:hint="eastAsia"/>
          <w:sz w:val="28"/>
          <w:szCs w:val="28"/>
        </w:rPr>
        <w:t>=100%*2.5=2.5</w:t>
      </w:r>
      <w:r>
        <w:rPr>
          <w:rFonts w:asciiTheme="minorEastAsia" w:hAnsiTheme="minorEastAsia" w:cstheme="minorEastAsia" w:hint="eastAsia"/>
          <w:sz w:val="28"/>
          <w:szCs w:val="28"/>
        </w:rPr>
        <w:t>分。</w:t>
      </w:r>
    </w:p>
    <w:p w:rsidR="002B7029" w:rsidRDefault="00424ECE">
      <w:pPr>
        <w:widowControl/>
        <w:spacing w:line="360" w:lineRule="auto"/>
        <w:ind w:firstLineChars="200" w:firstLine="560"/>
      </w:pPr>
      <w:r>
        <w:rPr>
          <w:rFonts w:hint="eastAsia"/>
          <w:color w:val="000000"/>
          <w:sz w:val="28"/>
          <w:szCs w:val="28"/>
        </w:rPr>
        <w:t>综上所述，该指标得</w:t>
      </w:r>
      <w:r>
        <w:rPr>
          <w:rFonts w:hint="eastAsia"/>
          <w:color w:val="000000"/>
          <w:sz w:val="28"/>
          <w:szCs w:val="28"/>
        </w:rPr>
        <w:t>4.72</w:t>
      </w:r>
      <w:r>
        <w:rPr>
          <w:rFonts w:hint="eastAsia"/>
          <w:color w:val="000000"/>
          <w:sz w:val="28"/>
          <w:szCs w:val="28"/>
        </w:rPr>
        <w:t>分。</w:t>
      </w:r>
    </w:p>
    <w:p w:rsidR="002B7029" w:rsidRDefault="00424ECE">
      <w:pPr>
        <w:pStyle w:val="5"/>
        <w:rPr>
          <w:sz w:val="36"/>
          <w:szCs w:val="36"/>
        </w:rPr>
      </w:pPr>
      <w:bookmarkStart w:id="167" w:name="_Toc11110_WPSOffice_Level3"/>
      <w:r>
        <w:rPr>
          <w:rFonts w:hint="eastAsia"/>
          <w:sz w:val="36"/>
          <w:szCs w:val="36"/>
        </w:rPr>
        <w:t>2</w:t>
      </w:r>
      <w:r>
        <w:rPr>
          <w:rFonts w:hint="eastAsia"/>
          <w:sz w:val="36"/>
          <w:szCs w:val="36"/>
        </w:rPr>
        <w:t>、过程</w:t>
      </w:r>
    </w:p>
    <w:p w:rsidR="002B7029" w:rsidRDefault="00424ECE">
      <w:pPr>
        <w:adjustRightInd w:val="0"/>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过程类指标从</w:t>
      </w:r>
      <w:r>
        <w:rPr>
          <w:rFonts w:asciiTheme="minorEastAsia" w:hAnsiTheme="minorEastAsia" w:cstheme="minorEastAsia" w:hint="eastAsia"/>
          <w:sz w:val="28"/>
          <w:szCs w:val="28"/>
        </w:rPr>
        <w:t>资金管理、</w:t>
      </w:r>
      <w:r>
        <w:rPr>
          <w:rFonts w:asciiTheme="minorEastAsia" w:hAnsiTheme="minorEastAsia" w:cstheme="minorEastAsia" w:hint="eastAsia"/>
          <w:sz w:val="28"/>
          <w:szCs w:val="28"/>
        </w:rPr>
        <w:t>制度</w:t>
      </w:r>
      <w:r>
        <w:rPr>
          <w:rFonts w:asciiTheme="minorEastAsia" w:hAnsiTheme="minorEastAsia" w:cstheme="minorEastAsia" w:hint="eastAsia"/>
          <w:sz w:val="28"/>
          <w:szCs w:val="28"/>
        </w:rPr>
        <w:t>管理、</w:t>
      </w:r>
      <w:r>
        <w:rPr>
          <w:rFonts w:asciiTheme="minorEastAsia" w:hAnsiTheme="minorEastAsia" w:cstheme="minorEastAsia" w:hint="eastAsia"/>
          <w:sz w:val="28"/>
          <w:szCs w:val="28"/>
        </w:rPr>
        <w:t>组织</w:t>
      </w:r>
      <w:r>
        <w:rPr>
          <w:rFonts w:asciiTheme="minorEastAsia" w:hAnsiTheme="minorEastAsia" w:cstheme="minorEastAsia" w:hint="eastAsia"/>
          <w:sz w:val="28"/>
          <w:szCs w:val="28"/>
        </w:rPr>
        <w:t>管理三</w:t>
      </w:r>
      <w:r>
        <w:rPr>
          <w:rFonts w:asciiTheme="minorEastAsia" w:hAnsiTheme="minorEastAsia" w:cstheme="minorEastAsia" w:hint="eastAsia"/>
          <w:sz w:val="28"/>
          <w:szCs w:val="28"/>
        </w:rPr>
        <w:t>个方面对项目的过程进行考核，项目过程类指标分值</w:t>
      </w:r>
      <w:r>
        <w:rPr>
          <w:rFonts w:asciiTheme="minorEastAsia" w:hAnsiTheme="minorEastAsia" w:cstheme="minorEastAsia" w:hint="eastAsia"/>
          <w:sz w:val="28"/>
          <w:szCs w:val="28"/>
        </w:rPr>
        <w:t>3</w:t>
      </w:r>
      <w:r>
        <w:rPr>
          <w:rFonts w:asciiTheme="minorEastAsia" w:hAnsiTheme="minorEastAsia" w:cstheme="minorEastAsia" w:hint="eastAsia"/>
          <w:sz w:val="28"/>
          <w:szCs w:val="28"/>
        </w:rPr>
        <w:t>0.00</w:t>
      </w:r>
      <w:r>
        <w:rPr>
          <w:rFonts w:asciiTheme="minorEastAsia" w:hAnsiTheme="minorEastAsia" w:cstheme="minorEastAsia" w:hint="eastAsia"/>
          <w:sz w:val="28"/>
          <w:szCs w:val="28"/>
        </w:rPr>
        <w:t>分，实际得分</w:t>
      </w:r>
      <w:r>
        <w:rPr>
          <w:rFonts w:asciiTheme="minorEastAsia" w:hAnsiTheme="minorEastAsia" w:cstheme="minorEastAsia" w:hint="eastAsia"/>
          <w:sz w:val="28"/>
          <w:szCs w:val="28"/>
        </w:rPr>
        <w:t>26.60</w:t>
      </w:r>
      <w:r>
        <w:rPr>
          <w:rFonts w:asciiTheme="minorEastAsia" w:hAnsiTheme="minorEastAsia" w:cstheme="minorEastAsia" w:hint="eastAsia"/>
          <w:sz w:val="28"/>
          <w:szCs w:val="28"/>
        </w:rPr>
        <w:t>分。</w:t>
      </w:r>
    </w:p>
    <w:p w:rsidR="002B7029" w:rsidRDefault="00424ECE">
      <w:pPr>
        <w:adjustRightInd w:val="0"/>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指标的得分情况如下表所示：</w:t>
      </w:r>
    </w:p>
    <w:tbl>
      <w:tblPr>
        <w:tblW w:w="8310" w:type="dxa"/>
        <w:tblCellMar>
          <w:left w:w="0" w:type="dxa"/>
          <w:right w:w="0" w:type="dxa"/>
        </w:tblCellMar>
        <w:tblLook w:val="04A0"/>
      </w:tblPr>
      <w:tblGrid>
        <w:gridCol w:w="1266"/>
        <w:gridCol w:w="1989"/>
        <w:gridCol w:w="930"/>
        <w:gridCol w:w="1065"/>
        <w:gridCol w:w="990"/>
        <w:gridCol w:w="990"/>
        <w:gridCol w:w="1080"/>
      </w:tblGrid>
      <w:tr w:rsidR="002B7029">
        <w:trPr>
          <w:trHeight w:val="500"/>
        </w:trPr>
        <w:tc>
          <w:tcPr>
            <w:tcW w:w="1266"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二级指标</w:t>
            </w:r>
          </w:p>
        </w:tc>
        <w:tc>
          <w:tcPr>
            <w:tcW w:w="1989"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三级指标</w:t>
            </w:r>
          </w:p>
        </w:tc>
        <w:tc>
          <w:tcPr>
            <w:tcW w:w="9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权</w:t>
            </w:r>
            <w:r>
              <w:rPr>
                <w:rFonts w:ascii="宋体" w:eastAsia="宋体" w:hAnsi="宋体" w:cs="宋体" w:hint="eastAsia"/>
                <w:color w:val="000000"/>
                <w:kern w:val="0"/>
                <w:szCs w:val="21"/>
                <w:lang/>
              </w:rPr>
              <w:t xml:space="preserve"> </w:t>
            </w:r>
            <w:r>
              <w:rPr>
                <w:rFonts w:ascii="宋体" w:eastAsia="宋体" w:hAnsi="宋体" w:cs="宋体" w:hint="eastAsia"/>
                <w:color w:val="000000"/>
                <w:kern w:val="0"/>
                <w:szCs w:val="21"/>
                <w:lang/>
              </w:rPr>
              <w:t>重</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目标值</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业绩值</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得</w:t>
            </w:r>
            <w:r>
              <w:rPr>
                <w:rFonts w:ascii="宋体" w:eastAsia="宋体" w:hAnsi="宋体" w:cs="宋体" w:hint="eastAsia"/>
                <w:color w:val="000000"/>
                <w:kern w:val="0"/>
                <w:szCs w:val="21"/>
                <w:lang/>
              </w:rPr>
              <w:t xml:space="preserve"> </w:t>
            </w:r>
            <w:r>
              <w:rPr>
                <w:rFonts w:ascii="宋体" w:eastAsia="宋体" w:hAnsi="宋体" w:cs="宋体" w:hint="eastAsia"/>
                <w:color w:val="000000"/>
                <w:kern w:val="0"/>
                <w:szCs w:val="21"/>
                <w:lang/>
              </w:rPr>
              <w:t>分</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得分率</w:t>
            </w:r>
          </w:p>
        </w:tc>
      </w:tr>
      <w:tr w:rsidR="002B7029">
        <w:trPr>
          <w:trHeight w:val="500"/>
        </w:trPr>
        <w:tc>
          <w:tcPr>
            <w:tcW w:w="1266"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B1</w:t>
            </w:r>
            <w:r>
              <w:rPr>
                <w:rFonts w:ascii="宋体" w:eastAsia="宋体" w:hAnsi="宋体" w:cs="宋体" w:hint="eastAsia"/>
                <w:color w:val="000000"/>
                <w:kern w:val="0"/>
                <w:szCs w:val="21"/>
                <w:lang/>
              </w:rPr>
              <w:t>资金管理</w:t>
            </w:r>
          </w:p>
        </w:tc>
        <w:tc>
          <w:tcPr>
            <w:tcW w:w="1989"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B11</w:t>
            </w:r>
            <w:r>
              <w:rPr>
                <w:rFonts w:ascii="宋体" w:eastAsia="宋体" w:hAnsi="宋体" w:cs="宋体" w:hint="eastAsia"/>
                <w:color w:val="000000"/>
                <w:szCs w:val="21"/>
              </w:rPr>
              <w:t>资金到位率</w:t>
            </w:r>
          </w:p>
        </w:tc>
        <w:tc>
          <w:tcPr>
            <w:tcW w:w="9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4.00</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100.00%</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100.00%</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4.00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100.00%</w:t>
            </w:r>
          </w:p>
        </w:tc>
      </w:tr>
      <w:tr w:rsidR="002B7029">
        <w:trPr>
          <w:trHeight w:val="500"/>
        </w:trPr>
        <w:tc>
          <w:tcPr>
            <w:tcW w:w="1266"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2B7029">
            <w:pPr>
              <w:jc w:val="center"/>
              <w:rPr>
                <w:rFonts w:ascii="宋体" w:eastAsia="宋体" w:hAnsi="宋体" w:cs="宋体"/>
                <w:color w:val="000000"/>
                <w:szCs w:val="21"/>
              </w:rPr>
            </w:pPr>
          </w:p>
        </w:tc>
        <w:tc>
          <w:tcPr>
            <w:tcW w:w="1989"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B12</w:t>
            </w:r>
            <w:r>
              <w:rPr>
                <w:rFonts w:ascii="宋体" w:eastAsia="宋体" w:hAnsi="宋体" w:cs="宋体" w:hint="eastAsia"/>
                <w:color w:val="000000"/>
                <w:szCs w:val="21"/>
              </w:rPr>
              <w:t>资金使用合规性</w:t>
            </w:r>
          </w:p>
        </w:tc>
        <w:tc>
          <w:tcPr>
            <w:tcW w:w="9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4.00</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合规</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合规</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4.00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100.00%</w:t>
            </w:r>
          </w:p>
        </w:tc>
      </w:tr>
      <w:tr w:rsidR="002B7029">
        <w:trPr>
          <w:trHeight w:val="500"/>
        </w:trPr>
        <w:tc>
          <w:tcPr>
            <w:tcW w:w="1266"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B2</w:t>
            </w:r>
            <w:r>
              <w:rPr>
                <w:rFonts w:ascii="宋体" w:eastAsia="宋体" w:hAnsi="宋体" w:cs="宋体" w:hint="eastAsia"/>
                <w:color w:val="000000"/>
                <w:kern w:val="0"/>
                <w:szCs w:val="21"/>
                <w:lang/>
              </w:rPr>
              <w:t>制度管理</w:t>
            </w:r>
          </w:p>
        </w:tc>
        <w:tc>
          <w:tcPr>
            <w:tcW w:w="1989"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B21</w:t>
            </w:r>
            <w:r>
              <w:rPr>
                <w:rFonts w:ascii="宋体" w:eastAsia="宋体" w:hAnsi="宋体" w:cs="宋体" w:hint="eastAsia"/>
                <w:color w:val="000000"/>
                <w:szCs w:val="21"/>
              </w:rPr>
              <w:t>管理制度健全性</w:t>
            </w:r>
          </w:p>
        </w:tc>
        <w:tc>
          <w:tcPr>
            <w:tcW w:w="9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5.00</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健全</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较健全</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3.80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76.00%</w:t>
            </w:r>
          </w:p>
        </w:tc>
      </w:tr>
      <w:tr w:rsidR="002B7029">
        <w:trPr>
          <w:trHeight w:val="500"/>
        </w:trPr>
        <w:tc>
          <w:tcPr>
            <w:tcW w:w="1266"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2B7029">
            <w:pPr>
              <w:jc w:val="center"/>
              <w:rPr>
                <w:rFonts w:ascii="宋体" w:eastAsia="宋体" w:hAnsi="宋体" w:cs="宋体"/>
                <w:color w:val="000000"/>
                <w:szCs w:val="21"/>
              </w:rPr>
            </w:pPr>
          </w:p>
        </w:tc>
        <w:tc>
          <w:tcPr>
            <w:tcW w:w="1989"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B22</w:t>
            </w:r>
            <w:r>
              <w:rPr>
                <w:rFonts w:ascii="宋体" w:eastAsia="宋体" w:hAnsi="宋体" w:cs="宋体" w:hint="eastAsia"/>
                <w:color w:val="000000"/>
                <w:szCs w:val="21"/>
              </w:rPr>
              <w:t>制度执行有效性</w:t>
            </w:r>
          </w:p>
        </w:tc>
        <w:tc>
          <w:tcPr>
            <w:tcW w:w="9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5.00</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有效</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较有效</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3.80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76.00%</w:t>
            </w:r>
          </w:p>
        </w:tc>
      </w:tr>
      <w:tr w:rsidR="002B7029">
        <w:trPr>
          <w:trHeight w:val="500"/>
        </w:trPr>
        <w:tc>
          <w:tcPr>
            <w:tcW w:w="1266"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2B7029">
            <w:pPr>
              <w:jc w:val="center"/>
              <w:rPr>
                <w:rFonts w:ascii="宋体" w:eastAsia="宋体" w:hAnsi="宋体" w:cs="宋体"/>
                <w:color w:val="000000"/>
                <w:szCs w:val="21"/>
              </w:rPr>
            </w:pPr>
          </w:p>
        </w:tc>
        <w:tc>
          <w:tcPr>
            <w:tcW w:w="1989"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B23</w:t>
            </w:r>
            <w:r>
              <w:rPr>
                <w:rFonts w:ascii="宋体" w:eastAsia="宋体" w:hAnsi="宋体" w:cs="宋体" w:hint="eastAsia"/>
                <w:color w:val="000000"/>
                <w:szCs w:val="21"/>
              </w:rPr>
              <w:t>财务制度健全性</w:t>
            </w:r>
          </w:p>
        </w:tc>
        <w:tc>
          <w:tcPr>
            <w:tcW w:w="9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5.00</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健全</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一般</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4.00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80.00%</w:t>
            </w:r>
          </w:p>
        </w:tc>
      </w:tr>
      <w:tr w:rsidR="002B7029">
        <w:trPr>
          <w:trHeight w:val="500"/>
        </w:trPr>
        <w:tc>
          <w:tcPr>
            <w:tcW w:w="1266"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lastRenderedPageBreak/>
              <w:t>B3</w:t>
            </w:r>
            <w:r>
              <w:rPr>
                <w:rFonts w:ascii="宋体" w:eastAsia="宋体" w:hAnsi="宋体" w:cs="宋体" w:hint="eastAsia"/>
                <w:color w:val="000000"/>
                <w:kern w:val="0"/>
                <w:szCs w:val="21"/>
                <w:lang/>
              </w:rPr>
              <w:t>组织管理</w:t>
            </w:r>
          </w:p>
        </w:tc>
        <w:tc>
          <w:tcPr>
            <w:tcW w:w="1989"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B31</w:t>
            </w:r>
            <w:r>
              <w:rPr>
                <w:rFonts w:ascii="宋体" w:eastAsia="宋体" w:hAnsi="宋体" w:cs="宋体" w:hint="eastAsia"/>
                <w:color w:val="000000"/>
                <w:szCs w:val="21"/>
              </w:rPr>
              <w:t>招标程序规范性</w:t>
            </w:r>
          </w:p>
        </w:tc>
        <w:tc>
          <w:tcPr>
            <w:tcW w:w="9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4.00</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规范</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规范</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4.00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100.00%</w:t>
            </w:r>
          </w:p>
        </w:tc>
      </w:tr>
      <w:tr w:rsidR="002B7029">
        <w:trPr>
          <w:trHeight w:val="500"/>
        </w:trPr>
        <w:tc>
          <w:tcPr>
            <w:tcW w:w="1266"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2B7029">
            <w:pPr>
              <w:jc w:val="center"/>
              <w:rPr>
                <w:rFonts w:ascii="宋体" w:eastAsia="宋体" w:hAnsi="宋体" w:cs="宋体"/>
                <w:color w:val="000000"/>
                <w:szCs w:val="21"/>
              </w:rPr>
            </w:pPr>
          </w:p>
        </w:tc>
        <w:tc>
          <w:tcPr>
            <w:tcW w:w="1989"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B32</w:t>
            </w:r>
            <w:r>
              <w:rPr>
                <w:rFonts w:ascii="宋体" w:eastAsia="宋体" w:hAnsi="宋体" w:cs="宋体" w:hint="eastAsia"/>
                <w:color w:val="000000"/>
                <w:szCs w:val="21"/>
              </w:rPr>
              <w:t>项目档案完整性</w:t>
            </w:r>
          </w:p>
        </w:tc>
        <w:tc>
          <w:tcPr>
            <w:tcW w:w="9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3.00</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完整</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完整</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3.00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Cs w:val="21"/>
              </w:rPr>
            </w:pPr>
            <w:r>
              <w:rPr>
                <w:rFonts w:ascii="宋体" w:eastAsia="宋体" w:hAnsi="宋体" w:cs="宋体" w:hint="eastAsia"/>
                <w:color w:val="000000"/>
                <w:szCs w:val="21"/>
              </w:rPr>
              <w:t>100.00%</w:t>
            </w:r>
          </w:p>
        </w:tc>
      </w:tr>
      <w:tr w:rsidR="002B7029">
        <w:trPr>
          <w:trHeight w:val="500"/>
        </w:trPr>
        <w:tc>
          <w:tcPr>
            <w:tcW w:w="3255"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b/>
                <w:color w:val="000000"/>
                <w:szCs w:val="21"/>
              </w:rPr>
            </w:pPr>
            <w:r>
              <w:rPr>
                <w:rFonts w:ascii="宋体" w:eastAsia="宋体" w:hAnsi="宋体" w:cs="宋体" w:hint="eastAsia"/>
                <w:b/>
                <w:color w:val="000000"/>
                <w:kern w:val="0"/>
                <w:szCs w:val="21"/>
                <w:lang/>
              </w:rPr>
              <w:t>合</w:t>
            </w:r>
            <w:r>
              <w:rPr>
                <w:rStyle w:val="font21"/>
                <w:rFonts w:hint="default"/>
                <w:lang/>
              </w:rPr>
              <w:t xml:space="preserve">  </w:t>
            </w:r>
            <w:r>
              <w:rPr>
                <w:rStyle w:val="font21"/>
                <w:rFonts w:hint="default"/>
                <w:lang/>
              </w:rPr>
              <w:t>计</w:t>
            </w:r>
          </w:p>
        </w:tc>
        <w:tc>
          <w:tcPr>
            <w:tcW w:w="9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b/>
                <w:color w:val="000000"/>
                <w:szCs w:val="21"/>
              </w:rPr>
            </w:pPr>
            <w:r>
              <w:rPr>
                <w:rFonts w:ascii="宋体" w:eastAsia="宋体" w:hAnsi="宋体" w:cs="宋体" w:hint="eastAsia"/>
                <w:b/>
                <w:color w:val="000000"/>
                <w:kern w:val="0"/>
                <w:szCs w:val="21"/>
                <w:lang/>
              </w:rPr>
              <w:t>30.00</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2B7029">
            <w:pPr>
              <w:jc w:val="center"/>
              <w:rPr>
                <w:rFonts w:ascii="仿宋" w:eastAsia="仿宋" w:hAnsi="仿宋" w:cs="仿宋"/>
                <w:b/>
                <w:color w:val="000000"/>
                <w:szCs w:val="21"/>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2B7029">
            <w:pPr>
              <w:jc w:val="center"/>
              <w:rPr>
                <w:rFonts w:ascii="仿宋" w:eastAsia="仿宋" w:hAnsi="仿宋" w:cs="仿宋"/>
                <w:b/>
                <w:szCs w:val="21"/>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jc w:val="center"/>
              <w:rPr>
                <w:rFonts w:ascii="宋体" w:eastAsia="宋体" w:hAnsi="宋体" w:cs="宋体"/>
                <w:b/>
                <w:szCs w:val="21"/>
              </w:rPr>
            </w:pPr>
            <w:r>
              <w:rPr>
                <w:rFonts w:ascii="宋体" w:eastAsia="宋体" w:hAnsi="宋体" w:cs="宋体" w:hint="eastAsia"/>
                <w:b/>
                <w:szCs w:val="21"/>
              </w:rPr>
              <w:t>26.60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jc w:val="center"/>
              <w:rPr>
                <w:rFonts w:ascii="宋体" w:eastAsia="宋体" w:hAnsi="宋体" w:cs="宋体"/>
                <w:b/>
                <w:szCs w:val="21"/>
              </w:rPr>
            </w:pPr>
            <w:r>
              <w:rPr>
                <w:rFonts w:ascii="宋体" w:eastAsia="宋体" w:hAnsi="宋体" w:cs="宋体" w:hint="eastAsia"/>
                <w:b/>
                <w:szCs w:val="21"/>
              </w:rPr>
              <w:t>88.67%</w:t>
            </w:r>
          </w:p>
        </w:tc>
      </w:tr>
    </w:tbl>
    <w:p w:rsidR="002B7029" w:rsidRDefault="002B7029">
      <w:pPr>
        <w:snapToGrid w:val="0"/>
        <w:spacing w:line="360" w:lineRule="auto"/>
        <w:rPr>
          <w:rFonts w:asciiTheme="minorEastAsia" w:hAnsiTheme="minorEastAsia" w:cstheme="minorEastAsia"/>
          <w:b/>
          <w:bCs/>
          <w:color w:val="C00000"/>
          <w:sz w:val="28"/>
          <w:szCs w:val="28"/>
        </w:rPr>
      </w:pPr>
    </w:p>
    <w:p w:rsidR="002B7029" w:rsidRDefault="00424ECE">
      <w:pPr>
        <w:adjustRightInd w:val="0"/>
        <w:snapToGrid w:val="0"/>
        <w:spacing w:line="360" w:lineRule="auto"/>
        <w:ind w:leftChars="67" w:left="141" w:firstLineChars="200" w:firstLine="562"/>
        <w:rPr>
          <w:rFonts w:asciiTheme="minorEastAsia" w:hAnsiTheme="minorEastAsia" w:cstheme="minorEastAsia"/>
          <w:b/>
          <w:bCs/>
          <w:sz w:val="28"/>
          <w:szCs w:val="28"/>
        </w:rPr>
      </w:pPr>
      <w:r>
        <w:rPr>
          <w:rFonts w:asciiTheme="minorEastAsia" w:hAnsiTheme="minorEastAsia" w:cstheme="minorEastAsia" w:hint="eastAsia"/>
          <w:b/>
          <w:bCs/>
          <w:sz w:val="28"/>
          <w:szCs w:val="28"/>
        </w:rPr>
        <w:t>指标分析：</w:t>
      </w:r>
    </w:p>
    <w:p w:rsidR="002B7029" w:rsidRDefault="00424ECE">
      <w:pPr>
        <w:adjustRightInd w:val="0"/>
        <w:snapToGrid w:val="0"/>
        <w:spacing w:line="360" w:lineRule="auto"/>
        <w:ind w:leftChars="67" w:left="141" w:firstLineChars="200" w:firstLine="562"/>
        <w:rPr>
          <w:rFonts w:asciiTheme="minorEastAsia" w:hAnsiTheme="minorEastAsia" w:cstheme="minorEastAsia"/>
          <w:b/>
          <w:bCs/>
          <w:sz w:val="28"/>
          <w:szCs w:val="28"/>
        </w:rPr>
      </w:pPr>
      <w:r>
        <w:rPr>
          <w:rFonts w:asciiTheme="minorEastAsia" w:hAnsiTheme="minorEastAsia" w:cstheme="minorEastAsia" w:hint="eastAsia"/>
          <w:b/>
          <w:bCs/>
          <w:sz w:val="28"/>
          <w:szCs w:val="28"/>
        </w:rPr>
        <w:t>B11</w:t>
      </w:r>
      <w:r>
        <w:rPr>
          <w:rFonts w:asciiTheme="minorEastAsia" w:hAnsiTheme="minorEastAsia" w:cstheme="minorEastAsia" w:hint="eastAsia"/>
          <w:b/>
          <w:bCs/>
          <w:sz w:val="28"/>
          <w:szCs w:val="28"/>
        </w:rPr>
        <w:t>资金到位率</w:t>
      </w:r>
    </w:p>
    <w:p w:rsidR="002B7029" w:rsidRDefault="00424ECE">
      <w:pPr>
        <w:adjustRightInd w:val="0"/>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实际到位资金与预算资金的比率，用以反映和考核资金落实情况对项目实施的总体保障程度。</w:t>
      </w:r>
    </w:p>
    <w:p w:rsidR="002B7029" w:rsidRDefault="00424ECE">
      <w:pPr>
        <w:adjustRightInd w:val="0"/>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评分要点：资金到位率</w:t>
      </w:r>
      <w:r>
        <w:rPr>
          <w:rFonts w:asciiTheme="minorEastAsia" w:hAnsiTheme="minorEastAsia" w:cstheme="minorEastAsia" w:hint="eastAsia"/>
          <w:sz w:val="28"/>
          <w:szCs w:val="28"/>
        </w:rPr>
        <w:t>=</w:t>
      </w:r>
      <w:r>
        <w:rPr>
          <w:rFonts w:asciiTheme="minorEastAsia" w:hAnsiTheme="minorEastAsia" w:cstheme="minorEastAsia" w:hint="eastAsia"/>
          <w:sz w:val="28"/>
          <w:szCs w:val="28"/>
        </w:rPr>
        <w:t>（实际到位资金</w:t>
      </w:r>
      <w:r>
        <w:rPr>
          <w:rFonts w:asciiTheme="minorEastAsia" w:hAnsiTheme="minorEastAsia" w:cstheme="minorEastAsia" w:hint="eastAsia"/>
          <w:sz w:val="28"/>
          <w:szCs w:val="28"/>
        </w:rPr>
        <w:t>/</w:t>
      </w:r>
      <w:r>
        <w:rPr>
          <w:rFonts w:asciiTheme="minorEastAsia" w:hAnsiTheme="minorEastAsia" w:cstheme="minorEastAsia" w:hint="eastAsia"/>
          <w:sz w:val="28"/>
          <w:szCs w:val="28"/>
        </w:rPr>
        <w:t>预算资金）</w:t>
      </w:r>
      <w:r>
        <w:rPr>
          <w:rFonts w:asciiTheme="minorEastAsia" w:hAnsiTheme="minorEastAsia" w:cstheme="minorEastAsia" w:hint="eastAsia"/>
          <w:sz w:val="28"/>
          <w:szCs w:val="28"/>
        </w:rPr>
        <w:t>*100%</w:t>
      </w:r>
      <w:r>
        <w:rPr>
          <w:rFonts w:asciiTheme="minorEastAsia" w:hAnsiTheme="minorEastAsia" w:cstheme="minorEastAsia" w:hint="eastAsia"/>
          <w:sz w:val="28"/>
          <w:szCs w:val="28"/>
        </w:rPr>
        <w:t>，资金到位率：一定时期（本年度或项目期）内落实到具体项目的资金。预算资金：一定时期（本年度或项目期）内预算安排到具体项目的资金。资金到位率为</w:t>
      </w:r>
      <w:r>
        <w:rPr>
          <w:rFonts w:asciiTheme="minorEastAsia" w:hAnsiTheme="minorEastAsia" w:cstheme="minorEastAsia" w:hint="eastAsia"/>
          <w:sz w:val="28"/>
          <w:szCs w:val="28"/>
        </w:rPr>
        <w:t>100%</w:t>
      </w:r>
      <w:r>
        <w:rPr>
          <w:rFonts w:asciiTheme="minorEastAsia" w:hAnsiTheme="minorEastAsia" w:cstheme="minorEastAsia" w:hint="eastAsia"/>
          <w:sz w:val="28"/>
          <w:szCs w:val="28"/>
        </w:rPr>
        <w:t>得满分，否则按权重得分。</w:t>
      </w:r>
    </w:p>
    <w:p w:rsidR="002B7029" w:rsidRDefault="00424ECE">
      <w:pPr>
        <w:widowControl/>
        <w:spacing w:line="360" w:lineRule="auto"/>
        <w:ind w:firstLineChars="200" w:firstLine="560"/>
        <w:jc w:val="left"/>
        <w:rPr>
          <w:rFonts w:asciiTheme="minorEastAsia" w:hAnsiTheme="minorEastAsia" w:cstheme="minorEastAsia"/>
          <w:sz w:val="28"/>
          <w:szCs w:val="28"/>
        </w:rPr>
      </w:pPr>
      <w:r>
        <w:rPr>
          <w:rFonts w:hint="eastAsia"/>
          <w:color w:val="000000"/>
          <w:sz w:val="28"/>
          <w:szCs w:val="28"/>
        </w:rPr>
        <w:t>①黎城县县城新水源地建设工程</w:t>
      </w:r>
    </w:p>
    <w:p w:rsidR="002B7029" w:rsidRDefault="00424ECE">
      <w:pPr>
        <w:widowControl/>
        <w:spacing w:line="360" w:lineRule="auto"/>
        <w:ind w:firstLineChars="200" w:firstLine="560"/>
        <w:rPr>
          <w:color w:val="000000"/>
          <w:sz w:val="28"/>
          <w:szCs w:val="28"/>
        </w:rPr>
      </w:pPr>
      <w:r>
        <w:rPr>
          <w:rFonts w:asciiTheme="minorEastAsia" w:hAnsiTheme="minorEastAsia" w:cstheme="minorEastAsia" w:hint="eastAsia"/>
          <w:sz w:val="28"/>
          <w:szCs w:val="28"/>
        </w:rPr>
        <w:t>2021</w:t>
      </w:r>
      <w:r>
        <w:rPr>
          <w:rFonts w:asciiTheme="minorEastAsia" w:hAnsiTheme="minorEastAsia" w:cstheme="minorEastAsia" w:hint="eastAsia"/>
          <w:sz w:val="28"/>
          <w:szCs w:val="28"/>
        </w:rPr>
        <w:t>年</w:t>
      </w:r>
      <w:r>
        <w:rPr>
          <w:rFonts w:asciiTheme="minorEastAsia" w:hAnsiTheme="minorEastAsia" w:cstheme="minorEastAsia" w:hint="eastAsia"/>
          <w:sz w:val="28"/>
          <w:szCs w:val="28"/>
        </w:rPr>
        <w:t>1</w:t>
      </w:r>
      <w:r>
        <w:rPr>
          <w:rFonts w:asciiTheme="minorEastAsia" w:hAnsiTheme="minorEastAsia" w:cstheme="minorEastAsia" w:hint="eastAsia"/>
          <w:sz w:val="28"/>
          <w:szCs w:val="28"/>
        </w:rPr>
        <w:t>月黎城县天海自来水有限公司申请项目资金</w:t>
      </w:r>
      <w:r>
        <w:rPr>
          <w:rFonts w:asciiTheme="minorEastAsia" w:hAnsiTheme="minorEastAsia" w:cstheme="minorEastAsia" w:hint="eastAsia"/>
          <w:sz w:val="28"/>
          <w:szCs w:val="28"/>
        </w:rPr>
        <w:t>100.00</w:t>
      </w:r>
      <w:r>
        <w:rPr>
          <w:rFonts w:asciiTheme="minorEastAsia" w:hAnsiTheme="minorEastAsia" w:cstheme="minorEastAsia" w:hint="eastAsia"/>
          <w:sz w:val="28"/>
          <w:szCs w:val="28"/>
        </w:rPr>
        <w:t>万元，</w:t>
      </w:r>
      <w:r>
        <w:rPr>
          <w:rFonts w:asciiTheme="minorEastAsia" w:hAnsiTheme="minorEastAsia" w:cstheme="minorEastAsia" w:hint="eastAsia"/>
          <w:sz w:val="28"/>
          <w:szCs w:val="28"/>
        </w:rPr>
        <w:t>2021</w:t>
      </w:r>
      <w:r>
        <w:rPr>
          <w:rFonts w:asciiTheme="minorEastAsia" w:hAnsiTheme="minorEastAsia" w:cstheme="minorEastAsia" w:hint="eastAsia"/>
          <w:sz w:val="28"/>
          <w:szCs w:val="28"/>
        </w:rPr>
        <w:t>年</w:t>
      </w:r>
      <w:r>
        <w:rPr>
          <w:rFonts w:asciiTheme="minorEastAsia" w:hAnsiTheme="minorEastAsia" w:cstheme="minorEastAsia" w:hint="eastAsia"/>
          <w:sz w:val="28"/>
          <w:szCs w:val="28"/>
        </w:rPr>
        <w:t>4</w:t>
      </w:r>
      <w:r>
        <w:rPr>
          <w:rFonts w:asciiTheme="minorEastAsia" w:hAnsiTheme="minorEastAsia" w:cstheme="minorEastAsia" w:hint="eastAsia"/>
          <w:sz w:val="28"/>
          <w:szCs w:val="28"/>
        </w:rPr>
        <w:t>月实际到位</w:t>
      </w:r>
      <w:r>
        <w:rPr>
          <w:rFonts w:asciiTheme="minorEastAsia" w:hAnsiTheme="minorEastAsia" w:cstheme="minorEastAsia" w:hint="eastAsia"/>
          <w:sz w:val="28"/>
          <w:szCs w:val="28"/>
        </w:rPr>
        <w:t>100.00</w:t>
      </w:r>
      <w:r>
        <w:rPr>
          <w:rFonts w:asciiTheme="minorEastAsia" w:hAnsiTheme="minorEastAsia" w:cstheme="minorEastAsia" w:hint="eastAsia"/>
          <w:sz w:val="28"/>
          <w:szCs w:val="28"/>
        </w:rPr>
        <w:t>万元，资金到位率</w:t>
      </w:r>
      <w:r>
        <w:rPr>
          <w:rFonts w:asciiTheme="minorEastAsia" w:hAnsiTheme="minorEastAsia" w:cstheme="minorEastAsia" w:hint="eastAsia"/>
          <w:sz w:val="28"/>
          <w:szCs w:val="28"/>
        </w:rPr>
        <w:t>=</w:t>
      </w:r>
      <w:r>
        <w:rPr>
          <w:rFonts w:asciiTheme="minorEastAsia" w:hAnsiTheme="minorEastAsia" w:cstheme="minorEastAsia" w:hint="eastAsia"/>
          <w:sz w:val="28"/>
          <w:szCs w:val="28"/>
        </w:rPr>
        <w:t>（实际到位资金</w:t>
      </w:r>
      <w:r>
        <w:rPr>
          <w:rFonts w:asciiTheme="minorEastAsia" w:hAnsiTheme="minorEastAsia" w:cstheme="minorEastAsia" w:hint="eastAsia"/>
          <w:sz w:val="28"/>
          <w:szCs w:val="28"/>
        </w:rPr>
        <w:t>/</w:t>
      </w:r>
      <w:r>
        <w:rPr>
          <w:rFonts w:asciiTheme="minorEastAsia" w:hAnsiTheme="minorEastAsia" w:cstheme="minorEastAsia" w:hint="eastAsia"/>
          <w:sz w:val="28"/>
          <w:szCs w:val="28"/>
        </w:rPr>
        <w:t>预算资金）</w:t>
      </w:r>
      <w:r>
        <w:rPr>
          <w:rFonts w:asciiTheme="minorEastAsia" w:hAnsiTheme="minorEastAsia" w:cstheme="minorEastAsia" w:hint="eastAsia"/>
          <w:sz w:val="28"/>
          <w:szCs w:val="28"/>
        </w:rPr>
        <w:t>*100%=(100/100)*100%=100%</w:t>
      </w:r>
      <w:r>
        <w:rPr>
          <w:rFonts w:asciiTheme="minorEastAsia" w:hAnsiTheme="minorEastAsia" w:cstheme="minorEastAsia" w:hint="eastAsia"/>
          <w:sz w:val="28"/>
          <w:szCs w:val="28"/>
        </w:rPr>
        <w:t>。</w:t>
      </w:r>
    </w:p>
    <w:p w:rsidR="002B7029" w:rsidRDefault="00424ECE">
      <w:pPr>
        <w:widowControl/>
        <w:spacing w:line="360" w:lineRule="auto"/>
        <w:ind w:firstLineChars="200" w:firstLine="560"/>
        <w:rPr>
          <w:color w:val="000000"/>
          <w:sz w:val="28"/>
          <w:szCs w:val="28"/>
        </w:rPr>
      </w:pPr>
      <w:r>
        <w:rPr>
          <w:rFonts w:hint="eastAsia"/>
          <w:color w:val="000000"/>
          <w:sz w:val="28"/>
          <w:szCs w:val="28"/>
        </w:rPr>
        <w:t>②黎侯古城二期供水管网工程</w:t>
      </w:r>
    </w:p>
    <w:p w:rsidR="002B7029" w:rsidRDefault="00424ECE">
      <w:pPr>
        <w:widowControl/>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2021</w:t>
      </w:r>
      <w:r>
        <w:rPr>
          <w:rFonts w:asciiTheme="minorEastAsia" w:hAnsiTheme="minorEastAsia" w:cstheme="minorEastAsia" w:hint="eastAsia"/>
          <w:sz w:val="28"/>
          <w:szCs w:val="28"/>
        </w:rPr>
        <w:t>年</w:t>
      </w:r>
      <w:r>
        <w:rPr>
          <w:rFonts w:asciiTheme="minorEastAsia" w:hAnsiTheme="minorEastAsia" w:cstheme="minorEastAsia" w:hint="eastAsia"/>
          <w:sz w:val="28"/>
          <w:szCs w:val="28"/>
        </w:rPr>
        <w:t>1</w:t>
      </w:r>
      <w:r>
        <w:rPr>
          <w:rFonts w:asciiTheme="minorEastAsia" w:hAnsiTheme="minorEastAsia" w:cstheme="minorEastAsia" w:hint="eastAsia"/>
          <w:sz w:val="28"/>
          <w:szCs w:val="28"/>
        </w:rPr>
        <w:t>月黎城县天海自来水有限公司申请项目资金</w:t>
      </w:r>
      <w:r>
        <w:rPr>
          <w:rFonts w:asciiTheme="minorEastAsia" w:hAnsiTheme="minorEastAsia" w:cstheme="minorEastAsia" w:hint="eastAsia"/>
          <w:sz w:val="28"/>
          <w:szCs w:val="28"/>
        </w:rPr>
        <w:t>30.00</w:t>
      </w:r>
      <w:r>
        <w:rPr>
          <w:rFonts w:asciiTheme="minorEastAsia" w:hAnsiTheme="minorEastAsia" w:cstheme="minorEastAsia" w:hint="eastAsia"/>
          <w:sz w:val="28"/>
          <w:szCs w:val="28"/>
        </w:rPr>
        <w:t>万元，</w:t>
      </w:r>
      <w:r>
        <w:rPr>
          <w:rFonts w:asciiTheme="minorEastAsia" w:hAnsiTheme="minorEastAsia" w:cstheme="minorEastAsia" w:hint="eastAsia"/>
          <w:sz w:val="28"/>
          <w:szCs w:val="28"/>
        </w:rPr>
        <w:t>2021</w:t>
      </w:r>
      <w:r>
        <w:rPr>
          <w:rFonts w:asciiTheme="minorEastAsia" w:hAnsiTheme="minorEastAsia" w:cstheme="minorEastAsia" w:hint="eastAsia"/>
          <w:sz w:val="28"/>
          <w:szCs w:val="28"/>
        </w:rPr>
        <w:t>年</w:t>
      </w:r>
      <w:r>
        <w:rPr>
          <w:rFonts w:asciiTheme="minorEastAsia" w:hAnsiTheme="minorEastAsia" w:cstheme="minorEastAsia" w:hint="eastAsia"/>
          <w:sz w:val="28"/>
          <w:szCs w:val="28"/>
        </w:rPr>
        <w:t>4</w:t>
      </w:r>
      <w:r>
        <w:rPr>
          <w:rFonts w:asciiTheme="minorEastAsia" w:hAnsiTheme="minorEastAsia" w:cstheme="minorEastAsia" w:hint="eastAsia"/>
          <w:sz w:val="28"/>
          <w:szCs w:val="28"/>
        </w:rPr>
        <w:t>月实际到位</w:t>
      </w:r>
      <w:r>
        <w:rPr>
          <w:rFonts w:asciiTheme="minorEastAsia" w:hAnsiTheme="minorEastAsia" w:cstheme="minorEastAsia" w:hint="eastAsia"/>
          <w:sz w:val="28"/>
          <w:szCs w:val="28"/>
        </w:rPr>
        <w:t>30.00</w:t>
      </w:r>
      <w:r>
        <w:rPr>
          <w:rFonts w:asciiTheme="minorEastAsia" w:hAnsiTheme="minorEastAsia" w:cstheme="minorEastAsia" w:hint="eastAsia"/>
          <w:sz w:val="28"/>
          <w:szCs w:val="28"/>
        </w:rPr>
        <w:t>万元，</w:t>
      </w:r>
    </w:p>
    <w:p w:rsidR="002B7029" w:rsidRDefault="00424ECE">
      <w:pPr>
        <w:widowControl/>
        <w:spacing w:line="360" w:lineRule="auto"/>
        <w:rPr>
          <w:color w:val="000000"/>
          <w:sz w:val="28"/>
          <w:szCs w:val="28"/>
        </w:rPr>
      </w:pPr>
      <w:r>
        <w:rPr>
          <w:rFonts w:asciiTheme="minorEastAsia" w:hAnsiTheme="minorEastAsia" w:cstheme="minorEastAsia" w:hint="eastAsia"/>
          <w:sz w:val="28"/>
          <w:szCs w:val="28"/>
        </w:rPr>
        <w:t>资金到位率</w:t>
      </w:r>
      <w:r>
        <w:rPr>
          <w:rFonts w:asciiTheme="minorEastAsia" w:hAnsiTheme="minorEastAsia" w:cstheme="minorEastAsia" w:hint="eastAsia"/>
          <w:sz w:val="28"/>
          <w:szCs w:val="28"/>
        </w:rPr>
        <w:t>=</w:t>
      </w:r>
      <w:r>
        <w:rPr>
          <w:rFonts w:asciiTheme="minorEastAsia" w:hAnsiTheme="minorEastAsia" w:cstheme="minorEastAsia" w:hint="eastAsia"/>
          <w:sz w:val="28"/>
          <w:szCs w:val="28"/>
        </w:rPr>
        <w:t>（实际到位</w:t>
      </w:r>
      <w:r>
        <w:rPr>
          <w:rFonts w:asciiTheme="minorEastAsia" w:hAnsiTheme="minorEastAsia" w:cstheme="minorEastAsia" w:hint="eastAsia"/>
          <w:sz w:val="28"/>
          <w:szCs w:val="28"/>
        </w:rPr>
        <w:t>/</w:t>
      </w:r>
      <w:r>
        <w:rPr>
          <w:rFonts w:asciiTheme="minorEastAsia" w:hAnsiTheme="minorEastAsia" w:cstheme="minorEastAsia" w:hint="eastAsia"/>
          <w:sz w:val="28"/>
          <w:szCs w:val="28"/>
        </w:rPr>
        <w:t>预算资金）</w:t>
      </w:r>
      <w:r>
        <w:rPr>
          <w:rFonts w:asciiTheme="minorEastAsia" w:hAnsiTheme="minorEastAsia" w:cstheme="minorEastAsia" w:hint="eastAsia"/>
          <w:sz w:val="28"/>
          <w:szCs w:val="28"/>
        </w:rPr>
        <w:t>*100%=(30/30)*100%=100%</w:t>
      </w:r>
    </w:p>
    <w:p w:rsidR="002B7029" w:rsidRDefault="00424ECE">
      <w:pPr>
        <w:adjustRightInd w:val="0"/>
        <w:snapToGrid w:val="0"/>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依据指标评分规则，本项得</w:t>
      </w:r>
      <w:r>
        <w:rPr>
          <w:rFonts w:asciiTheme="minorEastAsia" w:hAnsiTheme="minorEastAsia" w:cstheme="minorEastAsia" w:hint="eastAsia"/>
          <w:sz w:val="28"/>
          <w:szCs w:val="28"/>
        </w:rPr>
        <w:t>4</w:t>
      </w:r>
      <w:r>
        <w:rPr>
          <w:rFonts w:asciiTheme="minorEastAsia" w:hAnsiTheme="minorEastAsia" w:cstheme="minorEastAsia" w:hint="eastAsia"/>
          <w:sz w:val="28"/>
          <w:szCs w:val="28"/>
        </w:rPr>
        <w:t>分。</w:t>
      </w:r>
    </w:p>
    <w:p w:rsidR="002B7029" w:rsidRDefault="00424ECE">
      <w:pPr>
        <w:adjustRightInd w:val="0"/>
        <w:snapToGrid w:val="0"/>
        <w:spacing w:line="360" w:lineRule="auto"/>
        <w:ind w:leftChars="67" w:left="141" w:firstLineChars="200" w:firstLine="562"/>
        <w:rPr>
          <w:rFonts w:asciiTheme="minorEastAsia" w:hAnsiTheme="minorEastAsia" w:cstheme="minorEastAsia"/>
          <w:b/>
          <w:bCs/>
          <w:sz w:val="28"/>
          <w:szCs w:val="28"/>
        </w:rPr>
      </w:pPr>
      <w:r>
        <w:rPr>
          <w:rFonts w:asciiTheme="minorEastAsia" w:hAnsiTheme="minorEastAsia" w:cstheme="minorEastAsia" w:hint="eastAsia"/>
          <w:b/>
          <w:bCs/>
          <w:sz w:val="28"/>
          <w:szCs w:val="28"/>
        </w:rPr>
        <w:t>B</w:t>
      </w:r>
      <w:r>
        <w:rPr>
          <w:rFonts w:asciiTheme="minorEastAsia" w:hAnsiTheme="minorEastAsia" w:cstheme="minorEastAsia" w:hint="eastAsia"/>
          <w:b/>
          <w:bCs/>
          <w:sz w:val="28"/>
          <w:szCs w:val="28"/>
        </w:rPr>
        <w:t>12</w:t>
      </w:r>
      <w:r>
        <w:rPr>
          <w:rFonts w:asciiTheme="minorEastAsia" w:hAnsiTheme="minorEastAsia" w:cstheme="minorEastAsia" w:hint="eastAsia"/>
          <w:b/>
          <w:bCs/>
          <w:sz w:val="28"/>
          <w:szCs w:val="28"/>
        </w:rPr>
        <w:t>资金使用合规性</w:t>
      </w:r>
    </w:p>
    <w:p w:rsidR="002B7029" w:rsidRDefault="00424ECE">
      <w:pPr>
        <w:widowControl/>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项目资金使用是否符合相关的财务管理制度规定，用以反映和考核项目资金的规范运行情况。</w:t>
      </w:r>
    </w:p>
    <w:p w:rsidR="002B7029" w:rsidRDefault="00424ECE">
      <w:pPr>
        <w:widowControl/>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lastRenderedPageBreak/>
        <w:t>评分要点：①是否符合国家财经法规和财务管理制度以及有关专</w:t>
      </w:r>
    </w:p>
    <w:p w:rsidR="002B7029" w:rsidRDefault="00424ECE">
      <w:pPr>
        <w:widowControl/>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项资金管理办法的规定得</w:t>
      </w:r>
      <w:r>
        <w:rPr>
          <w:rFonts w:asciiTheme="minorEastAsia" w:hAnsiTheme="minorEastAsia" w:cstheme="minorEastAsia" w:hint="eastAsia"/>
          <w:sz w:val="28"/>
          <w:szCs w:val="28"/>
        </w:rPr>
        <w:t>2</w:t>
      </w:r>
      <w:r>
        <w:rPr>
          <w:rFonts w:asciiTheme="minorEastAsia" w:hAnsiTheme="minorEastAsia" w:cstheme="minorEastAsia" w:hint="eastAsia"/>
          <w:sz w:val="28"/>
          <w:szCs w:val="28"/>
        </w:rPr>
        <w:t>分；②资金拨付是否有完整的审批程序和手续得</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分；③是否存在截留、挤占、挪用、虚列支出等情况得</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分。</w:t>
      </w:r>
    </w:p>
    <w:p w:rsidR="002B7029" w:rsidRDefault="00424ECE">
      <w:pPr>
        <w:adjustRightInd w:val="0"/>
        <w:snapToGrid w:val="0"/>
        <w:spacing w:line="360" w:lineRule="auto"/>
        <w:ind w:leftChars="67" w:left="141" w:firstLineChars="200" w:firstLine="560"/>
      </w:pPr>
      <w:r>
        <w:rPr>
          <w:rFonts w:asciiTheme="minorEastAsia" w:hAnsiTheme="minorEastAsia" w:cstheme="minorEastAsia" w:hint="eastAsia"/>
          <w:sz w:val="28"/>
          <w:szCs w:val="28"/>
        </w:rPr>
        <w:t>经查</w:t>
      </w:r>
      <w:r>
        <w:rPr>
          <w:rFonts w:asciiTheme="minorEastAsia" w:hAnsiTheme="minorEastAsia" w:cstheme="minorEastAsia" w:hint="eastAsia"/>
          <w:sz w:val="28"/>
          <w:szCs w:val="28"/>
        </w:rPr>
        <w:t>看</w:t>
      </w:r>
      <w:r>
        <w:rPr>
          <w:rFonts w:asciiTheme="minorEastAsia" w:hAnsiTheme="minorEastAsia" w:cstheme="minorEastAsia" w:hint="eastAsia"/>
          <w:sz w:val="28"/>
          <w:szCs w:val="28"/>
        </w:rPr>
        <w:t>黎城县天海自来水有限公司</w:t>
      </w:r>
      <w:r>
        <w:rPr>
          <w:rFonts w:asciiTheme="minorEastAsia" w:hAnsiTheme="minorEastAsia" w:cstheme="minorEastAsia" w:hint="eastAsia"/>
          <w:sz w:val="28"/>
          <w:szCs w:val="28"/>
        </w:rPr>
        <w:t>的财务资料，包括收入、支出凭证，账簿等，</w:t>
      </w:r>
      <w:r>
        <w:rPr>
          <w:rFonts w:asciiTheme="minorEastAsia" w:hAnsiTheme="minorEastAsia" w:cstheme="minorEastAsia" w:hint="eastAsia"/>
          <w:sz w:val="28"/>
          <w:szCs w:val="28"/>
        </w:rPr>
        <w:t>资金支出均经过会议研究同意，并经相关负责人签字同意，</w:t>
      </w:r>
      <w:r>
        <w:rPr>
          <w:rFonts w:asciiTheme="minorEastAsia" w:hAnsiTheme="minorEastAsia" w:cstheme="minorEastAsia" w:hint="eastAsia"/>
          <w:sz w:val="28"/>
          <w:szCs w:val="28"/>
        </w:rPr>
        <w:t>有完整的审批程序和手续</w:t>
      </w:r>
      <w:r>
        <w:rPr>
          <w:rFonts w:asciiTheme="minorEastAsia" w:hAnsiTheme="minorEastAsia" w:cstheme="minorEastAsia" w:hint="eastAsia"/>
          <w:sz w:val="28"/>
          <w:szCs w:val="28"/>
        </w:rPr>
        <w:t>，资金能做到专款专用，本年度申请的资金用于项目工程款和前期费用，</w:t>
      </w:r>
      <w:r>
        <w:rPr>
          <w:rFonts w:asciiTheme="minorEastAsia" w:hAnsiTheme="minorEastAsia" w:cstheme="minorEastAsia" w:hint="eastAsia"/>
          <w:sz w:val="28"/>
          <w:szCs w:val="28"/>
        </w:rPr>
        <w:t>未发现有截留、挤占、挪用、虚列支出等情况。</w:t>
      </w:r>
    </w:p>
    <w:p w:rsidR="002B7029" w:rsidRDefault="00424ECE">
      <w:pPr>
        <w:adjustRightInd w:val="0"/>
        <w:snapToGrid w:val="0"/>
        <w:spacing w:line="360" w:lineRule="auto"/>
        <w:ind w:firstLineChars="200" w:firstLine="560"/>
        <w:rPr>
          <w:rFonts w:asciiTheme="minorEastAsia" w:hAnsiTheme="minorEastAsia" w:cstheme="minorEastAsia"/>
          <w:b/>
          <w:bCs/>
          <w:sz w:val="28"/>
          <w:szCs w:val="28"/>
        </w:rPr>
      </w:pPr>
      <w:r>
        <w:rPr>
          <w:rFonts w:asciiTheme="minorEastAsia" w:hAnsiTheme="minorEastAsia" w:cstheme="minorEastAsia" w:hint="eastAsia"/>
          <w:sz w:val="28"/>
          <w:szCs w:val="28"/>
        </w:rPr>
        <w:t>依据指标评分规则，本项得</w:t>
      </w:r>
      <w:r>
        <w:rPr>
          <w:rFonts w:asciiTheme="minorEastAsia" w:hAnsiTheme="minorEastAsia" w:cstheme="minorEastAsia" w:hint="eastAsia"/>
          <w:sz w:val="28"/>
          <w:szCs w:val="28"/>
        </w:rPr>
        <w:t>4</w:t>
      </w:r>
      <w:r>
        <w:rPr>
          <w:rFonts w:asciiTheme="minorEastAsia" w:hAnsiTheme="minorEastAsia" w:cstheme="minorEastAsia" w:hint="eastAsia"/>
          <w:sz w:val="28"/>
          <w:szCs w:val="28"/>
        </w:rPr>
        <w:t>分。</w:t>
      </w:r>
    </w:p>
    <w:p w:rsidR="002B7029" w:rsidRDefault="00424ECE">
      <w:pPr>
        <w:adjustRightInd w:val="0"/>
        <w:snapToGrid w:val="0"/>
        <w:spacing w:line="360" w:lineRule="auto"/>
        <w:ind w:leftChars="67" w:left="141" w:firstLineChars="200" w:firstLine="562"/>
        <w:rPr>
          <w:rFonts w:asciiTheme="minorEastAsia" w:hAnsiTheme="minorEastAsia" w:cstheme="minorEastAsia"/>
          <w:b/>
          <w:bCs/>
          <w:sz w:val="28"/>
          <w:szCs w:val="28"/>
        </w:rPr>
      </w:pPr>
      <w:r>
        <w:rPr>
          <w:rFonts w:asciiTheme="minorEastAsia" w:hAnsiTheme="minorEastAsia" w:cstheme="minorEastAsia" w:hint="eastAsia"/>
          <w:b/>
          <w:bCs/>
          <w:sz w:val="28"/>
          <w:szCs w:val="28"/>
        </w:rPr>
        <w:t>B</w:t>
      </w:r>
      <w:r>
        <w:rPr>
          <w:rFonts w:asciiTheme="minorEastAsia" w:hAnsiTheme="minorEastAsia" w:cstheme="minorEastAsia" w:hint="eastAsia"/>
          <w:b/>
          <w:bCs/>
          <w:sz w:val="28"/>
          <w:szCs w:val="28"/>
        </w:rPr>
        <w:t>21</w:t>
      </w:r>
      <w:r>
        <w:rPr>
          <w:rFonts w:asciiTheme="minorEastAsia" w:hAnsiTheme="minorEastAsia" w:cstheme="minorEastAsia" w:hint="eastAsia"/>
          <w:b/>
          <w:bCs/>
          <w:sz w:val="28"/>
          <w:szCs w:val="28"/>
        </w:rPr>
        <w:t>管理制度健全性</w:t>
      </w:r>
    </w:p>
    <w:p w:rsidR="002B7029" w:rsidRDefault="00424ECE">
      <w:pPr>
        <w:adjustRightInd w:val="0"/>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项目实施单位的业务管理制度是否健全，用以反映考核业务管理制度对项目顺利实施的保障情况。</w:t>
      </w:r>
    </w:p>
    <w:p w:rsidR="002B7029" w:rsidRDefault="00424ECE">
      <w:pPr>
        <w:adjustRightInd w:val="0"/>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评分要点：①项目是否设立领导小组，制定工作方案得</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分；②</w:t>
      </w:r>
      <w:r>
        <w:rPr>
          <w:rFonts w:asciiTheme="minorEastAsia" w:hAnsiTheme="minorEastAsia" w:cstheme="minorEastAsia" w:hint="eastAsia"/>
          <w:sz w:val="28"/>
          <w:szCs w:val="28"/>
        </w:rPr>
        <w:t>已制定</w:t>
      </w:r>
      <w:r>
        <w:rPr>
          <w:rFonts w:asciiTheme="minorEastAsia" w:hAnsiTheme="minorEastAsia" w:cstheme="minorEastAsia" w:hint="eastAsia"/>
          <w:sz w:val="28"/>
          <w:szCs w:val="28"/>
        </w:rPr>
        <w:t>项目前期准备管理、内部管理制度、内部监督制度、文明施工和竣工验收阶段的制度，分值为</w:t>
      </w:r>
      <w:r>
        <w:rPr>
          <w:rFonts w:asciiTheme="minorEastAsia" w:hAnsiTheme="minorEastAsia" w:cstheme="minorEastAsia" w:hint="eastAsia"/>
          <w:sz w:val="28"/>
          <w:szCs w:val="28"/>
        </w:rPr>
        <w:t>3</w:t>
      </w:r>
      <w:r>
        <w:rPr>
          <w:rFonts w:asciiTheme="minorEastAsia" w:hAnsiTheme="minorEastAsia" w:cstheme="minorEastAsia" w:hint="eastAsia"/>
          <w:sz w:val="28"/>
          <w:szCs w:val="28"/>
        </w:rPr>
        <w:t>分，每项得</w:t>
      </w:r>
      <w:r>
        <w:rPr>
          <w:rFonts w:asciiTheme="minorEastAsia" w:hAnsiTheme="minorEastAsia" w:cstheme="minorEastAsia" w:hint="eastAsia"/>
          <w:sz w:val="28"/>
          <w:szCs w:val="28"/>
        </w:rPr>
        <w:t>20%</w:t>
      </w:r>
      <w:r>
        <w:rPr>
          <w:rFonts w:asciiTheme="minorEastAsia" w:hAnsiTheme="minorEastAsia" w:cstheme="minorEastAsia" w:hint="eastAsia"/>
          <w:sz w:val="28"/>
          <w:szCs w:val="28"/>
        </w:rPr>
        <w:t>的权重分；③</w:t>
      </w:r>
      <w:r>
        <w:rPr>
          <w:rFonts w:asciiTheme="minorEastAsia" w:hAnsiTheme="minorEastAsia" w:cstheme="minorEastAsia" w:hint="eastAsia"/>
          <w:sz w:val="28"/>
          <w:szCs w:val="28"/>
        </w:rPr>
        <w:t>业务管理制度是否合法、合规得</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分</w:t>
      </w:r>
      <w:r>
        <w:rPr>
          <w:rFonts w:asciiTheme="minorEastAsia" w:hAnsiTheme="minorEastAsia" w:cstheme="minorEastAsia" w:hint="eastAsia"/>
          <w:sz w:val="28"/>
          <w:szCs w:val="28"/>
        </w:rPr>
        <w:t>。</w:t>
      </w:r>
    </w:p>
    <w:p w:rsidR="002B7029" w:rsidRDefault="00424ECE">
      <w:pPr>
        <w:adjustRightInd w:val="0"/>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为推进县城供水基础设施建设项目的工作，设立了项目领导小组，制定了项目的工作分工方案，明确了各项任务的牵头单位、具体施工单位的主要职责及具体工作任务，各单位按项目的实施进度依次执行得</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分；同时设立了项目经理部的组建、项目部成员的岗位职责、职权和任职条件、项目薪酬绩效管理、项目前期准备管理、文明施工和竣工验收阶段，未制定</w:t>
      </w:r>
      <w:r>
        <w:rPr>
          <w:rFonts w:asciiTheme="minorEastAsia" w:hAnsiTheme="minorEastAsia" w:cstheme="minorEastAsia" w:hint="eastAsia"/>
          <w:sz w:val="28"/>
          <w:szCs w:val="28"/>
        </w:rPr>
        <w:t>内部管理制度和内部监督制度扣减</w:t>
      </w:r>
      <w:r>
        <w:rPr>
          <w:rFonts w:asciiTheme="minorEastAsia" w:hAnsiTheme="minorEastAsia" w:cstheme="minorEastAsia" w:hint="eastAsia"/>
          <w:sz w:val="28"/>
          <w:szCs w:val="28"/>
        </w:rPr>
        <w:t>40%</w:t>
      </w:r>
      <w:r>
        <w:rPr>
          <w:rFonts w:asciiTheme="minorEastAsia" w:hAnsiTheme="minorEastAsia" w:cstheme="minorEastAsia" w:hint="eastAsia"/>
          <w:sz w:val="28"/>
          <w:szCs w:val="28"/>
        </w:rPr>
        <w:t>的权重分；</w:t>
      </w:r>
      <w:r>
        <w:rPr>
          <w:rFonts w:asciiTheme="minorEastAsia" w:hAnsiTheme="minorEastAsia" w:cstheme="minorEastAsia" w:hint="eastAsia"/>
          <w:sz w:val="28"/>
          <w:szCs w:val="28"/>
        </w:rPr>
        <w:t>制定的制度均</w:t>
      </w:r>
      <w:r>
        <w:rPr>
          <w:rFonts w:asciiTheme="minorEastAsia" w:hAnsiTheme="minorEastAsia" w:cstheme="minorEastAsia" w:hint="eastAsia"/>
          <w:sz w:val="28"/>
          <w:szCs w:val="28"/>
        </w:rPr>
        <w:t>合法、合规得</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分</w:t>
      </w:r>
      <w:r>
        <w:rPr>
          <w:rFonts w:asciiTheme="minorEastAsia" w:hAnsiTheme="minorEastAsia" w:cstheme="minorEastAsia" w:hint="eastAsia"/>
          <w:sz w:val="28"/>
          <w:szCs w:val="28"/>
        </w:rPr>
        <w:t>。</w:t>
      </w:r>
    </w:p>
    <w:p w:rsidR="002B7029" w:rsidRDefault="00424ECE">
      <w:pPr>
        <w:adjustRightInd w:val="0"/>
        <w:snapToGrid w:val="0"/>
        <w:spacing w:line="360" w:lineRule="auto"/>
        <w:ind w:firstLineChars="200" w:firstLine="560"/>
      </w:pPr>
      <w:r>
        <w:rPr>
          <w:rFonts w:asciiTheme="minorEastAsia" w:hAnsiTheme="minorEastAsia" w:cstheme="minorEastAsia" w:hint="eastAsia"/>
          <w:sz w:val="28"/>
          <w:szCs w:val="28"/>
        </w:rPr>
        <w:t>依据指标评分规则，本项得</w:t>
      </w:r>
      <w:r>
        <w:rPr>
          <w:rFonts w:asciiTheme="minorEastAsia" w:hAnsiTheme="minorEastAsia" w:cstheme="minorEastAsia" w:hint="eastAsia"/>
          <w:sz w:val="28"/>
          <w:szCs w:val="28"/>
        </w:rPr>
        <w:t>3.8</w:t>
      </w:r>
      <w:r>
        <w:rPr>
          <w:rFonts w:asciiTheme="minorEastAsia" w:hAnsiTheme="minorEastAsia" w:cstheme="minorEastAsia" w:hint="eastAsia"/>
          <w:sz w:val="28"/>
          <w:szCs w:val="28"/>
        </w:rPr>
        <w:t>分。</w:t>
      </w:r>
    </w:p>
    <w:p w:rsidR="002B7029" w:rsidRDefault="00424ECE">
      <w:pPr>
        <w:adjustRightInd w:val="0"/>
        <w:snapToGrid w:val="0"/>
        <w:spacing w:line="360" w:lineRule="auto"/>
        <w:ind w:leftChars="67" w:left="141" w:firstLineChars="200" w:firstLine="562"/>
        <w:rPr>
          <w:rFonts w:asciiTheme="minorEastAsia" w:hAnsiTheme="minorEastAsia" w:cstheme="minorEastAsia"/>
          <w:b/>
          <w:bCs/>
          <w:sz w:val="28"/>
          <w:szCs w:val="28"/>
        </w:rPr>
      </w:pPr>
      <w:r>
        <w:rPr>
          <w:rFonts w:asciiTheme="minorEastAsia" w:hAnsiTheme="minorEastAsia" w:cstheme="minorEastAsia" w:hint="eastAsia"/>
          <w:b/>
          <w:bCs/>
          <w:sz w:val="28"/>
          <w:szCs w:val="28"/>
        </w:rPr>
        <w:t>B</w:t>
      </w:r>
      <w:r>
        <w:rPr>
          <w:rFonts w:asciiTheme="minorEastAsia" w:hAnsiTheme="minorEastAsia" w:cstheme="minorEastAsia" w:hint="eastAsia"/>
          <w:b/>
          <w:bCs/>
          <w:sz w:val="28"/>
          <w:szCs w:val="28"/>
        </w:rPr>
        <w:t>22</w:t>
      </w:r>
      <w:r>
        <w:rPr>
          <w:rFonts w:asciiTheme="minorEastAsia" w:hAnsiTheme="minorEastAsia" w:cstheme="minorEastAsia" w:hint="eastAsia"/>
          <w:b/>
          <w:bCs/>
          <w:sz w:val="28"/>
          <w:szCs w:val="28"/>
        </w:rPr>
        <w:t>制度执行有效性</w:t>
      </w:r>
    </w:p>
    <w:p w:rsidR="002B7029" w:rsidRDefault="00424ECE">
      <w:pPr>
        <w:adjustRightInd w:val="0"/>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lastRenderedPageBreak/>
        <w:t>考核部门是否遵守相关法律法规和相关管理规定。</w:t>
      </w:r>
    </w:p>
    <w:p w:rsidR="002B7029" w:rsidRDefault="00424ECE">
      <w:pPr>
        <w:adjustRightInd w:val="0"/>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评分要点：①项目申报验收手续等资料是否齐全，项目实施的人员条件、场地设备、信息支撑等是否落实到位，得</w:t>
      </w:r>
      <w:r>
        <w:rPr>
          <w:rFonts w:asciiTheme="minorEastAsia" w:hAnsiTheme="minorEastAsia" w:cstheme="minorEastAsia" w:hint="eastAsia"/>
          <w:sz w:val="28"/>
          <w:szCs w:val="28"/>
        </w:rPr>
        <w:t>2</w:t>
      </w:r>
      <w:r>
        <w:rPr>
          <w:rFonts w:asciiTheme="minorEastAsia" w:hAnsiTheme="minorEastAsia" w:cstheme="minorEastAsia" w:hint="eastAsia"/>
          <w:sz w:val="28"/>
          <w:szCs w:val="28"/>
        </w:rPr>
        <w:t>分；②从项目立项、批复到验收</w:t>
      </w:r>
      <w:r>
        <w:rPr>
          <w:rFonts w:asciiTheme="minorEastAsia" w:hAnsiTheme="minorEastAsia" w:cstheme="minorEastAsia" w:hint="eastAsia"/>
          <w:sz w:val="28"/>
          <w:szCs w:val="28"/>
        </w:rPr>
        <w:t>每一项施工阶段均按制定的</w:t>
      </w:r>
      <w:r>
        <w:rPr>
          <w:rFonts w:asciiTheme="minorEastAsia" w:hAnsiTheme="minorEastAsia" w:cstheme="minorEastAsia" w:hint="eastAsia"/>
          <w:sz w:val="28"/>
          <w:szCs w:val="28"/>
        </w:rPr>
        <w:t>前期准备管理、内部管理制度、内部监督制度、文明施工和竣工验收阶段的制度执行得</w:t>
      </w:r>
      <w:r>
        <w:rPr>
          <w:rFonts w:asciiTheme="minorEastAsia" w:hAnsiTheme="minorEastAsia" w:cstheme="minorEastAsia" w:hint="eastAsia"/>
          <w:sz w:val="28"/>
          <w:szCs w:val="28"/>
        </w:rPr>
        <w:t>3</w:t>
      </w:r>
      <w:r>
        <w:rPr>
          <w:rFonts w:asciiTheme="minorEastAsia" w:hAnsiTheme="minorEastAsia" w:cstheme="minorEastAsia" w:hint="eastAsia"/>
          <w:sz w:val="28"/>
          <w:szCs w:val="28"/>
        </w:rPr>
        <w:t>分，否则未按规定执行一项扣减</w:t>
      </w:r>
      <w:r>
        <w:rPr>
          <w:rFonts w:asciiTheme="minorEastAsia" w:hAnsiTheme="minorEastAsia" w:cstheme="minorEastAsia" w:hint="eastAsia"/>
          <w:sz w:val="28"/>
          <w:szCs w:val="28"/>
        </w:rPr>
        <w:t>20%</w:t>
      </w:r>
      <w:r>
        <w:rPr>
          <w:rFonts w:asciiTheme="minorEastAsia" w:hAnsiTheme="minorEastAsia" w:cstheme="minorEastAsia" w:hint="eastAsia"/>
          <w:sz w:val="28"/>
          <w:szCs w:val="28"/>
        </w:rPr>
        <w:t>的权重分</w:t>
      </w:r>
      <w:r>
        <w:rPr>
          <w:rFonts w:asciiTheme="minorEastAsia" w:hAnsiTheme="minorEastAsia" w:cstheme="minorEastAsia" w:hint="eastAsia"/>
          <w:sz w:val="28"/>
          <w:szCs w:val="28"/>
        </w:rPr>
        <w:t>。</w:t>
      </w:r>
    </w:p>
    <w:p w:rsidR="002B7029" w:rsidRDefault="00424ECE">
      <w:pPr>
        <w:adjustRightInd w:val="0"/>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经查看</w:t>
      </w:r>
      <w:r>
        <w:rPr>
          <w:rFonts w:asciiTheme="minorEastAsia" w:hAnsiTheme="minorEastAsia" w:cstheme="minorEastAsia" w:hint="eastAsia"/>
          <w:sz w:val="28"/>
          <w:szCs w:val="28"/>
        </w:rPr>
        <w:t>黎城县天海自来水有限公司提供的项目资料</w:t>
      </w:r>
      <w:r>
        <w:rPr>
          <w:rFonts w:asciiTheme="minorEastAsia" w:hAnsiTheme="minorEastAsia" w:cstheme="minorEastAsia" w:hint="eastAsia"/>
          <w:sz w:val="28"/>
          <w:szCs w:val="28"/>
        </w:rPr>
        <w:t>包括：收支凭证、中标通知书、工程施工合同、发票、工程审核结算书。在项目实施的过程中，施工、监理和实施单位积极配合，项目成员、场地设备、信息支撑等均落实到位得</w:t>
      </w:r>
      <w:r>
        <w:rPr>
          <w:rFonts w:asciiTheme="minorEastAsia" w:hAnsiTheme="minorEastAsia" w:cstheme="minorEastAsia" w:hint="eastAsia"/>
          <w:sz w:val="28"/>
          <w:szCs w:val="28"/>
        </w:rPr>
        <w:t>2</w:t>
      </w:r>
      <w:r>
        <w:rPr>
          <w:rFonts w:asciiTheme="minorEastAsia" w:hAnsiTheme="minorEastAsia" w:cstheme="minorEastAsia" w:hint="eastAsia"/>
          <w:sz w:val="28"/>
          <w:szCs w:val="28"/>
        </w:rPr>
        <w:t>分；由于实施单位未制定</w:t>
      </w:r>
      <w:r>
        <w:rPr>
          <w:rFonts w:asciiTheme="minorEastAsia" w:hAnsiTheme="minorEastAsia" w:cstheme="minorEastAsia" w:hint="eastAsia"/>
          <w:sz w:val="28"/>
          <w:szCs w:val="28"/>
        </w:rPr>
        <w:t>内部管理制度和内部监督制度，无法知晓在项目实施的过程中是否按该制度执行，因此扣减</w:t>
      </w:r>
      <w:r>
        <w:rPr>
          <w:rFonts w:asciiTheme="minorEastAsia" w:hAnsiTheme="minorEastAsia" w:cstheme="minorEastAsia" w:hint="eastAsia"/>
          <w:sz w:val="28"/>
          <w:szCs w:val="28"/>
        </w:rPr>
        <w:t>40%</w:t>
      </w:r>
      <w:r>
        <w:rPr>
          <w:rFonts w:asciiTheme="minorEastAsia" w:hAnsiTheme="minorEastAsia" w:cstheme="minorEastAsia" w:hint="eastAsia"/>
          <w:sz w:val="28"/>
          <w:szCs w:val="28"/>
        </w:rPr>
        <w:t>的权重分。</w:t>
      </w:r>
    </w:p>
    <w:p w:rsidR="002B7029" w:rsidRDefault="00424ECE">
      <w:pPr>
        <w:adjustRightInd w:val="0"/>
        <w:snapToGrid w:val="0"/>
        <w:spacing w:line="360" w:lineRule="auto"/>
        <w:ind w:firstLineChars="200" w:firstLine="560"/>
      </w:pPr>
      <w:r>
        <w:rPr>
          <w:rFonts w:asciiTheme="minorEastAsia" w:hAnsiTheme="minorEastAsia" w:cstheme="minorEastAsia" w:hint="eastAsia"/>
          <w:sz w:val="28"/>
          <w:szCs w:val="28"/>
        </w:rPr>
        <w:t>依据指标评分规则，本项得</w:t>
      </w:r>
      <w:r>
        <w:rPr>
          <w:rFonts w:asciiTheme="minorEastAsia" w:hAnsiTheme="minorEastAsia" w:cstheme="minorEastAsia" w:hint="eastAsia"/>
          <w:sz w:val="28"/>
          <w:szCs w:val="28"/>
        </w:rPr>
        <w:t>3.8</w:t>
      </w:r>
      <w:r>
        <w:rPr>
          <w:rFonts w:asciiTheme="minorEastAsia" w:hAnsiTheme="minorEastAsia" w:cstheme="minorEastAsia" w:hint="eastAsia"/>
          <w:sz w:val="28"/>
          <w:szCs w:val="28"/>
        </w:rPr>
        <w:t>分。</w:t>
      </w:r>
    </w:p>
    <w:p w:rsidR="002B7029" w:rsidRDefault="00424ECE">
      <w:pPr>
        <w:adjustRightInd w:val="0"/>
        <w:snapToGrid w:val="0"/>
        <w:spacing w:line="360" w:lineRule="auto"/>
        <w:ind w:leftChars="67" w:left="141" w:firstLineChars="200" w:firstLine="562"/>
        <w:rPr>
          <w:rFonts w:asciiTheme="minorEastAsia" w:hAnsiTheme="minorEastAsia" w:cstheme="minorEastAsia"/>
          <w:b/>
          <w:bCs/>
          <w:sz w:val="28"/>
          <w:szCs w:val="28"/>
        </w:rPr>
      </w:pPr>
      <w:r>
        <w:rPr>
          <w:rFonts w:asciiTheme="minorEastAsia" w:hAnsiTheme="minorEastAsia" w:cstheme="minorEastAsia" w:hint="eastAsia"/>
          <w:b/>
          <w:bCs/>
          <w:sz w:val="28"/>
          <w:szCs w:val="28"/>
        </w:rPr>
        <w:t>B</w:t>
      </w:r>
      <w:r>
        <w:rPr>
          <w:rFonts w:asciiTheme="minorEastAsia" w:hAnsiTheme="minorEastAsia" w:cstheme="minorEastAsia" w:hint="eastAsia"/>
          <w:b/>
          <w:bCs/>
          <w:sz w:val="28"/>
          <w:szCs w:val="28"/>
        </w:rPr>
        <w:t>23</w:t>
      </w:r>
      <w:r>
        <w:rPr>
          <w:rFonts w:asciiTheme="minorEastAsia" w:hAnsiTheme="minorEastAsia" w:cstheme="minorEastAsia" w:hint="eastAsia"/>
          <w:b/>
          <w:bCs/>
          <w:sz w:val="28"/>
          <w:szCs w:val="28"/>
        </w:rPr>
        <w:t>财务制度健全性</w:t>
      </w:r>
    </w:p>
    <w:p w:rsidR="002B7029" w:rsidRDefault="00424ECE">
      <w:pPr>
        <w:adjustRightInd w:val="0"/>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考核部门为加强预算管理、规范财务行为而制定的管理制度是否健全完整，用以反映部门预算管理制度对完成主要职责或促进事业发展的保障情况。</w:t>
      </w:r>
    </w:p>
    <w:p w:rsidR="002B7029" w:rsidRDefault="00424ECE">
      <w:pPr>
        <w:adjustRightInd w:val="0"/>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评分要点：从以下六个方面进行考</w:t>
      </w:r>
      <w:r>
        <w:rPr>
          <w:rFonts w:asciiTheme="minorEastAsia" w:hAnsiTheme="minorEastAsia" w:cstheme="minorEastAsia" w:hint="eastAsia"/>
          <w:sz w:val="28"/>
          <w:szCs w:val="28"/>
        </w:rPr>
        <w:t>核</w:t>
      </w:r>
      <w:r>
        <w:rPr>
          <w:rFonts w:asciiTheme="minorEastAsia" w:hAnsiTheme="minorEastAsia" w:cstheme="minorEastAsia" w:hint="eastAsia"/>
          <w:sz w:val="28"/>
          <w:szCs w:val="28"/>
        </w:rPr>
        <w:t>：是否制定财务管理制度；财务管理制度是否有预算管理；财务管理制度是否有收入管理；财务管理制度是否有支出管理；财务管理制度是否有往来资金结算管理；财务管理制度是否有财务监督管理。第一项占</w:t>
      </w:r>
      <w:r>
        <w:rPr>
          <w:rFonts w:asciiTheme="minorEastAsia" w:hAnsiTheme="minorEastAsia" w:cstheme="minorEastAsia" w:hint="eastAsia"/>
          <w:sz w:val="28"/>
          <w:szCs w:val="28"/>
        </w:rPr>
        <w:t>30%</w:t>
      </w:r>
      <w:r>
        <w:rPr>
          <w:rFonts w:asciiTheme="minorEastAsia" w:hAnsiTheme="minorEastAsia" w:cstheme="minorEastAsia" w:hint="eastAsia"/>
          <w:sz w:val="28"/>
          <w:szCs w:val="28"/>
        </w:rPr>
        <w:t>权重分，第二项占</w:t>
      </w:r>
      <w:r>
        <w:rPr>
          <w:rFonts w:asciiTheme="minorEastAsia" w:hAnsiTheme="minorEastAsia" w:cstheme="minorEastAsia" w:hint="eastAsia"/>
          <w:sz w:val="28"/>
          <w:szCs w:val="28"/>
        </w:rPr>
        <w:t>30%</w:t>
      </w:r>
      <w:r>
        <w:rPr>
          <w:rFonts w:asciiTheme="minorEastAsia" w:hAnsiTheme="minorEastAsia" w:cstheme="minorEastAsia" w:hint="eastAsia"/>
          <w:sz w:val="28"/>
          <w:szCs w:val="28"/>
        </w:rPr>
        <w:t>权重分，其余各占</w:t>
      </w:r>
      <w:r>
        <w:rPr>
          <w:rFonts w:asciiTheme="minorEastAsia" w:hAnsiTheme="minorEastAsia" w:cstheme="minorEastAsia" w:hint="eastAsia"/>
          <w:sz w:val="28"/>
          <w:szCs w:val="28"/>
        </w:rPr>
        <w:t>10%</w:t>
      </w:r>
      <w:r>
        <w:rPr>
          <w:rFonts w:asciiTheme="minorEastAsia" w:hAnsiTheme="minorEastAsia" w:cstheme="minorEastAsia" w:hint="eastAsia"/>
          <w:sz w:val="28"/>
          <w:szCs w:val="28"/>
        </w:rPr>
        <w:t>权重分；符合相关要点得相应的权重分，否则相应扣分。</w:t>
      </w:r>
    </w:p>
    <w:p w:rsidR="002B7029" w:rsidRDefault="00424ECE">
      <w:pPr>
        <w:adjustRightInd w:val="0"/>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经查看</w:t>
      </w:r>
      <w:r>
        <w:rPr>
          <w:rFonts w:asciiTheme="minorEastAsia" w:hAnsiTheme="minorEastAsia" w:cstheme="minorEastAsia" w:hint="eastAsia"/>
          <w:sz w:val="28"/>
          <w:szCs w:val="28"/>
        </w:rPr>
        <w:t>黎城县天海自来水有限公司的《管理手册》和《财务管理制度》，制定了财务科管理制度、企业管理财务制度、财务组织体</w:t>
      </w:r>
      <w:r>
        <w:rPr>
          <w:rFonts w:asciiTheme="minorEastAsia" w:hAnsiTheme="minorEastAsia" w:cstheme="minorEastAsia" w:hint="eastAsia"/>
          <w:sz w:val="28"/>
          <w:szCs w:val="28"/>
        </w:rPr>
        <w:lastRenderedPageBreak/>
        <w:t>系及职责、会计核算基础规范、会计监督、货币资金管理、应收账款管理、固定资产管理、成本与费用管理、财务预算管理制度，未涉及支出管理、往来资金结算管理，根据评分规则，不符合第</w:t>
      </w:r>
      <w:r>
        <w:rPr>
          <w:rFonts w:asciiTheme="minorEastAsia" w:hAnsiTheme="minorEastAsia" w:cstheme="minorEastAsia" w:hint="eastAsia"/>
          <w:sz w:val="28"/>
          <w:szCs w:val="28"/>
        </w:rPr>
        <w:t>4</w:t>
      </w:r>
      <w:r>
        <w:rPr>
          <w:rFonts w:asciiTheme="minorEastAsia" w:hAnsiTheme="minorEastAsia" w:cstheme="minorEastAsia" w:hint="eastAsia"/>
          <w:sz w:val="28"/>
          <w:szCs w:val="28"/>
        </w:rPr>
        <w:t>、</w:t>
      </w:r>
      <w:r>
        <w:rPr>
          <w:rFonts w:asciiTheme="minorEastAsia" w:hAnsiTheme="minorEastAsia" w:cstheme="minorEastAsia" w:hint="eastAsia"/>
          <w:sz w:val="28"/>
          <w:szCs w:val="28"/>
        </w:rPr>
        <w:t>5</w:t>
      </w:r>
      <w:r>
        <w:rPr>
          <w:rFonts w:asciiTheme="minorEastAsia" w:hAnsiTheme="minorEastAsia" w:cstheme="minorEastAsia" w:hint="eastAsia"/>
          <w:sz w:val="28"/>
          <w:szCs w:val="28"/>
        </w:rPr>
        <w:t>项的要求，本项得分率</w:t>
      </w:r>
      <w:r>
        <w:rPr>
          <w:rFonts w:asciiTheme="minorEastAsia" w:hAnsiTheme="minorEastAsia" w:cstheme="minorEastAsia" w:hint="eastAsia"/>
          <w:sz w:val="28"/>
          <w:szCs w:val="28"/>
        </w:rPr>
        <w:t>80%</w:t>
      </w:r>
      <w:r>
        <w:rPr>
          <w:rFonts w:asciiTheme="minorEastAsia" w:hAnsiTheme="minorEastAsia" w:cstheme="minorEastAsia" w:hint="eastAsia"/>
          <w:sz w:val="28"/>
          <w:szCs w:val="28"/>
        </w:rPr>
        <w:t>。</w:t>
      </w:r>
    </w:p>
    <w:p w:rsidR="002B7029" w:rsidRDefault="00424ECE">
      <w:pPr>
        <w:adjustRightInd w:val="0"/>
        <w:snapToGrid w:val="0"/>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依据指标评分规则，本项得</w:t>
      </w:r>
      <w:r>
        <w:rPr>
          <w:rFonts w:asciiTheme="minorEastAsia" w:hAnsiTheme="minorEastAsia" w:cstheme="minorEastAsia" w:hint="eastAsia"/>
          <w:sz w:val="28"/>
          <w:szCs w:val="28"/>
        </w:rPr>
        <w:t>4</w:t>
      </w:r>
      <w:r>
        <w:rPr>
          <w:rFonts w:asciiTheme="minorEastAsia" w:hAnsiTheme="minorEastAsia" w:cstheme="minorEastAsia" w:hint="eastAsia"/>
          <w:sz w:val="28"/>
          <w:szCs w:val="28"/>
        </w:rPr>
        <w:t>分。</w:t>
      </w:r>
    </w:p>
    <w:p w:rsidR="002B7029" w:rsidRDefault="00424ECE">
      <w:pPr>
        <w:adjustRightInd w:val="0"/>
        <w:snapToGrid w:val="0"/>
        <w:spacing w:line="360" w:lineRule="auto"/>
        <w:ind w:leftChars="67" w:left="141" w:firstLineChars="200" w:firstLine="562"/>
        <w:rPr>
          <w:rFonts w:asciiTheme="minorEastAsia" w:hAnsiTheme="minorEastAsia" w:cstheme="minorEastAsia"/>
          <w:b/>
          <w:bCs/>
          <w:sz w:val="28"/>
          <w:szCs w:val="28"/>
        </w:rPr>
      </w:pPr>
      <w:r>
        <w:rPr>
          <w:rFonts w:asciiTheme="minorEastAsia" w:hAnsiTheme="minorEastAsia" w:cstheme="minorEastAsia" w:hint="eastAsia"/>
          <w:b/>
          <w:bCs/>
          <w:sz w:val="28"/>
          <w:szCs w:val="28"/>
        </w:rPr>
        <w:t>B</w:t>
      </w:r>
      <w:r>
        <w:rPr>
          <w:rFonts w:asciiTheme="minorEastAsia" w:hAnsiTheme="minorEastAsia" w:cstheme="minorEastAsia" w:hint="eastAsia"/>
          <w:b/>
          <w:bCs/>
          <w:sz w:val="28"/>
          <w:szCs w:val="28"/>
        </w:rPr>
        <w:t>31</w:t>
      </w:r>
      <w:r>
        <w:rPr>
          <w:rFonts w:asciiTheme="minorEastAsia" w:hAnsiTheme="minorEastAsia" w:cstheme="minorEastAsia" w:hint="eastAsia"/>
          <w:b/>
          <w:bCs/>
          <w:sz w:val="28"/>
          <w:szCs w:val="28"/>
        </w:rPr>
        <w:t>招标程序规范性</w:t>
      </w:r>
    </w:p>
    <w:p w:rsidR="002B7029" w:rsidRDefault="00424ECE">
      <w:pPr>
        <w:adjustRightInd w:val="0"/>
        <w:snapToGrid w:val="0"/>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项目的施工是否进行招投标，用以反映和考核项目招标程序规范情况。</w:t>
      </w:r>
    </w:p>
    <w:p w:rsidR="002B7029" w:rsidRDefault="00424ECE">
      <w:pPr>
        <w:adjustRightInd w:val="0"/>
        <w:snapToGrid w:val="0"/>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评价要点：①项目是否在进行招投标得</w:t>
      </w:r>
      <w:r>
        <w:rPr>
          <w:rFonts w:asciiTheme="minorEastAsia" w:hAnsiTheme="minorEastAsia" w:cstheme="minorEastAsia" w:hint="eastAsia"/>
          <w:sz w:val="28"/>
          <w:szCs w:val="28"/>
        </w:rPr>
        <w:t>2</w:t>
      </w:r>
      <w:r>
        <w:rPr>
          <w:rFonts w:asciiTheme="minorEastAsia" w:hAnsiTheme="minorEastAsia" w:cstheme="minorEastAsia" w:hint="eastAsia"/>
          <w:sz w:val="28"/>
          <w:szCs w:val="28"/>
        </w:rPr>
        <w:t>分；②项目招标的流程是否规范得</w:t>
      </w:r>
      <w:r>
        <w:rPr>
          <w:rFonts w:asciiTheme="minorEastAsia" w:hAnsiTheme="minorEastAsia" w:cstheme="minorEastAsia" w:hint="eastAsia"/>
          <w:sz w:val="28"/>
          <w:szCs w:val="28"/>
        </w:rPr>
        <w:t>2</w:t>
      </w:r>
      <w:r>
        <w:rPr>
          <w:rFonts w:asciiTheme="minorEastAsia" w:hAnsiTheme="minorEastAsia" w:cstheme="minorEastAsia" w:hint="eastAsia"/>
          <w:sz w:val="28"/>
          <w:szCs w:val="28"/>
        </w:rPr>
        <w:t>分。</w:t>
      </w:r>
    </w:p>
    <w:p w:rsidR="002B7029" w:rsidRDefault="00424ECE">
      <w:pPr>
        <w:adjustRightInd w:val="0"/>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①</w:t>
      </w:r>
      <w:r>
        <w:rPr>
          <w:rFonts w:asciiTheme="minorEastAsia" w:hAnsiTheme="minorEastAsia" w:cstheme="minorEastAsia" w:hint="eastAsia"/>
          <w:sz w:val="28"/>
          <w:szCs w:val="28"/>
        </w:rPr>
        <w:t>黎城</w:t>
      </w:r>
      <w:r>
        <w:rPr>
          <w:rFonts w:asciiTheme="minorEastAsia" w:hAnsiTheme="minorEastAsia" w:cstheme="minorEastAsia" w:hint="eastAsia"/>
          <w:sz w:val="28"/>
          <w:szCs w:val="28"/>
        </w:rPr>
        <w:t>县</w:t>
      </w:r>
      <w:r>
        <w:rPr>
          <w:rFonts w:asciiTheme="minorEastAsia" w:hAnsiTheme="minorEastAsia" w:cstheme="minorEastAsia" w:hint="eastAsia"/>
          <w:sz w:val="28"/>
          <w:szCs w:val="28"/>
        </w:rPr>
        <w:t>县城新水源地建设项目</w:t>
      </w:r>
    </w:p>
    <w:p w:rsidR="002B7029" w:rsidRDefault="00424ECE">
      <w:pPr>
        <w:adjustRightInd w:val="0"/>
        <w:snapToGrid w:val="0"/>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2019</w:t>
      </w:r>
      <w:r>
        <w:rPr>
          <w:rFonts w:asciiTheme="minorEastAsia" w:hAnsiTheme="minorEastAsia" w:cstheme="minorEastAsia" w:hint="eastAsia"/>
          <w:sz w:val="28"/>
          <w:szCs w:val="28"/>
        </w:rPr>
        <w:t>年</w:t>
      </w:r>
      <w:r>
        <w:rPr>
          <w:rFonts w:asciiTheme="minorEastAsia" w:hAnsiTheme="minorEastAsia" w:cstheme="minorEastAsia" w:hint="eastAsia"/>
          <w:sz w:val="28"/>
          <w:szCs w:val="28"/>
        </w:rPr>
        <w:t>10</w:t>
      </w:r>
      <w:r>
        <w:rPr>
          <w:rFonts w:asciiTheme="minorEastAsia" w:hAnsiTheme="minorEastAsia" w:cstheme="minorEastAsia" w:hint="eastAsia"/>
          <w:sz w:val="28"/>
          <w:szCs w:val="28"/>
        </w:rPr>
        <w:t>月</w:t>
      </w:r>
      <w:r>
        <w:rPr>
          <w:rFonts w:asciiTheme="minorEastAsia" w:hAnsiTheme="minorEastAsia" w:cstheme="minorEastAsia" w:hint="eastAsia"/>
          <w:sz w:val="28"/>
          <w:szCs w:val="28"/>
        </w:rPr>
        <w:t>29</w:t>
      </w:r>
      <w:r>
        <w:rPr>
          <w:rFonts w:asciiTheme="minorEastAsia" w:hAnsiTheme="minorEastAsia" w:cstheme="minorEastAsia" w:hint="eastAsia"/>
          <w:sz w:val="28"/>
          <w:szCs w:val="28"/>
        </w:rPr>
        <w:t>日下午</w:t>
      </w:r>
      <w:r>
        <w:rPr>
          <w:rFonts w:asciiTheme="minorEastAsia" w:hAnsiTheme="minorEastAsia" w:cstheme="minorEastAsia" w:hint="eastAsia"/>
          <w:sz w:val="28"/>
          <w:szCs w:val="28"/>
        </w:rPr>
        <w:t>15</w:t>
      </w:r>
      <w:r>
        <w:rPr>
          <w:rFonts w:asciiTheme="minorEastAsia" w:hAnsiTheme="minorEastAsia" w:cstheme="minorEastAsia" w:hint="eastAsia"/>
          <w:sz w:val="28"/>
          <w:szCs w:val="28"/>
        </w:rPr>
        <w:t>时</w:t>
      </w:r>
      <w:r>
        <w:rPr>
          <w:rFonts w:asciiTheme="minorEastAsia" w:hAnsiTheme="minorEastAsia" w:cstheme="minorEastAsia" w:hint="eastAsia"/>
          <w:sz w:val="28"/>
          <w:szCs w:val="28"/>
        </w:rPr>
        <w:t>00</w:t>
      </w:r>
      <w:r>
        <w:rPr>
          <w:rFonts w:asciiTheme="minorEastAsia" w:hAnsiTheme="minorEastAsia" w:cstheme="minorEastAsia" w:hint="eastAsia"/>
          <w:sz w:val="28"/>
          <w:szCs w:val="28"/>
        </w:rPr>
        <w:t>分在山西佰辰建设项目管理有限公司采用公开招标的方式对项目第一标段（建筑工程）、第二标段：（机电设备及安装）进行招投标。参与一标段投标公司</w:t>
      </w:r>
      <w:r>
        <w:rPr>
          <w:rFonts w:asciiTheme="minorEastAsia" w:hAnsiTheme="minorEastAsia" w:cstheme="minorEastAsia" w:hint="eastAsia"/>
          <w:sz w:val="28"/>
          <w:szCs w:val="28"/>
        </w:rPr>
        <w:t>4</w:t>
      </w:r>
      <w:r>
        <w:rPr>
          <w:rFonts w:asciiTheme="minorEastAsia" w:hAnsiTheme="minorEastAsia" w:cstheme="minorEastAsia" w:hint="eastAsia"/>
          <w:sz w:val="28"/>
          <w:szCs w:val="28"/>
        </w:rPr>
        <w:t>家：邯郸市伟业地热开发有限公司、河北腾飞太行井业有限公司、魏县水利局打井队、邯郸市宇峰地质勘查有限公司；参与二标段投标公司</w:t>
      </w:r>
      <w:r>
        <w:rPr>
          <w:rFonts w:asciiTheme="minorEastAsia" w:hAnsiTheme="minorEastAsia" w:cstheme="minorEastAsia" w:hint="eastAsia"/>
          <w:sz w:val="28"/>
          <w:szCs w:val="28"/>
        </w:rPr>
        <w:t>4</w:t>
      </w:r>
      <w:r>
        <w:rPr>
          <w:rFonts w:asciiTheme="minorEastAsia" w:hAnsiTheme="minorEastAsia" w:cstheme="minorEastAsia" w:hint="eastAsia"/>
          <w:sz w:val="28"/>
          <w:szCs w:val="28"/>
        </w:rPr>
        <w:t>家：河北腾飞太行井业有限公司、武安市水利局钻井队、邯郸市永年区水源开发基础工程公司、邯郸市昆鹏水利工程有限公司。最终河北腾飞太行井业有限公司为中标单位，招标流程规范。</w:t>
      </w:r>
    </w:p>
    <w:p w:rsidR="002B7029" w:rsidRDefault="00424ECE">
      <w:pPr>
        <w:adjustRightInd w:val="0"/>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②黎侯古城二期供水管网</w:t>
      </w:r>
      <w:r>
        <w:rPr>
          <w:rFonts w:asciiTheme="minorEastAsia" w:hAnsiTheme="minorEastAsia" w:cstheme="minorEastAsia" w:hint="eastAsia"/>
          <w:sz w:val="28"/>
          <w:szCs w:val="28"/>
        </w:rPr>
        <w:t>工程</w:t>
      </w:r>
    </w:p>
    <w:p w:rsidR="002B7029" w:rsidRDefault="00424ECE">
      <w:pPr>
        <w:adjustRightInd w:val="0"/>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2</w:t>
      </w:r>
      <w:r>
        <w:rPr>
          <w:rFonts w:asciiTheme="minorEastAsia" w:hAnsiTheme="minorEastAsia" w:cstheme="minorEastAsia" w:hint="eastAsia"/>
          <w:sz w:val="28"/>
          <w:szCs w:val="28"/>
        </w:rPr>
        <w:t>018</w:t>
      </w:r>
      <w:r>
        <w:rPr>
          <w:rFonts w:asciiTheme="minorEastAsia" w:hAnsiTheme="minorEastAsia" w:cstheme="minorEastAsia" w:hint="eastAsia"/>
          <w:sz w:val="28"/>
          <w:szCs w:val="28"/>
        </w:rPr>
        <w:t>年</w:t>
      </w:r>
      <w:r>
        <w:rPr>
          <w:rFonts w:asciiTheme="minorEastAsia" w:hAnsiTheme="minorEastAsia" w:cstheme="minorEastAsia" w:hint="eastAsia"/>
          <w:sz w:val="28"/>
          <w:szCs w:val="28"/>
        </w:rPr>
        <w:t>8</w:t>
      </w:r>
      <w:r>
        <w:rPr>
          <w:rFonts w:asciiTheme="minorEastAsia" w:hAnsiTheme="minorEastAsia" w:cstheme="minorEastAsia" w:hint="eastAsia"/>
          <w:sz w:val="28"/>
          <w:szCs w:val="28"/>
        </w:rPr>
        <w:t>月</w:t>
      </w:r>
      <w:r>
        <w:rPr>
          <w:rFonts w:asciiTheme="minorEastAsia" w:hAnsiTheme="minorEastAsia" w:cstheme="minorEastAsia" w:hint="eastAsia"/>
          <w:sz w:val="28"/>
          <w:szCs w:val="28"/>
        </w:rPr>
        <w:t>1</w:t>
      </w:r>
      <w:r>
        <w:rPr>
          <w:rFonts w:asciiTheme="minorEastAsia" w:hAnsiTheme="minorEastAsia" w:cstheme="minorEastAsia" w:hint="eastAsia"/>
          <w:sz w:val="28"/>
          <w:szCs w:val="28"/>
        </w:rPr>
        <w:t>日上午</w:t>
      </w:r>
      <w:r>
        <w:rPr>
          <w:rFonts w:asciiTheme="minorEastAsia" w:hAnsiTheme="minorEastAsia" w:cstheme="minorEastAsia" w:hint="eastAsia"/>
          <w:sz w:val="28"/>
          <w:szCs w:val="28"/>
        </w:rPr>
        <w:t>10</w:t>
      </w:r>
      <w:r>
        <w:rPr>
          <w:rFonts w:asciiTheme="minorEastAsia" w:hAnsiTheme="minorEastAsia" w:cstheme="minorEastAsia" w:hint="eastAsia"/>
          <w:sz w:val="28"/>
          <w:szCs w:val="28"/>
        </w:rPr>
        <w:t>时</w:t>
      </w:r>
      <w:r>
        <w:rPr>
          <w:rFonts w:asciiTheme="minorEastAsia" w:hAnsiTheme="minorEastAsia" w:cstheme="minorEastAsia" w:hint="eastAsia"/>
          <w:sz w:val="28"/>
          <w:szCs w:val="28"/>
        </w:rPr>
        <w:t>00</w:t>
      </w:r>
      <w:r>
        <w:rPr>
          <w:rFonts w:asciiTheme="minorEastAsia" w:hAnsiTheme="minorEastAsia" w:cstheme="minorEastAsia" w:hint="eastAsia"/>
          <w:sz w:val="28"/>
          <w:szCs w:val="28"/>
        </w:rPr>
        <w:t>分在山西佰辰建设项目管理有限公司采用竞争性谈判的方式对项目的施工进行招投标，参与投标公司</w:t>
      </w:r>
      <w:r>
        <w:rPr>
          <w:rFonts w:asciiTheme="minorEastAsia" w:hAnsiTheme="minorEastAsia" w:cstheme="minorEastAsia" w:hint="eastAsia"/>
          <w:sz w:val="28"/>
          <w:szCs w:val="28"/>
        </w:rPr>
        <w:t>3</w:t>
      </w:r>
      <w:r>
        <w:rPr>
          <w:rFonts w:asciiTheme="minorEastAsia" w:hAnsiTheme="minorEastAsia" w:cstheme="minorEastAsia" w:hint="eastAsia"/>
          <w:sz w:val="28"/>
          <w:szCs w:val="28"/>
        </w:rPr>
        <w:t>家：山西联辰建筑工程有限公司、山西金牛永兴建筑安装有限公司、黎城万达建筑安装工程有限公司。最终黎城万达建筑安装工程有限公司中标</w:t>
      </w:r>
      <w:r>
        <w:rPr>
          <w:rFonts w:asciiTheme="minorEastAsia" w:hAnsiTheme="minorEastAsia" w:cstheme="minorEastAsia" w:hint="eastAsia"/>
          <w:sz w:val="28"/>
          <w:szCs w:val="28"/>
        </w:rPr>
        <w:t>，</w:t>
      </w:r>
      <w:r>
        <w:rPr>
          <w:rFonts w:asciiTheme="minorEastAsia" w:hAnsiTheme="minorEastAsia" w:cstheme="minorEastAsia" w:hint="eastAsia"/>
          <w:sz w:val="28"/>
          <w:szCs w:val="28"/>
        </w:rPr>
        <w:t>招标流程规范。</w:t>
      </w:r>
    </w:p>
    <w:p w:rsidR="002B7029" w:rsidRDefault="00424ECE">
      <w:pPr>
        <w:adjustRightInd w:val="0"/>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lastRenderedPageBreak/>
        <w:t>根据</w:t>
      </w:r>
      <w:r>
        <w:rPr>
          <w:rFonts w:asciiTheme="minorEastAsia" w:hAnsiTheme="minorEastAsia" w:cstheme="minorEastAsia" w:hint="eastAsia"/>
          <w:sz w:val="28"/>
          <w:szCs w:val="28"/>
        </w:rPr>
        <w:t>指标评分规则，本项得</w:t>
      </w:r>
      <w:r>
        <w:rPr>
          <w:rFonts w:asciiTheme="minorEastAsia" w:hAnsiTheme="minorEastAsia" w:cstheme="minorEastAsia" w:hint="eastAsia"/>
          <w:sz w:val="28"/>
          <w:szCs w:val="28"/>
        </w:rPr>
        <w:t>4</w:t>
      </w:r>
      <w:r>
        <w:rPr>
          <w:rFonts w:asciiTheme="minorEastAsia" w:hAnsiTheme="minorEastAsia" w:cstheme="minorEastAsia" w:hint="eastAsia"/>
          <w:sz w:val="28"/>
          <w:szCs w:val="28"/>
        </w:rPr>
        <w:t>分。</w:t>
      </w:r>
    </w:p>
    <w:p w:rsidR="002B7029" w:rsidRDefault="00424ECE">
      <w:pPr>
        <w:adjustRightInd w:val="0"/>
        <w:snapToGrid w:val="0"/>
        <w:spacing w:line="360" w:lineRule="auto"/>
        <w:ind w:leftChars="67" w:left="141" w:firstLineChars="200" w:firstLine="562"/>
        <w:rPr>
          <w:rFonts w:asciiTheme="minorEastAsia" w:hAnsiTheme="minorEastAsia" w:cstheme="minorEastAsia"/>
          <w:b/>
          <w:bCs/>
          <w:sz w:val="28"/>
          <w:szCs w:val="28"/>
        </w:rPr>
      </w:pPr>
      <w:r>
        <w:rPr>
          <w:rFonts w:asciiTheme="minorEastAsia" w:hAnsiTheme="minorEastAsia" w:cstheme="minorEastAsia" w:hint="eastAsia"/>
          <w:b/>
          <w:bCs/>
          <w:sz w:val="28"/>
          <w:szCs w:val="28"/>
        </w:rPr>
        <w:t>B32</w:t>
      </w:r>
      <w:r>
        <w:rPr>
          <w:rFonts w:asciiTheme="minorEastAsia" w:hAnsiTheme="minorEastAsia" w:cstheme="minorEastAsia" w:hint="eastAsia"/>
          <w:b/>
          <w:bCs/>
          <w:sz w:val="28"/>
          <w:szCs w:val="28"/>
        </w:rPr>
        <w:t>项目档案管完整性</w:t>
      </w:r>
    </w:p>
    <w:p w:rsidR="002B7029" w:rsidRDefault="00424ECE">
      <w:pPr>
        <w:adjustRightInd w:val="0"/>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项目的资料完整性。</w:t>
      </w:r>
    </w:p>
    <w:p w:rsidR="002B7029" w:rsidRDefault="00424ECE">
      <w:pPr>
        <w:adjustRightInd w:val="0"/>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评分要点：项目批复文件、招标资料、资金支出凭证、施工合同等项目资料齐全，每缺失一项扣除</w:t>
      </w:r>
      <w:r>
        <w:rPr>
          <w:rFonts w:asciiTheme="minorEastAsia" w:hAnsiTheme="minorEastAsia" w:cstheme="minorEastAsia" w:hint="eastAsia"/>
          <w:sz w:val="28"/>
          <w:szCs w:val="28"/>
        </w:rPr>
        <w:t>25%</w:t>
      </w:r>
      <w:r>
        <w:rPr>
          <w:rFonts w:asciiTheme="minorEastAsia" w:hAnsiTheme="minorEastAsia" w:cstheme="minorEastAsia" w:hint="eastAsia"/>
          <w:sz w:val="28"/>
          <w:szCs w:val="28"/>
        </w:rPr>
        <w:t>的分值。</w:t>
      </w:r>
    </w:p>
    <w:p w:rsidR="002B7029" w:rsidRDefault="00424ECE">
      <w:pPr>
        <w:adjustRightInd w:val="0"/>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通过查看收集的项目资料，县城供水基础设施建设项目有批复文件、招标资料、资金收款凭证、支出凭证和工程施工、监理、测绘、设计合同。</w:t>
      </w:r>
    </w:p>
    <w:p w:rsidR="002B7029" w:rsidRDefault="00424ECE">
      <w:pPr>
        <w:adjustRightInd w:val="0"/>
        <w:snapToGrid w:val="0"/>
        <w:spacing w:line="360" w:lineRule="auto"/>
        <w:ind w:firstLineChars="200" w:firstLine="560"/>
      </w:pPr>
      <w:r>
        <w:rPr>
          <w:rFonts w:asciiTheme="minorEastAsia" w:hAnsiTheme="minorEastAsia" w:cstheme="minorEastAsia" w:hint="eastAsia"/>
          <w:sz w:val="28"/>
          <w:szCs w:val="28"/>
        </w:rPr>
        <w:t>依据指标评分规则，本项得</w:t>
      </w:r>
      <w:r>
        <w:rPr>
          <w:rFonts w:asciiTheme="minorEastAsia" w:hAnsiTheme="minorEastAsia" w:cstheme="minorEastAsia" w:hint="eastAsia"/>
          <w:sz w:val="28"/>
          <w:szCs w:val="28"/>
        </w:rPr>
        <w:t>3</w:t>
      </w:r>
      <w:r>
        <w:rPr>
          <w:rFonts w:asciiTheme="minorEastAsia" w:hAnsiTheme="minorEastAsia" w:cstheme="minorEastAsia" w:hint="eastAsia"/>
          <w:sz w:val="28"/>
          <w:szCs w:val="28"/>
        </w:rPr>
        <w:t>分。</w:t>
      </w:r>
    </w:p>
    <w:p w:rsidR="002B7029" w:rsidRDefault="00424ECE">
      <w:pPr>
        <w:pStyle w:val="5"/>
        <w:rPr>
          <w:sz w:val="36"/>
          <w:szCs w:val="36"/>
        </w:rPr>
      </w:pPr>
      <w:r>
        <w:rPr>
          <w:rFonts w:hint="eastAsia"/>
          <w:sz w:val="36"/>
          <w:szCs w:val="36"/>
        </w:rPr>
        <w:t>3</w:t>
      </w:r>
      <w:r>
        <w:rPr>
          <w:rFonts w:hint="eastAsia"/>
          <w:sz w:val="36"/>
          <w:szCs w:val="36"/>
        </w:rPr>
        <w:t>、产出</w:t>
      </w:r>
      <w:bookmarkEnd w:id="167"/>
    </w:p>
    <w:p w:rsidR="002B7029" w:rsidRDefault="00424ECE">
      <w:pPr>
        <w:adjustRightInd w:val="0"/>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产出类指标从数量、质量、时效</w:t>
      </w:r>
      <w:r>
        <w:rPr>
          <w:rFonts w:asciiTheme="minorEastAsia" w:hAnsiTheme="minorEastAsia" w:cstheme="minorEastAsia" w:hint="eastAsia"/>
          <w:sz w:val="28"/>
          <w:szCs w:val="28"/>
        </w:rPr>
        <w:t>三</w:t>
      </w:r>
      <w:r>
        <w:rPr>
          <w:rFonts w:asciiTheme="minorEastAsia" w:hAnsiTheme="minorEastAsia" w:cstheme="minorEastAsia" w:hint="eastAsia"/>
          <w:sz w:val="28"/>
          <w:szCs w:val="28"/>
        </w:rPr>
        <w:t>个方面对项目的绩效目标完成情况进行考核，本项指标权重分</w:t>
      </w:r>
      <w:r>
        <w:rPr>
          <w:rFonts w:asciiTheme="minorEastAsia" w:hAnsiTheme="minorEastAsia" w:cstheme="minorEastAsia" w:hint="eastAsia"/>
          <w:sz w:val="28"/>
          <w:szCs w:val="28"/>
        </w:rPr>
        <w:t>30.00</w:t>
      </w:r>
      <w:r>
        <w:rPr>
          <w:rFonts w:asciiTheme="minorEastAsia" w:hAnsiTheme="minorEastAsia" w:cstheme="minorEastAsia" w:hint="eastAsia"/>
          <w:sz w:val="28"/>
          <w:szCs w:val="28"/>
        </w:rPr>
        <w:t>分，实际得分</w:t>
      </w:r>
      <w:r>
        <w:rPr>
          <w:rFonts w:asciiTheme="minorEastAsia" w:hAnsiTheme="minorEastAsia" w:cstheme="minorEastAsia" w:hint="eastAsia"/>
          <w:sz w:val="28"/>
          <w:szCs w:val="28"/>
        </w:rPr>
        <w:t>23.00</w:t>
      </w:r>
      <w:r>
        <w:rPr>
          <w:rFonts w:asciiTheme="minorEastAsia" w:hAnsiTheme="minorEastAsia" w:cstheme="minorEastAsia" w:hint="eastAsia"/>
          <w:sz w:val="28"/>
          <w:szCs w:val="28"/>
        </w:rPr>
        <w:t>分。指标的得分情况如下表所示：</w:t>
      </w:r>
    </w:p>
    <w:p w:rsidR="002B7029" w:rsidRDefault="002B7029"/>
    <w:tbl>
      <w:tblPr>
        <w:tblW w:w="8835" w:type="dxa"/>
        <w:tblCellMar>
          <w:left w:w="0" w:type="dxa"/>
          <w:right w:w="0" w:type="dxa"/>
        </w:tblCellMar>
        <w:tblLook w:val="04A0"/>
      </w:tblPr>
      <w:tblGrid>
        <w:gridCol w:w="1185"/>
        <w:gridCol w:w="2475"/>
        <w:gridCol w:w="855"/>
        <w:gridCol w:w="1080"/>
        <w:gridCol w:w="1080"/>
        <w:gridCol w:w="1080"/>
        <w:gridCol w:w="1080"/>
      </w:tblGrid>
      <w:tr w:rsidR="002B7029">
        <w:trPr>
          <w:trHeight w:val="500"/>
        </w:trPr>
        <w:tc>
          <w:tcPr>
            <w:tcW w:w="1185" w:type="dxa"/>
            <w:tcBorders>
              <w:top w:val="single" w:sz="4" w:space="0" w:color="000000"/>
              <w:left w:val="single" w:sz="4" w:space="0" w:color="000000"/>
              <w:bottom w:val="single" w:sz="4" w:space="0" w:color="auto"/>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Cs w:val="21"/>
              </w:rPr>
            </w:pPr>
            <w:r>
              <w:rPr>
                <w:rFonts w:ascii="宋体" w:eastAsia="宋体" w:hAnsi="宋体" w:cs="宋体" w:hint="eastAsia"/>
                <w:kern w:val="0"/>
                <w:szCs w:val="21"/>
                <w:lang/>
              </w:rPr>
              <w:t>二级指标</w:t>
            </w:r>
          </w:p>
        </w:tc>
        <w:tc>
          <w:tcPr>
            <w:tcW w:w="247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Cs w:val="21"/>
              </w:rPr>
            </w:pPr>
            <w:r>
              <w:rPr>
                <w:rFonts w:ascii="宋体" w:eastAsia="宋体" w:hAnsi="宋体" w:cs="宋体" w:hint="eastAsia"/>
                <w:kern w:val="0"/>
                <w:szCs w:val="21"/>
                <w:lang/>
              </w:rPr>
              <w:t>三级指标</w:t>
            </w:r>
          </w:p>
        </w:tc>
        <w:tc>
          <w:tcPr>
            <w:tcW w:w="85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Cs w:val="21"/>
              </w:rPr>
            </w:pPr>
            <w:r>
              <w:rPr>
                <w:rFonts w:ascii="宋体" w:eastAsia="宋体" w:hAnsi="宋体" w:cs="宋体" w:hint="eastAsia"/>
                <w:kern w:val="0"/>
                <w:szCs w:val="21"/>
                <w:lang/>
              </w:rPr>
              <w:t>权</w:t>
            </w:r>
            <w:r>
              <w:rPr>
                <w:rFonts w:ascii="宋体" w:eastAsia="宋体" w:hAnsi="宋体" w:cs="宋体" w:hint="eastAsia"/>
                <w:kern w:val="0"/>
                <w:szCs w:val="21"/>
                <w:lang/>
              </w:rPr>
              <w:t xml:space="preserve"> </w:t>
            </w:r>
            <w:r>
              <w:rPr>
                <w:rFonts w:ascii="宋体" w:eastAsia="宋体" w:hAnsi="宋体" w:cs="宋体" w:hint="eastAsia"/>
                <w:kern w:val="0"/>
                <w:szCs w:val="21"/>
                <w:lang/>
              </w:rPr>
              <w:t>重</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Cs w:val="21"/>
              </w:rPr>
            </w:pPr>
            <w:r>
              <w:rPr>
                <w:rFonts w:ascii="宋体" w:eastAsia="宋体" w:hAnsi="宋体" w:cs="宋体" w:hint="eastAsia"/>
                <w:kern w:val="0"/>
                <w:szCs w:val="21"/>
                <w:lang/>
              </w:rPr>
              <w:t>目标值</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Cs w:val="21"/>
              </w:rPr>
            </w:pPr>
            <w:r>
              <w:rPr>
                <w:rFonts w:ascii="宋体" w:eastAsia="宋体" w:hAnsi="宋体" w:cs="宋体" w:hint="eastAsia"/>
                <w:kern w:val="0"/>
                <w:szCs w:val="21"/>
                <w:lang/>
              </w:rPr>
              <w:t>业绩值</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Cs w:val="21"/>
              </w:rPr>
            </w:pPr>
            <w:r>
              <w:rPr>
                <w:rFonts w:ascii="宋体" w:eastAsia="宋体" w:hAnsi="宋体" w:cs="宋体" w:hint="eastAsia"/>
                <w:kern w:val="0"/>
                <w:szCs w:val="21"/>
                <w:lang/>
              </w:rPr>
              <w:t>得</w:t>
            </w:r>
            <w:r>
              <w:rPr>
                <w:rFonts w:ascii="宋体" w:eastAsia="宋体" w:hAnsi="宋体" w:cs="宋体" w:hint="eastAsia"/>
                <w:kern w:val="0"/>
                <w:szCs w:val="21"/>
                <w:lang/>
              </w:rPr>
              <w:t xml:space="preserve"> </w:t>
            </w:r>
            <w:r>
              <w:rPr>
                <w:rFonts w:ascii="宋体" w:eastAsia="宋体" w:hAnsi="宋体" w:cs="宋体" w:hint="eastAsia"/>
                <w:kern w:val="0"/>
                <w:szCs w:val="21"/>
                <w:lang/>
              </w:rPr>
              <w:t>分</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Cs w:val="21"/>
              </w:rPr>
            </w:pPr>
            <w:r>
              <w:rPr>
                <w:rFonts w:ascii="宋体" w:eastAsia="宋体" w:hAnsi="宋体" w:cs="宋体" w:hint="eastAsia"/>
                <w:kern w:val="0"/>
                <w:szCs w:val="21"/>
                <w:lang/>
              </w:rPr>
              <w:t>得分率</w:t>
            </w:r>
          </w:p>
        </w:tc>
      </w:tr>
      <w:tr w:rsidR="002B7029">
        <w:trPr>
          <w:trHeight w:val="500"/>
        </w:trPr>
        <w:tc>
          <w:tcPr>
            <w:tcW w:w="1185" w:type="dxa"/>
            <w:vMerge w:val="restart"/>
            <w:tcBorders>
              <w:top w:val="single" w:sz="4" w:space="0" w:color="auto"/>
              <w:left w:val="single" w:sz="4" w:space="0" w:color="auto"/>
              <w:bottom w:val="single" w:sz="4" w:space="0" w:color="000000"/>
              <w:right w:val="single" w:sz="4" w:space="0" w:color="auto"/>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C1</w:t>
            </w:r>
            <w:r>
              <w:rPr>
                <w:rStyle w:val="font61"/>
                <w:color w:val="auto"/>
                <w:lang/>
              </w:rPr>
              <w:t>项目数量</w:t>
            </w:r>
          </w:p>
        </w:tc>
        <w:tc>
          <w:tcPr>
            <w:tcW w:w="2475" w:type="dxa"/>
            <w:tcBorders>
              <w:top w:val="single" w:sz="4" w:space="0" w:color="000000"/>
              <w:left w:val="single" w:sz="4" w:space="0" w:color="auto"/>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C11</w:t>
            </w:r>
            <w:r>
              <w:rPr>
                <w:rStyle w:val="font61"/>
                <w:color w:val="auto"/>
                <w:lang/>
              </w:rPr>
              <w:t>新建机井完工率</w:t>
            </w:r>
          </w:p>
        </w:tc>
        <w:tc>
          <w:tcPr>
            <w:tcW w:w="85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 xml:space="preserve">3.00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100.00%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100.00%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3.00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100.00%</w:t>
            </w:r>
          </w:p>
        </w:tc>
      </w:tr>
      <w:tr w:rsidR="002B7029">
        <w:trPr>
          <w:trHeight w:val="500"/>
        </w:trPr>
        <w:tc>
          <w:tcPr>
            <w:tcW w:w="1185" w:type="dxa"/>
            <w:vMerge/>
            <w:tcBorders>
              <w:top w:val="single" w:sz="4" w:space="0" w:color="000000"/>
              <w:left w:val="single" w:sz="4" w:space="0" w:color="auto"/>
              <w:bottom w:val="single" w:sz="4" w:space="0" w:color="000000"/>
              <w:right w:val="single" w:sz="4" w:space="0" w:color="auto"/>
            </w:tcBorders>
            <w:shd w:val="clear" w:color="auto" w:fill="FFFFFF"/>
            <w:tcMar>
              <w:top w:w="15" w:type="dxa"/>
              <w:left w:w="15" w:type="dxa"/>
              <w:right w:w="15" w:type="dxa"/>
            </w:tcMar>
            <w:vAlign w:val="center"/>
          </w:tcPr>
          <w:p w:rsidR="002B7029" w:rsidRDefault="002B7029">
            <w:pPr>
              <w:widowControl/>
              <w:jc w:val="center"/>
              <w:textAlignment w:val="center"/>
              <w:rPr>
                <w:rStyle w:val="font61"/>
                <w:rFonts w:hint="default"/>
                <w:color w:val="auto"/>
                <w:lang/>
              </w:rPr>
            </w:pPr>
          </w:p>
        </w:tc>
        <w:tc>
          <w:tcPr>
            <w:tcW w:w="2475" w:type="dxa"/>
            <w:tcBorders>
              <w:top w:val="single" w:sz="4" w:space="0" w:color="000000"/>
              <w:left w:val="single" w:sz="4" w:space="0" w:color="auto"/>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C12</w:t>
            </w:r>
            <w:r>
              <w:rPr>
                <w:rStyle w:val="font61"/>
                <w:color w:val="auto"/>
                <w:lang/>
              </w:rPr>
              <w:t>机井配套设施完成率</w:t>
            </w:r>
          </w:p>
        </w:tc>
        <w:tc>
          <w:tcPr>
            <w:tcW w:w="85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 xml:space="preserve">4.00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100.00%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75.00%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3.00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75.00%</w:t>
            </w:r>
          </w:p>
        </w:tc>
      </w:tr>
      <w:tr w:rsidR="002B7029">
        <w:trPr>
          <w:trHeight w:val="500"/>
        </w:trPr>
        <w:tc>
          <w:tcPr>
            <w:tcW w:w="1185" w:type="dxa"/>
            <w:vMerge/>
            <w:tcBorders>
              <w:top w:val="single" w:sz="4" w:space="0" w:color="000000"/>
              <w:left w:val="single" w:sz="4" w:space="0" w:color="auto"/>
              <w:bottom w:val="single" w:sz="4" w:space="0" w:color="000000"/>
              <w:right w:val="single" w:sz="4" w:space="0" w:color="auto"/>
            </w:tcBorders>
            <w:shd w:val="clear" w:color="auto" w:fill="FFFFFF"/>
            <w:tcMar>
              <w:top w:w="15" w:type="dxa"/>
              <w:left w:w="15" w:type="dxa"/>
              <w:right w:w="15" w:type="dxa"/>
            </w:tcMar>
            <w:vAlign w:val="center"/>
          </w:tcPr>
          <w:p w:rsidR="002B7029" w:rsidRDefault="002B7029">
            <w:pPr>
              <w:widowControl/>
              <w:jc w:val="center"/>
              <w:textAlignment w:val="center"/>
              <w:rPr>
                <w:rStyle w:val="font61"/>
                <w:rFonts w:hint="default"/>
                <w:color w:val="auto"/>
                <w:lang/>
              </w:rPr>
            </w:pPr>
          </w:p>
        </w:tc>
        <w:tc>
          <w:tcPr>
            <w:tcW w:w="2475" w:type="dxa"/>
            <w:tcBorders>
              <w:top w:val="single" w:sz="4" w:space="0" w:color="000000"/>
              <w:left w:val="single" w:sz="4" w:space="0" w:color="auto"/>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C</w:t>
            </w:r>
            <w:r>
              <w:rPr>
                <w:rStyle w:val="font61"/>
                <w:rFonts w:hint="default"/>
                <w:color w:val="auto"/>
                <w:lang/>
              </w:rPr>
              <w:t>13</w:t>
            </w:r>
            <w:r>
              <w:rPr>
                <w:rStyle w:val="font61"/>
                <w:rFonts w:hint="default"/>
                <w:color w:val="auto"/>
                <w:lang/>
              </w:rPr>
              <w:t>前期费用完成成果</w:t>
            </w:r>
          </w:p>
        </w:tc>
        <w:tc>
          <w:tcPr>
            <w:tcW w:w="85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 xml:space="preserve">3.00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提交</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提交</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 xml:space="preserve">3.00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100.00%</w:t>
            </w:r>
          </w:p>
        </w:tc>
      </w:tr>
      <w:tr w:rsidR="002B7029">
        <w:trPr>
          <w:trHeight w:val="500"/>
        </w:trPr>
        <w:tc>
          <w:tcPr>
            <w:tcW w:w="1185" w:type="dxa"/>
            <w:vMerge/>
            <w:tcBorders>
              <w:top w:val="single" w:sz="4" w:space="0" w:color="000000"/>
              <w:left w:val="single" w:sz="4" w:space="0" w:color="auto"/>
              <w:bottom w:val="single" w:sz="4" w:space="0" w:color="000000"/>
              <w:right w:val="single" w:sz="4" w:space="0" w:color="auto"/>
            </w:tcBorders>
            <w:shd w:val="clear" w:color="auto" w:fill="FFFFFF"/>
            <w:tcMar>
              <w:top w:w="15" w:type="dxa"/>
              <w:left w:w="15" w:type="dxa"/>
              <w:right w:w="15" w:type="dxa"/>
            </w:tcMar>
            <w:vAlign w:val="center"/>
          </w:tcPr>
          <w:p w:rsidR="002B7029" w:rsidRDefault="002B7029">
            <w:pPr>
              <w:widowControl/>
              <w:jc w:val="center"/>
              <w:textAlignment w:val="center"/>
              <w:rPr>
                <w:rStyle w:val="font61"/>
                <w:rFonts w:hint="default"/>
                <w:color w:val="auto"/>
                <w:lang/>
              </w:rPr>
            </w:pPr>
          </w:p>
        </w:tc>
        <w:tc>
          <w:tcPr>
            <w:tcW w:w="2475" w:type="dxa"/>
            <w:tcBorders>
              <w:top w:val="single" w:sz="4" w:space="0" w:color="000000"/>
              <w:left w:val="single" w:sz="4" w:space="0" w:color="auto"/>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C1</w:t>
            </w:r>
            <w:r>
              <w:rPr>
                <w:rStyle w:val="font61"/>
                <w:rFonts w:hint="default"/>
                <w:color w:val="auto"/>
                <w:lang/>
              </w:rPr>
              <w:t>4</w:t>
            </w:r>
            <w:r>
              <w:rPr>
                <w:rStyle w:val="font61"/>
                <w:rFonts w:hint="default"/>
                <w:color w:val="auto"/>
                <w:lang/>
              </w:rPr>
              <w:t>监理工作开展情况</w:t>
            </w:r>
          </w:p>
        </w:tc>
        <w:tc>
          <w:tcPr>
            <w:tcW w:w="85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 xml:space="preserve">3.00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开展</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开展</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3.00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100.00%</w:t>
            </w:r>
          </w:p>
        </w:tc>
      </w:tr>
      <w:tr w:rsidR="002B7029">
        <w:trPr>
          <w:trHeight w:val="500"/>
        </w:trPr>
        <w:tc>
          <w:tcPr>
            <w:tcW w:w="1185" w:type="dxa"/>
            <w:vMerge/>
            <w:tcBorders>
              <w:top w:val="single" w:sz="4" w:space="0" w:color="000000"/>
              <w:left w:val="single" w:sz="4" w:space="0" w:color="auto"/>
              <w:bottom w:val="single" w:sz="4" w:space="0" w:color="000000"/>
              <w:right w:val="single" w:sz="4" w:space="0" w:color="auto"/>
            </w:tcBorders>
            <w:shd w:val="clear" w:color="auto" w:fill="FFFFFF"/>
            <w:tcMar>
              <w:top w:w="15" w:type="dxa"/>
              <w:left w:w="15" w:type="dxa"/>
              <w:right w:w="15" w:type="dxa"/>
            </w:tcMar>
            <w:vAlign w:val="center"/>
          </w:tcPr>
          <w:p w:rsidR="002B7029" w:rsidRDefault="002B7029">
            <w:pPr>
              <w:widowControl/>
              <w:jc w:val="center"/>
              <w:textAlignment w:val="center"/>
              <w:rPr>
                <w:rStyle w:val="font61"/>
                <w:rFonts w:hint="default"/>
                <w:color w:val="auto"/>
                <w:lang/>
              </w:rPr>
            </w:pPr>
          </w:p>
        </w:tc>
        <w:tc>
          <w:tcPr>
            <w:tcW w:w="2475" w:type="dxa"/>
            <w:tcBorders>
              <w:top w:val="single" w:sz="4" w:space="0" w:color="000000"/>
              <w:left w:val="single" w:sz="4" w:space="0" w:color="auto"/>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C15</w:t>
            </w:r>
            <w:r>
              <w:rPr>
                <w:rStyle w:val="font61"/>
                <w:color w:val="auto"/>
                <w:lang/>
              </w:rPr>
              <w:t>安装管网工程完成率</w:t>
            </w:r>
          </w:p>
        </w:tc>
        <w:tc>
          <w:tcPr>
            <w:tcW w:w="85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 xml:space="preserve">2.00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100.00%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100.00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2.00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100.00%</w:t>
            </w:r>
          </w:p>
        </w:tc>
      </w:tr>
      <w:tr w:rsidR="002B7029">
        <w:trPr>
          <w:trHeight w:val="500"/>
        </w:trPr>
        <w:tc>
          <w:tcPr>
            <w:tcW w:w="1185" w:type="dxa"/>
            <w:vMerge w:val="restart"/>
            <w:tcBorders>
              <w:top w:val="single" w:sz="4" w:space="0" w:color="000000"/>
              <w:left w:val="single" w:sz="4" w:space="0" w:color="auto"/>
              <w:bottom w:val="single" w:sz="4" w:space="0" w:color="000000"/>
              <w:right w:val="single" w:sz="4" w:space="0" w:color="auto"/>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C2</w:t>
            </w:r>
            <w:r>
              <w:rPr>
                <w:rStyle w:val="font61"/>
                <w:color w:val="auto"/>
                <w:lang/>
              </w:rPr>
              <w:t>项目质量</w:t>
            </w:r>
          </w:p>
        </w:tc>
        <w:tc>
          <w:tcPr>
            <w:tcW w:w="2475" w:type="dxa"/>
            <w:tcBorders>
              <w:top w:val="single" w:sz="4" w:space="0" w:color="000000"/>
              <w:left w:val="single" w:sz="4" w:space="0" w:color="auto"/>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C21</w:t>
            </w:r>
            <w:r>
              <w:rPr>
                <w:rStyle w:val="font61"/>
                <w:color w:val="auto"/>
                <w:lang/>
              </w:rPr>
              <w:t>新水源机井验收率</w:t>
            </w:r>
          </w:p>
        </w:tc>
        <w:tc>
          <w:tcPr>
            <w:tcW w:w="85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 xml:space="preserve">4.00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100.00%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50.00%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2.00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50.00%</w:t>
            </w:r>
          </w:p>
        </w:tc>
      </w:tr>
      <w:tr w:rsidR="002B7029">
        <w:trPr>
          <w:trHeight w:val="500"/>
        </w:trPr>
        <w:tc>
          <w:tcPr>
            <w:tcW w:w="1185" w:type="dxa"/>
            <w:vMerge/>
            <w:tcBorders>
              <w:top w:val="single" w:sz="4" w:space="0" w:color="000000"/>
              <w:left w:val="single" w:sz="4" w:space="0" w:color="auto"/>
              <w:bottom w:val="single" w:sz="4" w:space="0" w:color="000000"/>
              <w:right w:val="single" w:sz="4" w:space="0" w:color="auto"/>
            </w:tcBorders>
            <w:shd w:val="clear" w:color="auto" w:fill="FFFFFF"/>
            <w:tcMar>
              <w:top w:w="15" w:type="dxa"/>
              <w:left w:w="15" w:type="dxa"/>
              <w:right w:w="15" w:type="dxa"/>
            </w:tcMar>
            <w:vAlign w:val="center"/>
          </w:tcPr>
          <w:p w:rsidR="002B7029" w:rsidRDefault="002B7029">
            <w:pPr>
              <w:widowControl/>
              <w:jc w:val="center"/>
              <w:textAlignment w:val="center"/>
              <w:rPr>
                <w:rStyle w:val="font61"/>
                <w:rFonts w:hint="default"/>
                <w:color w:val="auto"/>
                <w:lang/>
              </w:rPr>
            </w:pPr>
          </w:p>
        </w:tc>
        <w:tc>
          <w:tcPr>
            <w:tcW w:w="2475" w:type="dxa"/>
            <w:tcBorders>
              <w:top w:val="single" w:sz="4" w:space="0" w:color="000000"/>
              <w:left w:val="single" w:sz="4" w:space="0" w:color="auto"/>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C</w:t>
            </w:r>
            <w:r>
              <w:rPr>
                <w:rStyle w:val="font61"/>
                <w:rFonts w:hint="default"/>
                <w:color w:val="auto"/>
                <w:lang/>
              </w:rPr>
              <w:t>2</w:t>
            </w:r>
            <w:r>
              <w:rPr>
                <w:rStyle w:val="font61"/>
                <w:color w:val="auto"/>
                <w:lang/>
              </w:rPr>
              <w:t>2</w:t>
            </w:r>
            <w:r>
              <w:rPr>
                <w:rStyle w:val="font61"/>
                <w:rFonts w:hint="default"/>
                <w:color w:val="auto"/>
                <w:lang/>
              </w:rPr>
              <w:t>项目前期规划合理性</w:t>
            </w:r>
          </w:p>
        </w:tc>
        <w:tc>
          <w:tcPr>
            <w:tcW w:w="85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 xml:space="preserve">2.00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合理</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合理</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2.00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100.00%</w:t>
            </w:r>
          </w:p>
        </w:tc>
      </w:tr>
      <w:tr w:rsidR="002B7029">
        <w:trPr>
          <w:trHeight w:val="500"/>
        </w:trPr>
        <w:tc>
          <w:tcPr>
            <w:tcW w:w="1185" w:type="dxa"/>
            <w:vMerge/>
            <w:tcBorders>
              <w:top w:val="single" w:sz="4" w:space="0" w:color="000000"/>
              <w:left w:val="single" w:sz="4" w:space="0" w:color="auto"/>
              <w:bottom w:val="single" w:sz="4" w:space="0" w:color="000000"/>
              <w:right w:val="single" w:sz="4" w:space="0" w:color="auto"/>
            </w:tcBorders>
            <w:shd w:val="clear" w:color="auto" w:fill="FFFFFF"/>
            <w:tcMar>
              <w:top w:w="15" w:type="dxa"/>
              <w:left w:w="15" w:type="dxa"/>
              <w:right w:w="15" w:type="dxa"/>
            </w:tcMar>
            <w:vAlign w:val="center"/>
          </w:tcPr>
          <w:p w:rsidR="002B7029" w:rsidRDefault="002B7029">
            <w:pPr>
              <w:widowControl/>
              <w:jc w:val="center"/>
              <w:textAlignment w:val="center"/>
              <w:rPr>
                <w:rStyle w:val="font61"/>
                <w:rFonts w:hint="default"/>
                <w:color w:val="auto"/>
                <w:lang/>
              </w:rPr>
            </w:pPr>
          </w:p>
        </w:tc>
        <w:tc>
          <w:tcPr>
            <w:tcW w:w="2475" w:type="dxa"/>
            <w:tcBorders>
              <w:top w:val="single" w:sz="4" w:space="0" w:color="000000"/>
              <w:left w:val="single" w:sz="4" w:space="0" w:color="auto"/>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C</w:t>
            </w:r>
            <w:r>
              <w:rPr>
                <w:rStyle w:val="font61"/>
                <w:rFonts w:hint="default"/>
                <w:color w:val="auto"/>
                <w:lang/>
              </w:rPr>
              <w:t>2</w:t>
            </w:r>
            <w:r>
              <w:rPr>
                <w:rStyle w:val="font61"/>
                <w:color w:val="auto"/>
                <w:lang/>
              </w:rPr>
              <w:t>3</w:t>
            </w:r>
            <w:r>
              <w:rPr>
                <w:rStyle w:val="font61"/>
                <w:rFonts w:hint="default"/>
                <w:color w:val="auto"/>
                <w:lang/>
              </w:rPr>
              <w:t>监理工作规范性</w:t>
            </w:r>
          </w:p>
        </w:tc>
        <w:tc>
          <w:tcPr>
            <w:tcW w:w="85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 xml:space="preserve">2.00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规范</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规范</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2.00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100.00%</w:t>
            </w:r>
          </w:p>
        </w:tc>
      </w:tr>
      <w:tr w:rsidR="002B7029">
        <w:trPr>
          <w:trHeight w:val="500"/>
        </w:trPr>
        <w:tc>
          <w:tcPr>
            <w:tcW w:w="1185" w:type="dxa"/>
            <w:vMerge/>
            <w:tcBorders>
              <w:top w:val="single" w:sz="4" w:space="0" w:color="000000"/>
              <w:left w:val="single" w:sz="4" w:space="0" w:color="auto"/>
              <w:bottom w:val="single" w:sz="4" w:space="0" w:color="000000"/>
              <w:right w:val="single" w:sz="4" w:space="0" w:color="auto"/>
            </w:tcBorders>
            <w:shd w:val="clear" w:color="auto" w:fill="FFFFFF"/>
            <w:tcMar>
              <w:top w:w="15" w:type="dxa"/>
              <w:left w:w="15" w:type="dxa"/>
              <w:right w:w="15" w:type="dxa"/>
            </w:tcMar>
            <w:vAlign w:val="center"/>
          </w:tcPr>
          <w:p w:rsidR="002B7029" w:rsidRDefault="002B7029">
            <w:pPr>
              <w:widowControl/>
              <w:jc w:val="center"/>
              <w:textAlignment w:val="center"/>
              <w:rPr>
                <w:rStyle w:val="font61"/>
                <w:rFonts w:hint="default"/>
                <w:color w:val="auto"/>
                <w:lang/>
              </w:rPr>
            </w:pPr>
          </w:p>
        </w:tc>
        <w:tc>
          <w:tcPr>
            <w:tcW w:w="2475" w:type="dxa"/>
            <w:tcBorders>
              <w:top w:val="single" w:sz="4" w:space="0" w:color="000000"/>
              <w:left w:val="single" w:sz="4" w:space="0" w:color="auto"/>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C24</w:t>
            </w:r>
            <w:r>
              <w:rPr>
                <w:rStyle w:val="font61"/>
                <w:color w:val="auto"/>
                <w:lang/>
              </w:rPr>
              <w:t>安装管网工程验收合格率</w:t>
            </w:r>
          </w:p>
        </w:tc>
        <w:tc>
          <w:tcPr>
            <w:tcW w:w="85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 xml:space="preserve">1.00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100.00%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0.00%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0.00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0.00%</w:t>
            </w:r>
          </w:p>
        </w:tc>
      </w:tr>
      <w:tr w:rsidR="002B7029">
        <w:trPr>
          <w:trHeight w:val="500"/>
        </w:trPr>
        <w:tc>
          <w:tcPr>
            <w:tcW w:w="1185" w:type="dxa"/>
            <w:vMerge w:val="restart"/>
            <w:tcBorders>
              <w:top w:val="single" w:sz="4" w:space="0" w:color="000000"/>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C3</w:t>
            </w:r>
            <w:r>
              <w:rPr>
                <w:rStyle w:val="font61"/>
                <w:color w:val="auto"/>
                <w:lang/>
              </w:rPr>
              <w:t>项目时效</w:t>
            </w:r>
          </w:p>
        </w:tc>
        <w:tc>
          <w:tcPr>
            <w:tcW w:w="2475" w:type="dxa"/>
            <w:tcBorders>
              <w:top w:val="single" w:sz="4" w:space="0" w:color="000000"/>
              <w:left w:val="single" w:sz="4" w:space="0" w:color="auto"/>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C31</w:t>
            </w:r>
            <w:r>
              <w:rPr>
                <w:rStyle w:val="font61"/>
                <w:color w:val="auto"/>
                <w:lang/>
              </w:rPr>
              <w:t>工程开工及时性</w:t>
            </w:r>
          </w:p>
        </w:tc>
        <w:tc>
          <w:tcPr>
            <w:tcW w:w="85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 xml:space="preserve">2.00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及时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不及时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50.00%</w:t>
            </w:r>
          </w:p>
        </w:tc>
      </w:tr>
      <w:tr w:rsidR="002B7029">
        <w:trPr>
          <w:trHeight w:val="500"/>
        </w:trPr>
        <w:tc>
          <w:tcPr>
            <w:tcW w:w="1185"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2B7029" w:rsidRDefault="002B7029">
            <w:pPr>
              <w:jc w:val="center"/>
              <w:rPr>
                <w:rFonts w:ascii="宋体" w:eastAsia="宋体" w:hAnsi="宋体" w:cs="宋体"/>
                <w:szCs w:val="21"/>
              </w:rPr>
            </w:pPr>
          </w:p>
        </w:tc>
        <w:tc>
          <w:tcPr>
            <w:tcW w:w="2475" w:type="dxa"/>
            <w:tcBorders>
              <w:top w:val="single" w:sz="4" w:space="0" w:color="000000"/>
              <w:left w:val="single" w:sz="4" w:space="0" w:color="auto"/>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C32</w:t>
            </w:r>
            <w:r>
              <w:rPr>
                <w:rStyle w:val="font61"/>
                <w:color w:val="auto"/>
                <w:lang/>
              </w:rPr>
              <w:t>工程完工及时性</w:t>
            </w:r>
          </w:p>
        </w:tc>
        <w:tc>
          <w:tcPr>
            <w:tcW w:w="85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 xml:space="preserve">2.00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及时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不及时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50.00%</w:t>
            </w:r>
          </w:p>
        </w:tc>
      </w:tr>
      <w:tr w:rsidR="002B7029">
        <w:trPr>
          <w:trHeight w:val="500"/>
        </w:trPr>
        <w:tc>
          <w:tcPr>
            <w:tcW w:w="1185"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2B7029" w:rsidRDefault="002B7029">
            <w:pPr>
              <w:jc w:val="center"/>
              <w:rPr>
                <w:rFonts w:ascii="宋体" w:eastAsia="宋体" w:hAnsi="宋体" w:cs="宋体"/>
                <w:szCs w:val="21"/>
              </w:rPr>
            </w:pPr>
          </w:p>
        </w:tc>
        <w:tc>
          <w:tcPr>
            <w:tcW w:w="2475" w:type="dxa"/>
            <w:tcBorders>
              <w:top w:val="single" w:sz="4" w:space="0" w:color="000000"/>
              <w:left w:val="single" w:sz="4" w:space="0" w:color="auto"/>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C33</w:t>
            </w:r>
            <w:r>
              <w:rPr>
                <w:rStyle w:val="font61"/>
                <w:color w:val="auto"/>
                <w:lang/>
              </w:rPr>
              <w:t>验收及时性</w:t>
            </w:r>
          </w:p>
        </w:tc>
        <w:tc>
          <w:tcPr>
            <w:tcW w:w="85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 xml:space="preserve">2.00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及时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不及时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50.00%</w:t>
            </w:r>
          </w:p>
        </w:tc>
      </w:tr>
      <w:tr w:rsidR="002B7029">
        <w:trPr>
          <w:trHeight w:val="500"/>
        </w:trPr>
        <w:tc>
          <w:tcPr>
            <w:tcW w:w="3660"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b/>
                <w:szCs w:val="21"/>
              </w:rPr>
            </w:pPr>
            <w:r>
              <w:rPr>
                <w:rFonts w:ascii="宋体" w:eastAsia="宋体" w:hAnsi="宋体" w:cs="宋体" w:hint="eastAsia"/>
                <w:b/>
                <w:kern w:val="0"/>
                <w:szCs w:val="21"/>
                <w:lang/>
              </w:rPr>
              <w:t>合</w:t>
            </w:r>
            <w:r>
              <w:rPr>
                <w:rFonts w:ascii="宋体" w:eastAsia="宋体" w:hAnsi="宋体" w:cs="宋体" w:hint="eastAsia"/>
                <w:b/>
                <w:kern w:val="0"/>
                <w:szCs w:val="21"/>
                <w:lang/>
              </w:rPr>
              <w:t xml:space="preserve">  </w:t>
            </w:r>
            <w:r>
              <w:rPr>
                <w:rFonts w:ascii="宋体" w:eastAsia="宋体" w:hAnsi="宋体" w:cs="宋体" w:hint="eastAsia"/>
                <w:b/>
                <w:kern w:val="0"/>
                <w:szCs w:val="21"/>
                <w:lang/>
              </w:rPr>
              <w:t>计</w:t>
            </w:r>
          </w:p>
        </w:tc>
        <w:tc>
          <w:tcPr>
            <w:tcW w:w="85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b/>
                <w:szCs w:val="21"/>
              </w:rPr>
            </w:pPr>
            <w:r>
              <w:rPr>
                <w:rFonts w:ascii="宋体" w:eastAsia="宋体" w:hAnsi="宋体" w:cs="宋体" w:hint="eastAsia"/>
                <w:b/>
                <w:kern w:val="0"/>
                <w:szCs w:val="21"/>
                <w:lang/>
              </w:rPr>
              <w:t>30.00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2B7029">
            <w:pPr>
              <w:jc w:val="center"/>
              <w:rPr>
                <w:rFonts w:ascii="宋体" w:eastAsia="宋体" w:hAnsi="宋体" w:cs="宋体"/>
                <w:b/>
                <w:szCs w:val="21"/>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2B7029">
            <w:pPr>
              <w:jc w:val="center"/>
              <w:rPr>
                <w:rFonts w:ascii="宋体" w:eastAsia="宋体" w:hAnsi="宋体" w:cs="宋体"/>
                <w:b/>
                <w:szCs w:val="21"/>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jc w:val="center"/>
              <w:rPr>
                <w:rFonts w:ascii="宋体" w:eastAsia="宋体" w:hAnsi="宋体" w:cs="宋体"/>
                <w:b/>
                <w:szCs w:val="21"/>
              </w:rPr>
            </w:pPr>
            <w:r>
              <w:rPr>
                <w:rFonts w:ascii="宋体" w:eastAsia="宋体" w:hAnsi="宋体" w:cs="宋体" w:hint="eastAsia"/>
                <w:b/>
                <w:szCs w:val="21"/>
              </w:rPr>
              <w:t>23.00</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B7029" w:rsidRDefault="00424ECE">
            <w:pPr>
              <w:jc w:val="center"/>
              <w:rPr>
                <w:rFonts w:ascii="宋体" w:eastAsia="宋体" w:hAnsi="宋体" w:cs="宋体"/>
                <w:b/>
                <w:sz w:val="22"/>
                <w:szCs w:val="22"/>
              </w:rPr>
            </w:pPr>
            <w:r>
              <w:rPr>
                <w:rFonts w:ascii="宋体" w:eastAsia="宋体" w:hAnsi="宋体" w:cs="宋体" w:hint="eastAsia"/>
                <w:b/>
                <w:sz w:val="22"/>
                <w:szCs w:val="22"/>
              </w:rPr>
              <w:t>76.67%</w:t>
            </w:r>
          </w:p>
        </w:tc>
      </w:tr>
    </w:tbl>
    <w:p w:rsidR="002B7029" w:rsidRDefault="002B7029">
      <w:pPr>
        <w:snapToGrid w:val="0"/>
        <w:spacing w:line="360" w:lineRule="auto"/>
        <w:rPr>
          <w:rFonts w:ascii="Calibri" w:eastAsia="仿宋_GB2312" w:hAnsi="Calibri" w:cs="Times New Roman"/>
          <w:color w:val="0000FF"/>
          <w:sz w:val="28"/>
          <w:szCs w:val="28"/>
        </w:rPr>
      </w:pPr>
    </w:p>
    <w:p w:rsidR="002B7029" w:rsidRDefault="00424ECE">
      <w:pPr>
        <w:snapToGrid w:val="0"/>
        <w:spacing w:line="360" w:lineRule="auto"/>
        <w:ind w:leftChars="67" w:left="141" w:firstLineChars="200" w:firstLine="562"/>
        <w:rPr>
          <w:rFonts w:asciiTheme="minorEastAsia" w:hAnsiTheme="minorEastAsia" w:cstheme="minorEastAsia"/>
          <w:b/>
          <w:bCs/>
          <w:sz w:val="28"/>
          <w:szCs w:val="28"/>
        </w:rPr>
      </w:pPr>
      <w:r>
        <w:rPr>
          <w:rFonts w:asciiTheme="minorEastAsia" w:hAnsiTheme="minorEastAsia" w:cstheme="minorEastAsia" w:hint="eastAsia"/>
          <w:b/>
          <w:bCs/>
          <w:sz w:val="28"/>
          <w:szCs w:val="28"/>
        </w:rPr>
        <w:t>指标分析：</w:t>
      </w:r>
    </w:p>
    <w:p w:rsidR="002B7029" w:rsidRDefault="00424ECE">
      <w:pPr>
        <w:adjustRightInd w:val="0"/>
        <w:snapToGrid w:val="0"/>
        <w:spacing w:line="360" w:lineRule="auto"/>
        <w:ind w:leftChars="67" w:left="141" w:firstLineChars="200" w:firstLine="562"/>
        <w:rPr>
          <w:rFonts w:asciiTheme="minorEastAsia" w:hAnsiTheme="minorEastAsia" w:cstheme="minorEastAsia"/>
          <w:b/>
          <w:bCs/>
          <w:sz w:val="28"/>
          <w:szCs w:val="28"/>
        </w:rPr>
      </w:pPr>
      <w:r>
        <w:rPr>
          <w:rFonts w:asciiTheme="minorEastAsia" w:hAnsiTheme="minorEastAsia" w:cstheme="minorEastAsia" w:hint="eastAsia"/>
          <w:b/>
          <w:bCs/>
          <w:sz w:val="28"/>
          <w:szCs w:val="28"/>
        </w:rPr>
        <w:t>C11</w:t>
      </w:r>
      <w:r>
        <w:rPr>
          <w:rFonts w:asciiTheme="minorEastAsia" w:hAnsiTheme="minorEastAsia" w:cstheme="minorEastAsia" w:hint="eastAsia"/>
          <w:b/>
          <w:bCs/>
          <w:sz w:val="28"/>
          <w:szCs w:val="28"/>
        </w:rPr>
        <w:t>新</w:t>
      </w:r>
      <w:r>
        <w:rPr>
          <w:rFonts w:asciiTheme="minorEastAsia" w:hAnsiTheme="minorEastAsia" w:cstheme="minorEastAsia" w:hint="eastAsia"/>
          <w:b/>
          <w:bCs/>
          <w:sz w:val="28"/>
          <w:szCs w:val="28"/>
        </w:rPr>
        <w:t>建</w:t>
      </w:r>
      <w:r>
        <w:rPr>
          <w:rFonts w:asciiTheme="minorEastAsia" w:hAnsiTheme="minorEastAsia" w:cstheme="minorEastAsia" w:hint="eastAsia"/>
          <w:b/>
          <w:bCs/>
          <w:sz w:val="28"/>
          <w:szCs w:val="28"/>
        </w:rPr>
        <w:t>机井完工率</w:t>
      </w:r>
    </w:p>
    <w:p w:rsidR="002B7029" w:rsidRDefault="00424ECE">
      <w:pPr>
        <w:adjustRightInd w:val="0"/>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考核</w:t>
      </w:r>
      <w:r>
        <w:rPr>
          <w:rFonts w:asciiTheme="minorEastAsia" w:hAnsiTheme="minorEastAsia" w:cstheme="minorEastAsia" w:hint="eastAsia"/>
          <w:sz w:val="28"/>
          <w:szCs w:val="28"/>
        </w:rPr>
        <w:t>黎城县</w:t>
      </w:r>
      <w:r>
        <w:rPr>
          <w:rFonts w:asciiTheme="minorEastAsia" w:hAnsiTheme="minorEastAsia" w:cstheme="minorEastAsia" w:hint="eastAsia"/>
          <w:sz w:val="28"/>
          <w:szCs w:val="28"/>
        </w:rPr>
        <w:t>县城新水源地建设项目打</w:t>
      </w:r>
      <w:r>
        <w:rPr>
          <w:rFonts w:asciiTheme="minorEastAsia" w:hAnsiTheme="minorEastAsia" w:cstheme="minorEastAsia" w:hint="eastAsia"/>
          <w:sz w:val="28"/>
          <w:szCs w:val="28"/>
        </w:rPr>
        <w:t>3</w:t>
      </w:r>
      <w:r>
        <w:rPr>
          <w:rFonts w:asciiTheme="minorEastAsia" w:hAnsiTheme="minorEastAsia" w:cstheme="minorEastAsia" w:hint="eastAsia"/>
          <w:sz w:val="28"/>
          <w:szCs w:val="28"/>
        </w:rPr>
        <w:t>眼机井的完成情况。</w:t>
      </w:r>
    </w:p>
    <w:p w:rsidR="002B7029" w:rsidRDefault="00424ECE">
      <w:pPr>
        <w:adjustRightInd w:val="0"/>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评分要点：新建机井完工率</w:t>
      </w:r>
      <w:r>
        <w:rPr>
          <w:rFonts w:asciiTheme="minorEastAsia" w:hAnsiTheme="minorEastAsia" w:cstheme="minorEastAsia" w:hint="eastAsia"/>
          <w:sz w:val="28"/>
          <w:szCs w:val="28"/>
        </w:rPr>
        <w:t>=</w:t>
      </w:r>
      <w:r>
        <w:rPr>
          <w:rFonts w:asciiTheme="minorEastAsia" w:hAnsiTheme="minorEastAsia" w:cstheme="minorEastAsia" w:hint="eastAsia"/>
          <w:sz w:val="28"/>
          <w:szCs w:val="28"/>
        </w:rPr>
        <w:t>（实际数</w:t>
      </w:r>
      <w:r>
        <w:rPr>
          <w:rFonts w:asciiTheme="minorEastAsia" w:hAnsiTheme="minorEastAsia" w:cstheme="minorEastAsia" w:hint="eastAsia"/>
          <w:sz w:val="28"/>
          <w:szCs w:val="28"/>
        </w:rPr>
        <w:t>/</w:t>
      </w:r>
      <w:r>
        <w:rPr>
          <w:rFonts w:asciiTheme="minorEastAsia" w:hAnsiTheme="minorEastAsia" w:cstheme="minorEastAsia" w:hint="eastAsia"/>
          <w:sz w:val="28"/>
          <w:szCs w:val="28"/>
        </w:rPr>
        <w:t>计划数）</w:t>
      </w:r>
      <w:r>
        <w:rPr>
          <w:rFonts w:asciiTheme="minorEastAsia" w:hAnsiTheme="minorEastAsia" w:cstheme="minorEastAsia" w:hint="eastAsia"/>
          <w:sz w:val="28"/>
          <w:szCs w:val="28"/>
        </w:rPr>
        <w:t>*100%</w:t>
      </w:r>
      <w:r>
        <w:rPr>
          <w:rFonts w:asciiTheme="minorEastAsia" w:hAnsiTheme="minorEastAsia" w:cstheme="minorEastAsia" w:hint="eastAsia"/>
          <w:sz w:val="28"/>
          <w:szCs w:val="28"/>
        </w:rPr>
        <w:t>，按新水源机井完工率</w:t>
      </w:r>
      <w:r>
        <w:rPr>
          <w:rFonts w:asciiTheme="minorEastAsia" w:hAnsiTheme="minorEastAsia" w:cstheme="minorEastAsia" w:hint="eastAsia"/>
          <w:sz w:val="28"/>
          <w:szCs w:val="28"/>
        </w:rPr>
        <w:t>*</w:t>
      </w:r>
      <w:r>
        <w:rPr>
          <w:rFonts w:asciiTheme="minorEastAsia" w:hAnsiTheme="minorEastAsia" w:cstheme="minorEastAsia" w:hint="eastAsia"/>
          <w:sz w:val="28"/>
          <w:szCs w:val="28"/>
        </w:rPr>
        <w:t>权重得分。</w:t>
      </w:r>
    </w:p>
    <w:p w:rsidR="002B7029" w:rsidRDefault="00424ECE">
      <w:pPr>
        <w:adjustRightInd w:val="0"/>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根据《关于黎城县天海自来水有限公司县城新水源地建设工程初步设计的批复》（黎发改审发【</w:t>
      </w:r>
      <w:r>
        <w:rPr>
          <w:rFonts w:asciiTheme="minorEastAsia" w:hAnsiTheme="minorEastAsia" w:cstheme="minorEastAsia" w:hint="eastAsia"/>
          <w:sz w:val="28"/>
          <w:szCs w:val="28"/>
        </w:rPr>
        <w:t>2019</w:t>
      </w:r>
      <w:r>
        <w:rPr>
          <w:rFonts w:asciiTheme="minorEastAsia" w:hAnsiTheme="minorEastAsia" w:cstheme="minorEastAsia" w:hint="eastAsia"/>
          <w:sz w:val="28"/>
          <w:szCs w:val="28"/>
        </w:rPr>
        <w:t>】</w:t>
      </w:r>
      <w:r>
        <w:rPr>
          <w:rFonts w:asciiTheme="minorEastAsia" w:hAnsiTheme="minorEastAsia" w:cstheme="minorEastAsia" w:hint="eastAsia"/>
          <w:sz w:val="28"/>
          <w:szCs w:val="28"/>
        </w:rPr>
        <w:t>92</w:t>
      </w:r>
      <w:r>
        <w:rPr>
          <w:rFonts w:asciiTheme="minorEastAsia" w:hAnsiTheme="minorEastAsia" w:cstheme="minorEastAsia" w:hint="eastAsia"/>
          <w:sz w:val="28"/>
          <w:szCs w:val="28"/>
        </w:rPr>
        <w:t>号）文件中的建设规模及内容，计划新建机井</w:t>
      </w:r>
      <w:r>
        <w:rPr>
          <w:rFonts w:asciiTheme="minorEastAsia" w:hAnsiTheme="minorEastAsia" w:cstheme="minorEastAsia" w:hint="eastAsia"/>
          <w:sz w:val="28"/>
          <w:szCs w:val="28"/>
        </w:rPr>
        <w:t>3</w:t>
      </w:r>
      <w:r>
        <w:rPr>
          <w:rFonts w:asciiTheme="minorEastAsia" w:hAnsiTheme="minorEastAsia" w:cstheme="minorEastAsia" w:hint="eastAsia"/>
          <w:sz w:val="28"/>
          <w:szCs w:val="28"/>
        </w:rPr>
        <w:t>眼（拟定每眼井深</w:t>
      </w:r>
      <w:r>
        <w:rPr>
          <w:rFonts w:asciiTheme="minorEastAsia" w:hAnsiTheme="minorEastAsia" w:cstheme="minorEastAsia" w:hint="eastAsia"/>
          <w:sz w:val="28"/>
          <w:szCs w:val="28"/>
        </w:rPr>
        <w:t>680m</w:t>
      </w:r>
      <w:r>
        <w:rPr>
          <w:rFonts w:asciiTheme="minorEastAsia" w:hAnsiTheme="minorEastAsia" w:cstheme="minorEastAsia" w:hint="eastAsia"/>
          <w:sz w:val="28"/>
          <w:szCs w:val="28"/>
        </w:rPr>
        <w:t>），井台</w:t>
      </w:r>
      <w:r>
        <w:rPr>
          <w:rFonts w:asciiTheme="minorEastAsia" w:hAnsiTheme="minorEastAsia" w:cstheme="minorEastAsia" w:hint="eastAsia"/>
          <w:sz w:val="28"/>
          <w:szCs w:val="28"/>
        </w:rPr>
        <w:t>3</w:t>
      </w:r>
      <w:r>
        <w:rPr>
          <w:rFonts w:asciiTheme="minorEastAsia" w:hAnsiTheme="minorEastAsia" w:cstheme="minorEastAsia" w:hint="eastAsia"/>
          <w:sz w:val="28"/>
          <w:szCs w:val="28"/>
        </w:rPr>
        <w:t>座，</w:t>
      </w:r>
      <w:r>
        <w:rPr>
          <w:rFonts w:asciiTheme="minorEastAsia" w:hAnsiTheme="minorEastAsia" w:cstheme="minorEastAsia" w:hint="eastAsia"/>
          <w:sz w:val="28"/>
          <w:szCs w:val="28"/>
        </w:rPr>
        <w:t>2021</w:t>
      </w:r>
      <w:r>
        <w:rPr>
          <w:rFonts w:asciiTheme="minorEastAsia" w:hAnsiTheme="minorEastAsia" w:cstheme="minorEastAsia" w:hint="eastAsia"/>
          <w:sz w:val="28"/>
          <w:szCs w:val="28"/>
        </w:rPr>
        <w:t>年</w:t>
      </w:r>
      <w:r>
        <w:rPr>
          <w:rFonts w:asciiTheme="minorEastAsia" w:hAnsiTheme="minorEastAsia" w:cstheme="minorEastAsia" w:hint="eastAsia"/>
          <w:sz w:val="28"/>
          <w:szCs w:val="28"/>
        </w:rPr>
        <w:t>10</w:t>
      </w:r>
      <w:r>
        <w:rPr>
          <w:rFonts w:asciiTheme="minorEastAsia" w:hAnsiTheme="minorEastAsia" w:cstheme="minorEastAsia" w:hint="eastAsia"/>
          <w:sz w:val="28"/>
          <w:szCs w:val="28"/>
        </w:rPr>
        <w:t>月</w:t>
      </w:r>
      <w:r>
        <w:rPr>
          <w:rFonts w:asciiTheme="minorEastAsia" w:hAnsiTheme="minorEastAsia" w:cstheme="minorEastAsia" w:hint="eastAsia"/>
          <w:sz w:val="28"/>
          <w:szCs w:val="28"/>
        </w:rPr>
        <w:t>13</w:t>
      </w:r>
      <w:r>
        <w:rPr>
          <w:rFonts w:asciiTheme="minorEastAsia" w:hAnsiTheme="minorEastAsia" w:cstheme="minorEastAsia" w:hint="eastAsia"/>
          <w:sz w:val="28"/>
          <w:szCs w:val="28"/>
        </w:rPr>
        <w:t>日经到赵家山地区实地勘察，实际完成机井数量</w:t>
      </w:r>
      <w:r>
        <w:rPr>
          <w:rFonts w:asciiTheme="minorEastAsia" w:hAnsiTheme="minorEastAsia" w:cstheme="minorEastAsia" w:hint="eastAsia"/>
          <w:sz w:val="28"/>
          <w:szCs w:val="28"/>
        </w:rPr>
        <w:t>3</w:t>
      </w:r>
      <w:r>
        <w:rPr>
          <w:rFonts w:asciiTheme="minorEastAsia" w:hAnsiTheme="minorEastAsia" w:cstheme="minorEastAsia" w:hint="eastAsia"/>
          <w:sz w:val="28"/>
          <w:szCs w:val="28"/>
        </w:rPr>
        <w:t>眼，井台</w:t>
      </w:r>
      <w:r>
        <w:rPr>
          <w:rFonts w:asciiTheme="minorEastAsia" w:hAnsiTheme="minorEastAsia" w:cstheme="minorEastAsia" w:hint="eastAsia"/>
          <w:sz w:val="28"/>
          <w:szCs w:val="28"/>
        </w:rPr>
        <w:t>3</w:t>
      </w:r>
      <w:r>
        <w:rPr>
          <w:rFonts w:asciiTheme="minorEastAsia" w:hAnsiTheme="minorEastAsia" w:cstheme="minorEastAsia" w:hint="eastAsia"/>
          <w:sz w:val="28"/>
          <w:szCs w:val="28"/>
        </w:rPr>
        <w:t>座，新建机井完工率</w:t>
      </w:r>
      <w:r>
        <w:rPr>
          <w:rFonts w:asciiTheme="minorEastAsia" w:hAnsiTheme="minorEastAsia" w:cstheme="minorEastAsia" w:hint="eastAsia"/>
          <w:sz w:val="28"/>
          <w:szCs w:val="28"/>
        </w:rPr>
        <w:t>=</w:t>
      </w:r>
      <w:r>
        <w:rPr>
          <w:rFonts w:asciiTheme="minorEastAsia" w:hAnsiTheme="minorEastAsia" w:cstheme="minorEastAsia" w:hint="eastAsia"/>
          <w:sz w:val="28"/>
          <w:szCs w:val="28"/>
        </w:rPr>
        <w:t>（</w:t>
      </w:r>
      <w:r>
        <w:rPr>
          <w:rFonts w:asciiTheme="minorEastAsia" w:hAnsiTheme="minorEastAsia" w:cstheme="minorEastAsia" w:hint="eastAsia"/>
          <w:sz w:val="28"/>
          <w:szCs w:val="28"/>
        </w:rPr>
        <w:t>3/3</w:t>
      </w:r>
      <w:r>
        <w:rPr>
          <w:rFonts w:asciiTheme="minorEastAsia" w:hAnsiTheme="minorEastAsia" w:cstheme="minorEastAsia" w:hint="eastAsia"/>
          <w:sz w:val="28"/>
          <w:szCs w:val="28"/>
        </w:rPr>
        <w:t>）</w:t>
      </w:r>
      <w:r>
        <w:rPr>
          <w:rFonts w:asciiTheme="minorEastAsia" w:hAnsiTheme="minorEastAsia" w:cstheme="minorEastAsia" w:hint="eastAsia"/>
          <w:sz w:val="28"/>
          <w:szCs w:val="28"/>
        </w:rPr>
        <w:t>*100%=100*</w:t>
      </w:r>
      <w:r>
        <w:rPr>
          <w:rFonts w:asciiTheme="minorEastAsia" w:hAnsiTheme="minorEastAsia" w:cstheme="minorEastAsia" w:hint="eastAsia"/>
          <w:sz w:val="28"/>
          <w:szCs w:val="28"/>
        </w:rPr>
        <w:t>，新建机井完工率</w:t>
      </w:r>
      <w:r>
        <w:rPr>
          <w:rFonts w:asciiTheme="minorEastAsia" w:hAnsiTheme="minorEastAsia" w:cstheme="minorEastAsia" w:hint="eastAsia"/>
          <w:sz w:val="28"/>
          <w:szCs w:val="28"/>
        </w:rPr>
        <w:t>*</w:t>
      </w:r>
      <w:r>
        <w:rPr>
          <w:rFonts w:asciiTheme="minorEastAsia" w:hAnsiTheme="minorEastAsia" w:cstheme="minorEastAsia" w:hint="eastAsia"/>
          <w:sz w:val="28"/>
          <w:szCs w:val="28"/>
        </w:rPr>
        <w:t>权重</w:t>
      </w:r>
      <w:r>
        <w:rPr>
          <w:rFonts w:asciiTheme="minorEastAsia" w:hAnsiTheme="minorEastAsia" w:cstheme="minorEastAsia" w:hint="eastAsia"/>
          <w:sz w:val="28"/>
          <w:szCs w:val="28"/>
        </w:rPr>
        <w:t>=100%*3=3</w:t>
      </w:r>
      <w:r>
        <w:rPr>
          <w:rFonts w:asciiTheme="minorEastAsia" w:hAnsiTheme="minorEastAsia" w:cstheme="minorEastAsia" w:hint="eastAsia"/>
          <w:sz w:val="28"/>
          <w:szCs w:val="28"/>
        </w:rPr>
        <w:t>分。</w:t>
      </w:r>
    </w:p>
    <w:p w:rsidR="002B7029" w:rsidRDefault="00424ECE">
      <w:pPr>
        <w:adjustRightInd w:val="0"/>
        <w:snapToGrid w:val="0"/>
        <w:spacing w:line="360" w:lineRule="auto"/>
        <w:ind w:firstLineChars="200" w:firstLine="560"/>
      </w:pPr>
      <w:r>
        <w:rPr>
          <w:rFonts w:asciiTheme="minorEastAsia" w:hAnsiTheme="minorEastAsia" w:cstheme="minorEastAsia" w:hint="eastAsia"/>
          <w:sz w:val="28"/>
          <w:szCs w:val="28"/>
        </w:rPr>
        <w:t>依据指标评分规则，本项得</w:t>
      </w:r>
      <w:r>
        <w:rPr>
          <w:rFonts w:asciiTheme="minorEastAsia" w:hAnsiTheme="minorEastAsia" w:cstheme="minorEastAsia" w:hint="eastAsia"/>
          <w:sz w:val="28"/>
          <w:szCs w:val="28"/>
        </w:rPr>
        <w:t>3</w:t>
      </w:r>
      <w:r>
        <w:rPr>
          <w:rFonts w:asciiTheme="minorEastAsia" w:hAnsiTheme="minorEastAsia" w:cstheme="minorEastAsia" w:hint="eastAsia"/>
          <w:sz w:val="28"/>
          <w:szCs w:val="28"/>
        </w:rPr>
        <w:t>分。</w:t>
      </w:r>
    </w:p>
    <w:p w:rsidR="002B7029" w:rsidRDefault="00424ECE">
      <w:pPr>
        <w:adjustRightInd w:val="0"/>
        <w:snapToGrid w:val="0"/>
        <w:spacing w:line="360" w:lineRule="auto"/>
        <w:ind w:leftChars="67" w:left="141" w:firstLineChars="200" w:firstLine="562"/>
        <w:rPr>
          <w:rFonts w:asciiTheme="minorEastAsia" w:hAnsiTheme="minorEastAsia" w:cstheme="minorEastAsia"/>
          <w:b/>
          <w:bCs/>
          <w:sz w:val="28"/>
          <w:szCs w:val="28"/>
        </w:rPr>
      </w:pPr>
      <w:r>
        <w:rPr>
          <w:rFonts w:asciiTheme="minorEastAsia" w:hAnsiTheme="minorEastAsia" w:cstheme="minorEastAsia" w:hint="eastAsia"/>
          <w:b/>
          <w:bCs/>
          <w:sz w:val="28"/>
          <w:szCs w:val="28"/>
        </w:rPr>
        <w:t>C12</w:t>
      </w:r>
      <w:r>
        <w:rPr>
          <w:rFonts w:asciiTheme="minorEastAsia" w:hAnsiTheme="minorEastAsia" w:cstheme="minorEastAsia" w:hint="eastAsia"/>
          <w:b/>
          <w:bCs/>
          <w:sz w:val="28"/>
          <w:szCs w:val="28"/>
        </w:rPr>
        <w:t>机井配套设施完成率</w:t>
      </w:r>
    </w:p>
    <w:p w:rsidR="002B7029" w:rsidRDefault="00424ECE">
      <w:pPr>
        <w:adjustRightInd w:val="0"/>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考核黎城县县城新水源地建设项目打机井配套设施的完成情况。</w:t>
      </w:r>
    </w:p>
    <w:p w:rsidR="002B7029" w:rsidRDefault="00424ECE">
      <w:pPr>
        <w:adjustRightInd w:val="0"/>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评分要点：实际安装机井配套设施数量与计划数比例，按新水源机井完工率</w:t>
      </w:r>
      <w:r>
        <w:rPr>
          <w:rFonts w:asciiTheme="minorEastAsia" w:hAnsiTheme="minorEastAsia" w:cstheme="minorEastAsia" w:hint="eastAsia"/>
          <w:sz w:val="28"/>
          <w:szCs w:val="28"/>
        </w:rPr>
        <w:t>*</w:t>
      </w:r>
      <w:r>
        <w:rPr>
          <w:rFonts w:asciiTheme="minorEastAsia" w:hAnsiTheme="minorEastAsia" w:cstheme="minorEastAsia" w:hint="eastAsia"/>
          <w:sz w:val="28"/>
          <w:szCs w:val="28"/>
        </w:rPr>
        <w:t>权重得分。</w:t>
      </w:r>
    </w:p>
    <w:p w:rsidR="002B7029" w:rsidRDefault="00424ECE">
      <w:pPr>
        <w:ind w:firstLineChars="200" w:firstLine="560"/>
        <w:rPr>
          <w:rFonts w:asciiTheme="minorEastAsia" w:hAnsiTheme="minorEastAsia" w:cstheme="minorEastAsia"/>
          <w:sz w:val="28"/>
          <w:szCs w:val="28"/>
          <w:highlight w:val="yellow"/>
        </w:rPr>
      </w:pPr>
      <w:r>
        <w:rPr>
          <w:rFonts w:asciiTheme="minorEastAsia" w:hAnsiTheme="minorEastAsia" w:cstheme="minorEastAsia" w:hint="eastAsia"/>
          <w:sz w:val="28"/>
          <w:szCs w:val="28"/>
        </w:rPr>
        <w:t>根据《关于黎城县天海自来水有限公司县城新水源地建设工程初步设计的批复》（黎发改审发【</w:t>
      </w:r>
      <w:r>
        <w:rPr>
          <w:rFonts w:asciiTheme="minorEastAsia" w:hAnsiTheme="minorEastAsia" w:cstheme="minorEastAsia" w:hint="eastAsia"/>
          <w:sz w:val="28"/>
          <w:szCs w:val="28"/>
        </w:rPr>
        <w:t>2019</w:t>
      </w:r>
      <w:r>
        <w:rPr>
          <w:rFonts w:asciiTheme="minorEastAsia" w:hAnsiTheme="minorEastAsia" w:cstheme="minorEastAsia" w:hint="eastAsia"/>
          <w:sz w:val="28"/>
          <w:szCs w:val="28"/>
        </w:rPr>
        <w:t>】</w:t>
      </w:r>
      <w:r>
        <w:rPr>
          <w:rFonts w:asciiTheme="minorEastAsia" w:hAnsiTheme="minorEastAsia" w:cstheme="minorEastAsia" w:hint="eastAsia"/>
          <w:sz w:val="28"/>
          <w:szCs w:val="28"/>
        </w:rPr>
        <w:t>92</w:t>
      </w:r>
      <w:r>
        <w:rPr>
          <w:rFonts w:asciiTheme="minorEastAsia" w:hAnsiTheme="minorEastAsia" w:cstheme="minorEastAsia" w:hint="eastAsia"/>
          <w:sz w:val="28"/>
          <w:szCs w:val="28"/>
        </w:rPr>
        <w:t>号）文件中的建设规模及内容，计划配泵</w:t>
      </w:r>
      <w:r>
        <w:rPr>
          <w:rFonts w:asciiTheme="minorEastAsia" w:hAnsiTheme="minorEastAsia" w:cstheme="minorEastAsia" w:hint="eastAsia"/>
          <w:sz w:val="28"/>
          <w:szCs w:val="28"/>
        </w:rPr>
        <w:t>3</w:t>
      </w:r>
      <w:r>
        <w:rPr>
          <w:rFonts w:asciiTheme="minorEastAsia" w:hAnsiTheme="minorEastAsia" w:cstheme="minorEastAsia" w:hint="eastAsia"/>
          <w:sz w:val="28"/>
          <w:szCs w:val="28"/>
        </w:rPr>
        <w:t>套，</w:t>
      </w:r>
      <w:r>
        <w:rPr>
          <w:rFonts w:asciiTheme="minorEastAsia" w:hAnsiTheme="minorEastAsia" w:cstheme="minorEastAsia" w:hint="eastAsia"/>
          <w:sz w:val="28"/>
          <w:szCs w:val="28"/>
        </w:rPr>
        <w:t>20m</w:t>
      </w:r>
      <w:r>
        <w:rPr>
          <w:rFonts w:asciiTheme="minorEastAsia" w:hAnsiTheme="minorEastAsia" w:cstheme="minorEastAsia" w:hint="eastAsia"/>
          <w:sz w:val="28"/>
          <w:szCs w:val="28"/>
        </w:rPr>
        <w:t>起泵钢架及吊装设备，配</w:t>
      </w:r>
      <w:r>
        <w:rPr>
          <w:rFonts w:asciiTheme="minorEastAsia" w:hAnsiTheme="minorEastAsia" w:cstheme="minorEastAsia" w:hint="eastAsia"/>
          <w:sz w:val="28"/>
          <w:szCs w:val="28"/>
        </w:rPr>
        <w:t>500Kva</w:t>
      </w:r>
      <w:r>
        <w:rPr>
          <w:rFonts w:asciiTheme="minorEastAsia" w:hAnsiTheme="minorEastAsia" w:cstheme="minorEastAsia" w:hint="eastAsia"/>
          <w:sz w:val="28"/>
          <w:szCs w:val="28"/>
        </w:rPr>
        <w:t>箱式变压器</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套，</w:t>
      </w:r>
      <w:r>
        <w:rPr>
          <w:rFonts w:hint="eastAsia"/>
          <w:color w:val="000000"/>
          <w:sz w:val="28"/>
          <w:szCs w:val="28"/>
        </w:rPr>
        <w:t>架设</w:t>
      </w:r>
      <w:r>
        <w:rPr>
          <w:rFonts w:hint="eastAsia"/>
          <w:color w:val="000000"/>
          <w:sz w:val="28"/>
          <w:szCs w:val="28"/>
        </w:rPr>
        <w:t>10kv</w:t>
      </w:r>
      <w:r>
        <w:rPr>
          <w:rFonts w:hint="eastAsia"/>
          <w:color w:val="000000"/>
          <w:sz w:val="28"/>
          <w:szCs w:val="28"/>
        </w:rPr>
        <w:t>高压线路</w:t>
      </w:r>
      <w:r>
        <w:rPr>
          <w:rFonts w:hint="eastAsia"/>
          <w:color w:val="000000"/>
          <w:sz w:val="28"/>
          <w:szCs w:val="28"/>
        </w:rPr>
        <w:t>50m</w:t>
      </w:r>
      <w:r>
        <w:rPr>
          <w:rFonts w:hint="eastAsia"/>
          <w:color w:val="000000"/>
          <w:sz w:val="28"/>
          <w:szCs w:val="28"/>
        </w:rPr>
        <w:t>，原水池配套自动水位监测设备</w:t>
      </w:r>
      <w:r>
        <w:rPr>
          <w:rFonts w:hint="eastAsia"/>
          <w:color w:val="000000"/>
          <w:sz w:val="28"/>
          <w:szCs w:val="28"/>
        </w:rPr>
        <w:t>1</w:t>
      </w:r>
      <w:r>
        <w:rPr>
          <w:rFonts w:hint="eastAsia"/>
          <w:color w:val="000000"/>
          <w:sz w:val="28"/>
          <w:szCs w:val="28"/>
        </w:rPr>
        <w:t>套、原水池处配净水设备</w:t>
      </w:r>
      <w:r>
        <w:rPr>
          <w:rFonts w:hint="eastAsia"/>
          <w:color w:val="000000"/>
          <w:sz w:val="28"/>
          <w:szCs w:val="28"/>
        </w:rPr>
        <w:t>1</w:t>
      </w:r>
      <w:r>
        <w:rPr>
          <w:rFonts w:hint="eastAsia"/>
          <w:color w:val="000000"/>
          <w:sz w:val="28"/>
          <w:szCs w:val="28"/>
        </w:rPr>
        <w:t>套，经查看收集的资料，截止报告评价之日，</w:t>
      </w:r>
      <w:r>
        <w:rPr>
          <w:rFonts w:hint="eastAsia"/>
          <w:color w:val="000000"/>
          <w:sz w:val="28"/>
          <w:szCs w:val="28"/>
        </w:rPr>
        <w:t>起泵钢架及吊装设备未完成，扣减</w:t>
      </w:r>
      <w:r>
        <w:rPr>
          <w:rFonts w:hint="eastAsia"/>
          <w:color w:val="000000"/>
          <w:sz w:val="28"/>
          <w:szCs w:val="28"/>
        </w:rPr>
        <w:t>25%</w:t>
      </w:r>
      <w:r>
        <w:rPr>
          <w:rFonts w:hint="eastAsia"/>
          <w:color w:val="000000"/>
          <w:sz w:val="28"/>
          <w:szCs w:val="28"/>
        </w:rPr>
        <w:t>的权重分。</w:t>
      </w:r>
    </w:p>
    <w:p w:rsidR="002B7029" w:rsidRDefault="00424ECE">
      <w:pPr>
        <w:adjustRightInd w:val="0"/>
        <w:snapToGrid w:val="0"/>
        <w:spacing w:line="360" w:lineRule="auto"/>
        <w:ind w:firstLineChars="200" w:firstLine="560"/>
      </w:pPr>
      <w:r>
        <w:rPr>
          <w:rFonts w:asciiTheme="minorEastAsia" w:hAnsiTheme="minorEastAsia" w:cstheme="minorEastAsia" w:hint="eastAsia"/>
          <w:sz w:val="28"/>
          <w:szCs w:val="28"/>
        </w:rPr>
        <w:lastRenderedPageBreak/>
        <w:t>依据指标评分规则，本项得</w:t>
      </w:r>
      <w:r>
        <w:rPr>
          <w:rFonts w:asciiTheme="minorEastAsia" w:hAnsiTheme="minorEastAsia" w:cstheme="minorEastAsia" w:hint="eastAsia"/>
          <w:sz w:val="28"/>
          <w:szCs w:val="28"/>
        </w:rPr>
        <w:t>3</w:t>
      </w:r>
      <w:r>
        <w:rPr>
          <w:rFonts w:asciiTheme="minorEastAsia" w:hAnsiTheme="minorEastAsia" w:cstheme="minorEastAsia" w:hint="eastAsia"/>
          <w:sz w:val="28"/>
          <w:szCs w:val="28"/>
        </w:rPr>
        <w:t>分。</w:t>
      </w:r>
    </w:p>
    <w:p w:rsidR="002B7029" w:rsidRDefault="00424ECE">
      <w:pPr>
        <w:ind w:firstLineChars="200" w:firstLine="560"/>
        <w:jc w:val="center"/>
        <w:rPr>
          <w:rFonts w:asciiTheme="minorEastAsia" w:hAnsiTheme="minorEastAsia" w:cstheme="minorEastAsia"/>
          <w:sz w:val="28"/>
          <w:szCs w:val="28"/>
        </w:rPr>
      </w:pPr>
      <w:r>
        <w:rPr>
          <w:rFonts w:asciiTheme="minorEastAsia" w:hAnsiTheme="minorEastAsia" w:cstheme="minorEastAsia" w:hint="eastAsia"/>
          <w:sz w:val="28"/>
          <w:szCs w:val="28"/>
        </w:rPr>
        <w:t>机井配套设施明细表</w:t>
      </w:r>
    </w:p>
    <w:tbl>
      <w:tblPr>
        <w:tblW w:w="4998" w:type="pct"/>
        <w:tblCellMar>
          <w:left w:w="0" w:type="dxa"/>
          <w:right w:w="0" w:type="dxa"/>
        </w:tblCellMar>
        <w:tblLook w:val="04A0"/>
      </w:tblPr>
      <w:tblGrid>
        <w:gridCol w:w="954"/>
        <w:gridCol w:w="4074"/>
        <w:gridCol w:w="1375"/>
        <w:gridCol w:w="1930"/>
      </w:tblGrid>
      <w:tr w:rsidR="002B7029">
        <w:trPr>
          <w:trHeight w:val="400"/>
        </w:trPr>
        <w:tc>
          <w:tcPr>
            <w:tcW w:w="57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序</w:t>
            </w:r>
            <w:r>
              <w:rPr>
                <w:rFonts w:ascii="宋体" w:eastAsia="宋体" w:hAnsi="宋体" w:cs="宋体" w:hint="eastAsia"/>
                <w:color w:val="000000"/>
                <w:kern w:val="0"/>
                <w:sz w:val="22"/>
                <w:szCs w:val="22"/>
                <w:lang/>
              </w:rPr>
              <w:t xml:space="preserve"> </w:t>
            </w:r>
            <w:r>
              <w:rPr>
                <w:rFonts w:ascii="宋体" w:eastAsia="宋体" w:hAnsi="宋体" w:cs="宋体" w:hint="eastAsia"/>
                <w:color w:val="000000"/>
                <w:kern w:val="0"/>
                <w:sz w:val="22"/>
                <w:szCs w:val="22"/>
                <w:lang/>
              </w:rPr>
              <w:t>号</w:t>
            </w:r>
          </w:p>
        </w:tc>
        <w:tc>
          <w:tcPr>
            <w:tcW w:w="244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名</w:t>
            </w:r>
            <w:r>
              <w:rPr>
                <w:rFonts w:ascii="宋体" w:eastAsia="宋体" w:hAnsi="宋体" w:cs="宋体" w:hint="eastAsia"/>
                <w:color w:val="000000"/>
                <w:kern w:val="0"/>
                <w:sz w:val="22"/>
                <w:szCs w:val="22"/>
                <w:lang/>
              </w:rPr>
              <w:t xml:space="preserve">  </w:t>
            </w:r>
            <w:r>
              <w:rPr>
                <w:rFonts w:ascii="宋体" w:eastAsia="宋体" w:hAnsi="宋体" w:cs="宋体" w:hint="eastAsia"/>
                <w:color w:val="000000"/>
                <w:kern w:val="0"/>
                <w:sz w:val="22"/>
                <w:szCs w:val="22"/>
                <w:lang/>
              </w:rPr>
              <w:t>称</w:t>
            </w:r>
          </w:p>
        </w:tc>
        <w:tc>
          <w:tcPr>
            <w:tcW w:w="82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计划数</w:t>
            </w:r>
          </w:p>
        </w:tc>
        <w:tc>
          <w:tcPr>
            <w:tcW w:w="115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实际完成数</w:t>
            </w:r>
          </w:p>
        </w:tc>
      </w:tr>
      <w:tr w:rsidR="002B7029">
        <w:trPr>
          <w:trHeight w:val="400"/>
        </w:trPr>
        <w:tc>
          <w:tcPr>
            <w:tcW w:w="57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w:t>
            </w:r>
          </w:p>
        </w:tc>
        <w:tc>
          <w:tcPr>
            <w:tcW w:w="244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泵</w:t>
            </w:r>
          </w:p>
        </w:tc>
        <w:tc>
          <w:tcPr>
            <w:tcW w:w="82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w:t>
            </w:r>
            <w:r>
              <w:rPr>
                <w:rFonts w:ascii="宋体" w:eastAsia="宋体" w:hAnsi="宋体" w:cs="宋体" w:hint="eastAsia"/>
                <w:color w:val="000000"/>
                <w:kern w:val="0"/>
                <w:sz w:val="22"/>
                <w:szCs w:val="22"/>
                <w:lang/>
              </w:rPr>
              <w:t>套</w:t>
            </w:r>
          </w:p>
        </w:tc>
        <w:tc>
          <w:tcPr>
            <w:tcW w:w="115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已完成</w:t>
            </w:r>
          </w:p>
        </w:tc>
      </w:tr>
      <w:tr w:rsidR="002B7029">
        <w:trPr>
          <w:trHeight w:val="400"/>
        </w:trPr>
        <w:tc>
          <w:tcPr>
            <w:tcW w:w="57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w:t>
            </w:r>
          </w:p>
        </w:tc>
        <w:tc>
          <w:tcPr>
            <w:tcW w:w="244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起泵钢架及吊装设备</w:t>
            </w:r>
          </w:p>
        </w:tc>
        <w:tc>
          <w:tcPr>
            <w:tcW w:w="82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20m</w:t>
            </w:r>
          </w:p>
        </w:tc>
        <w:tc>
          <w:tcPr>
            <w:tcW w:w="115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未完成</w:t>
            </w:r>
          </w:p>
        </w:tc>
      </w:tr>
      <w:tr w:rsidR="002B7029">
        <w:trPr>
          <w:trHeight w:val="400"/>
        </w:trPr>
        <w:tc>
          <w:tcPr>
            <w:tcW w:w="57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w:t>
            </w:r>
          </w:p>
        </w:tc>
        <w:tc>
          <w:tcPr>
            <w:tcW w:w="244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500Kva</w:t>
            </w:r>
            <w:r>
              <w:rPr>
                <w:rFonts w:ascii="宋体" w:eastAsia="宋体" w:hAnsi="宋体" w:cs="宋体" w:hint="eastAsia"/>
                <w:color w:val="000000"/>
                <w:kern w:val="0"/>
                <w:sz w:val="22"/>
                <w:szCs w:val="22"/>
                <w:lang/>
              </w:rPr>
              <w:t>箱式变压器</w:t>
            </w:r>
          </w:p>
        </w:tc>
        <w:tc>
          <w:tcPr>
            <w:tcW w:w="82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w:t>
            </w:r>
            <w:r>
              <w:rPr>
                <w:rFonts w:ascii="宋体" w:eastAsia="宋体" w:hAnsi="宋体" w:cs="宋体" w:hint="eastAsia"/>
                <w:color w:val="000000"/>
                <w:kern w:val="0"/>
                <w:sz w:val="22"/>
                <w:szCs w:val="22"/>
                <w:lang/>
              </w:rPr>
              <w:t>套</w:t>
            </w:r>
          </w:p>
        </w:tc>
        <w:tc>
          <w:tcPr>
            <w:tcW w:w="115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已完成</w:t>
            </w:r>
          </w:p>
        </w:tc>
      </w:tr>
      <w:tr w:rsidR="002B7029">
        <w:trPr>
          <w:trHeight w:val="374"/>
        </w:trPr>
        <w:tc>
          <w:tcPr>
            <w:tcW w:w="57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4</w:t>
            </w:r>
          </w:p>
        </w:tc>
        <w:tc>
          <w:tcPr>
            <w:tcW w:w="244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架设</w:t>
            </w:r>
            <w:r>
              <w:rPr>
                <w:rFonts w:ascii="宋体" w:eastAsia="宋体" w:hAnsi="宋体" w:cs="宋体" w:hint="eastAsia"/>
                <w:color w:val="000000"/>
                <w:kern w:val="0"/>
                <w:sz w:val="22"/>
                <w:szCs w:val="22"/>
                <w:lang/>
              </w:rPr>
              <w:t>10kv</w:t>
            </w:r>
            <w:r>
              <w:rPr>
                <w:rFonts w:ascii="宋体" w:eastAsia="宋体" w:hAnsi="宋体" w:cs="宋体" w:hint="eastAsia"/>
                <w:color w:val="000000"/>
                <w:kern w:val="0"/>
                <w:sz w:val="22"/>
                <w:szCs w:val="22"/>
                <w:lang/>
              </w:rPr>
              <w:t>高压线路</w:t>
            </w:r>
          </w:p>
        </w:tc>
        <w:tc>
          <w:tcPr>
            <w:tcW w:w="82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50m</w:t>
            </w:r>
          </w:p>
        </w:tc>
        <w:tc>
          <w:tcPr>
            <w:tcW w:w="115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已完成</w:t>
            </w:r>
          </w:p>
        </w:tc>
      </w:tr>
    </w:tbl>
    <w:p w:rsidR="002B7029" w:rsidRDefault="002B7029"/>
    <w:p w:rsidR="002B7029" w:rsidRDefault="00424ECE">
      <w:pPr>
        <w:adjustRightInd w:val="0"/>
        <w:snapToGrid w:val="0"/>
        <w:spacing w:line="360" w:lineRule="auto"/>
        <w:ind w:leftChars="67" w:left="141" w:firstLineChars="200" w:firstLine="562"/>
        <w:rPr>
          <w:rFonts w:asciiTheme="minorEastAsia" w:hAnsiTheme="minorEastAsia" w:cstheme="minorEastAsia"/>
          <w:b/>
          <w:bCs/>
          <w:sz w:val="28"/>
          <w:szCs w:val="28"/>
        </w:rPr>
      </w:pPr>
      <w:r>
        <w:rPr>
          <w:rFonts w:asciiTheme="minorEastAsia" w:hAnsiTheme="minorEastAsia" w:cstheme="minorEastAsia" w:hint="eastAsia"/>
          <w:b/>
          <w:bCs/>
          <w:sz w:val="28"/>
          <w:szCs w:val="28"/>
        </w:rPr>
        <w:t>C13</w:t>
      </w:r>
      <w:r>
        <w:rPr>
          <w:rFonts w:asciiTheme="minorEastAsia" w:hAnsiTheme="minorEastAsia" w:cstheme="minorEastAsia" w:hint="eastAsia"/>
          <w:b/>
          <w:bCs/>
          <w:sz w:val="28"/>
          <w:szCs w:val="28"/>
        </w:rPr>
        <w:t>前期费用完成成果</w:t>
      </w:r>
    </w:p>
    <w:p w:rsidR="002B7029" w:rsidRDefault="00424ECE">
      <w:pPr>
        <w:adjustRightInd w:val="0"/>
        <w:snapToGrid w:val="0"/>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考核项目支付的前期费用后产生的成果情况。评分要点：①进行招投标的程序确定了设计、测绘、勘察、监理单位得</w:t>
      </w:r>
      <w:r>
        <w:rPr>
          <w:rFonts w:asciiTheme="minorEastAsia" w:hAnsiTheme="minorEastAsia" w:cstheme="minorEastAsia" w:hint="eastAsia"/>
          <w:sz w:val="28"/>
          <w:szCs w:val="28"/>
        </w:rPr>
        <w:t>1.5</w:t>
      </w:r>
      <w:r>
        <w:rPr>
          <w:rFonts w:asciiTheme="minorEastAsia" w:hAnsiTheme="minorEastAsia" w:cstheme="minorEastAsia" w:hint="eastAsia"/>
          <w:sz w:val="28"/>
          <w:szCs w:val="28"/>
        </w:rPr>
        <w:t>分；②委托与被委托方签订合同得</w:t>
      </w:r>
      <w:r>
        <w:rPr>
          <w:rFonts w:asciiTheme="minorEastAsia" w:hAnsiTheme="minorEastAsia" w:cstheme="minorEastAsia" w:hint="eastAsia"/>
          <w:sz w:val="28"/>
          <w:szCs w:val="28"/>
        </w:rPr>
        <w:t>1.5</w:t>
      </w:r>
      <w:r>
        <w:rPr>
          <w:rFonts w:asciiTheme="minorEastAsia" w:hAnsiTheme="minorEastAsia" w:cstheme="minorEastAsia" w:hint="eastAsia"/>
          <w:sz w:val="28"/>
          <w:szCs w:val="28"/>
        </w:rPr>
        <w:t>分。</w:t>
      </w:r>
    </w:p>
    <w:p w:rsidR="002B7029" w:rsidRDefault="00424ECE">
      <w:pPr>
        <w:pStyle w:val="a4"/>
        <w:adjustRightInd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通过</w:t>
      </w:r>
      <w:r>
        <w:rPr>
          <w:rFonts w:asciiTheme="minorEastAsia" w:hAnsiTheme="minorEastAsia" w:cs="仿宋" w:hint="eastAsia"/>
          <w:sz w:val="28"/>
          <w:szCs w:val="28"/>
        </w:rPr>
        <w:t>对</w:t>
      </w:r>
      <w:r>
        <w:rPr>
          <w:rFonts w:asciiTheme="minorEastAsia" w:hAnsiTheme="minorEastAsia" w:cs="仿宋" w:hint="eastAsia"/>
          <w:sz w:val="28"/>
          <w:szCs w:val="28"/>
        </w:rPr>
        <w:t>黎城县天海自来水有限公司提供的资料查看，对县城新水源地建设工程项目的施工单位进行招投标确定中标单位</w:t>
      </w:r>
      <w:r>
        <w:rPr>
          <w:rFonts w:asciiTheme="minorEastAsia" w:hAnsiTheme="minorEastAsia" w:cs="仿宋" w:hint="eastAsia"/>
          <w:sz w:val="28"/>
          <w:szCs w:val="28"/>
        </w:rPr>
        <w:t>河北腾飞太行井业有限公司；设计单位</w:t>
      </w:r>
      <w:r>
        <w:rPr>
          <w:rFonts w:asciiTheme="minorEastAsia" w:hAnsiTheme="minorEastAsia" w:cs="仿宋" w:hint="eastAsia"/>
          <w:sz w:val="28"/>
          <w:szCs w:val="28"/>
        </w:rPr>
        <w:t>山西水清华工程设计咨询有限公司；测绘</w:t>
      </w:r>
    </w:p>
    <w:p w:rsidR="002B7029" w:rsidRDefault="00424ECE">
      <w:pPr>
        <w:pStyle w:val="a4"/>
        <w:adjustRightInd w:val="0"/>
        <w:snapToGrid w:val="0"/>
        <w:spacing w:line="360" w:lineRule="auto"/>
        <w:rPr>
          <w:rFonts w:asciiTheme="minorEastAsia" w:hAnsiTheme="minorEastAsia" w:cs="仿宋"/>
          <w:sz w:val="28"/>
          <w:szCs w:val="28"/>
        </w:rPr>
      </w:pPr>
      <w:r>
        <w:rPr>
          <w:rFonts w:asciiTheme="minorEastAsia" w:hAnsiTheme="minorEastAsia" w:cs="仿宋" w:hint="eastAsia"/>
          <w:sz w:val="28"/>
          <w:szCs w:val="28"/>
        </w:rPr>
        <w:t>单位长治市精图测绘有限公司；</w:t>
      </w:r>
      <w:r>
        <w:rPr>
          <w:rFonts w:asciiTheme="minorEastAsia" w:hAnsiTheme="minorEastAsia" w:cs="仿宋" w:hint="eastAsia"/>
          <w:sz w:val="28"/>
          <w:szCs w:val="28"/>
        </w:rPr>
        <w:t>监理单位长治市信誉民生工程监理有限公司第二分公司，并签订合同，为项目的实施做准备。</w:t>
      </w:r>
    </w:p>
    <w:p w:rsidR="002B7029" w:rsidRDefault="00424ECE">
      <w:pPr>
        <w:adjustRightInd w:val="0"/>
        <w:snapToGrid w:val="0"/>
        <w:spacing w:line="360" w:lineRule="auto"/>
        <w:ind w:firstLineChars="200" w:firstLine="560"/>
        <w:rPr>
          <w:rFonts w:asciiTheme="minorEastAsia" w:hAnsiTheme="minorEastAsia" w:cs="仿宋"/>
          <w:sz w:val="28"/>
          <w:szCs w:val="28"/>
        </w:rPr>
      </w:pPr>
      <w:r>
        <w:rPr>
          <w:rFonts w:asciiTheme="minorEastAsia" w:hAnsiTheme="minorEastAsia" w:cstheme="minorEastAsia" w:hint="eastAsia"/>
          <w:sz w:val="28"/>
          <w:szCs w:val="28"/>
        </w:rPr>
        <w:t>依据指标评分规则，本项得</w:t>
      </w:r>
      <w:r>
        <w:rPr>
          <w:rFonts w:asciiTheme="minorEastAsia" w:hAnsiTheme="minorEastAsia" w:cstheme="minorEastAsia" w:hint="eastAsia"/>
          <w:sz w:val="28"/>
          <w:szCs w:val="28"/>
        </w:rPr>
        <w:t>3</w:t>
      </w:r>
      <w:r>
        <w:rPr>
          <w:rFonts w:asciiTheme="minorEastAsia" w:hAnsiTheme="minorEastAsia" w:cstheme="minorEastAsia" w:hint="eastAsia"/>
          <w:sz w:val="28"/>
          <w:szCs w:val="28"/>
        </w:rPr>
        <w:t>分。</w:t>
      </w:r>
    </w:p>
    <w:p w:rsidR="002B7029" w:rsidRDefault="00424ECE">
      <w:pPr>
        <w:adjustRightInd w:val="0"/>
        <w:snapToGrid w:val="0"/>
        <w:spacing w:line="360" w:lineRule="auto"/>
        <w:ind w:leftChars="67" w:left="141" w:firstLineChars="200" w:firstLine="562"/>
        <w:rPr>
          <w:rFonts w:asciiTheme="minorEastAsia" w:hAnsiTheme="minorEastAsia" w:cstheme="minorEastAsia"/>
          <w:b/>
          <w:bCs/>
          <w:sz w:val="28"/>
          <w:szCs w:val="28"/>
        </w:rPr>
      </w:pPr>
      <w:r>
        <w:rPr>
          <w:rFonts w:asciiTheme="minorEastAsia" w:hAnsiTheme="minorEastAsia" w:cstheme="minorEastAsia" w:hint="eastAsia"/>
          <w:b/>
          <w:bCs/>
          <w:sz w:val="28"/>
          <w:szCs w:val="28"/>
        </w:rPr>
        <w:t>C14</w:t>
      </w:r>
      <w:r>
        <w:rPr>
          <w:rFonts w:asciiTheme="minorEastAsia" w:hAnsiTheme="minorEastAsia" w:cstheme="minorEastAsia" w:hint="eastAsia"/>
          <w:b/>
          <w:bCs/>
          <w:sz w:val="28"/>
          <w:szCs w:val="28"/>
        </w:rPr>
        <w:t>监理工作开展情况</w:t>
      </w:r>
    </w:p>
    <w:p w:rsidR="002B7029" w:rsidRDefault="00424ECE">
      <w:pPr>
        <w:pStyle w:val="a4"/>
        <w:adjustRightInd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考核对</w:t>
      </w:r>
      <w:r>
        <w:rPr>
          <w:rFonts w:asciiTheme="minorEastAsia" w:hAnsiTheme="minorEastAsia" w:cs="仿宋" w:hint="eastAsia"/>
          <w:sz w:val="28"/>
          <w:szCs w:val="28"/>
        </w:rPr>
        <w:t>项目实施施工监理</w:t>
      </w:r>
      <w:r>
        <w:rPr>
          <w:rFonts w:asciiTheme="minorEastAsia" w:hAnsiTheme="minorEastAsia" w:cs="仿宋" w:hint="eastAsia"/>
          <w:sz w:val="28"/>
          <w:szCs w:val="28"/>
        </w:rPr>
        <w:t>情况</w:t>
      </w:r>
      <w:r>
        <w:rPr>
          <w:rFonts w:asciiTheme="minorEastAsia" w:hAnsiTheme="minorEastAsia" w:cs="仿宋" w:hint="eastAsia"/>
          <w:sz w:val="28"/>
          <w:szCs w:val="28"/>
        </w:rPr>
        <w:t>。</w:t>
      </w:r>
      <w:r>
        <w:rPr>
          <w:rFonts w:asciiTheme="minorEastAsia" w:hAnsiTheme="minorEastAsia" w:cs="仿宋" w:hint="eastAsia"/>
          <w:sz w:val="28"/>
          <w:szCs w:val="28"/>
        </w:rPr>
        <w:t>在项目实施前</w:t>
      </w:r>
      <w:r>
        <w:rPr>
          <w:rFonts w:asciiTheme="minorEastAsia" w:hAnsiTheme="minorEastAsia" w:cs="仿宋" w:hint="eastAsia"/>
          <w:sz w:val="28"/>
          <w:szCs w:val="28"/>
        </w:rPr>
        <w:t>签订监理合同</w:t>
      </w:r>
      <w:r>
        <w:rPr>
          <w:rFonts w:asciiTheme="minorEastAsia" w:hAnsiTheme="minorEastAsia" w:cs="仿宋" w:hint="eastAsia"/>
          <w:sz w:val="28"/>
          <w:szCs w:val="28"/>
        </w:rPr>
        <w:t>；</w:t>
      </w:r>
      <w:r>
        <w:rPr>
          <w:rFonts w:asciiTheme="minorEastAsia" w:hAnsiTheme="minorEastAsia" w:cs="仿宋" w:hint="eastAsia"/>
          <w:sz w:val="28"/>
          <w:szCs w:val="28"/>
        </w:rPr>
        <w:t>项目</w:t>
      </w:r>
      <w:r>
        <w:rPr>
          <w:rFonts w:asciiTheme="minorEastAsia" w:hAnsiTheme="minorEastAsia" w:cs="仿宋" w:hint="eastAsia"/>
          <w:sz w:val="28"/>
          <w:szCs w:val="28"/>
        </w:rPr>
        <w:t>开工时监理单位到施工现场对项目开展工作，每日撰写施工日志，各占</w:t>
      </w:r>
      <w:r>
        <w:rPr>
          <w:rFonts w:asciiTheme="minorEastAsia" w:hAnsiTheme="minorEastAsia" w:cs="仿宋" w:hint="eastAsia"/>
          <w:sz w:val="28"/>
          <w:szCs w:val="28"/>
        </w:rPr>
        <w:t>50%</w:t>
      </w:r>
      <w:r>
        <w:rPr>
          <w:rFonts w:asciiTheme="minorEastAsia" w:hAnsiTheme="minorEastAsia" w:cs="仿宋" w:hint="eastAsia"/>
          <w:sz w:val="28"/>
          <w:szCs w:val="28"/>
        </w:rPr>
        <w:t>权重分。</w:t>
      </w:r>
    </w:p>
    <w:p w:rsidR="002B7029" w:rsidRDefault="00424ECE">
      <w:pPr>
        <w:pStyle w:val="a4"/>
        <w:adjustRightInd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通过查看项目的监理日志和合同，黎城县天</w:t>
      </w:r>
      <w:r>
        <w:rPr>
          <w:rFonts w:asciiTheme="minorEastAsia" w:hAnsiTheme="minorEastAsia" w:cs="仿宋" w:hint="eastAsia"/>
          <w:sz w:val="28"/>
          <w:szCs w:val="28"/>
        </w:rPr>
        <w:t>海自来水有限公司</w:t>
      </w:r>
      <w:r>
        <w:rPr>
          <w:rFonts w:asciiTheme="minorEastAsia" w:hAnsiTheme="minorEastAsia" w:cs="仿宋" w:hint="eastAsia"/>
          <w:sz w:val="28"/>
          <w:szCs w:val="28"/>
        </w:rPr>
        <w:t>于</w:t>
      </w:r>
      <w:r>
        <w:rPr>
          <w:rFonts w:asciiTheme="minorEastAsia" w:hAnsiTheme="minorEastAsia" w:cs="仿宋" w:hint="eastAsia"/>
          <w:sz w:val="28"/>
          <w:szCs w:val="28"/>
        </w:rPr>
        <w:t>2019</w:t>
      </w:r>
      <w:r>
        <w:rPr>
          <w:rFonts w:asciiTheme="minorEastAsia" w:hAnsiTheme="minorEastAsia" w:cs="仿宋" w:hint="eastAsia"/>
          <w:sz w:val="28"/>
          <w:szCs w:val="28"/>
        </w:rPr>
        <w:t>年</w:t>
      </w:r>
      <w:r>
        <w:rPr>
          <w:rFonts w:asciiTheme="minorEastAsia" w:hAnsiTheme="minorEastAsia" w:cs="仿宋" w:hint="eastAsia"/>
          <w:sz w:val="28"/>
          <w:szCs w:val="28"/>
        </w:rPr>
        <w:t>11</w:t>
      </w:r>
      <w:r>
        <w:rPr>
          <w:rFonts w:asciiTheme="minorEastAsia" w:hAnsiTheme="minorEastAsia" w:cs="仿宋" w:hint="eastAsia"/>
          <w:sz w:val="28"/>
          <w:szCs w:val="28"/>
        </w:rPr>
        <w:t>月</w:t>
      </w:r>
      <w:r>
        <w:rPr>
          <w:rFonts w:asciiTheme="minorEastAsia" w:hAnsiTheme="minorEastAsia" w:cs="仿宋" w:hint="eastAsia"/>
          <w:sz w:val="28"/>
          <w:szCs w:val="28"/>
        </w:rPr>
        <w:t>5</w:t>
      </w:r>
      <w:r>
        <w:rPr>
          <w:rFonts w:asciiTheme="minorEastAsia" w:hAnsiTheme="minorEastAsia" w:cs="仿宋" w:hint="eastAsia"/>
          <w:sz w:val="28"/>
          <w:szCs w:val="28"/>
        </w:rPr>
        <w:t>日与</w:t>
      </w:r>
      <w:r>
        <w:rPr>
          <w:rFonts w:asciiTheme="minorEastAsia" w:hAnsiTheme="minorEastAsia" w:cs="仿宋" w:hint="eastAsia"/>
          <w:sz w:val="28"/>
          <w:szCs w:val="28"/>
        </w:rPr>
        <w:t>长治市信誉民生工程监理有限公司第二分公司</w:t>
      </w:r>
      <w:r>
        <w:rPr>
          <w:rFonts w:asciiTheme="minorEastAsia" w:hAnsiTheme="minorEastAsia" w:cs="仿宋" w:hint="eastAsia"/>
          <w:sz w:val="28"/>
          <w:szCs w:val="28"/>
        </w:rPr>
        <w:t>签订施工监理合同，</w:t>
      </w:r>
      <w:r>
        <w:rPr>
          <w:rFonts w:asciiTheme="minorEastAsia" w:hAnsiTheme="minorEastAsia" w:cs="仿宋" w:hint="eastAsia"/>
          <w:sz w:val="28"/>
          <w:szCs w:val="28"/>
        </w:rPr>
        <w:t>监理公司提前到黎城县黎侯镇赵家山村的实施现场开展工作，每日写一篇监理日志。</w:t>
      </w:r>
    </w:p>
    <w:p w:rsidR="002B7029" w:rsidRDefault="00424ECE">
      <w:pPr>
        <w:pStyle w:val="a4"/>
        <w:adjustRightInd w:val="0"/>
        <w:snapToGrid w:val="0"/>
        <w:spacing w:line="360" w:lineRule="auto"/>
        <w:ind w:firstLineChars="200" w:firstLine="560"/>
      </w:pPr>
      <w:r>
        <w:rPr>
          <w:rFonts w:asciiTheme="minorEastAsia" w:hAnsiTheme="minorEastAsia" w:cs="仿宋" w:hint="eastAsia"/>
          <w:sz w:val="28"/>
          <w:szCs w:val="28"/>
        </w:rPr>
        <w:t>根据评分规则，本项得</w:t>
      </w:r>
      <w:r>
        <w:rPr>
          <w:rFonts w:asciiTheme="minorEastAsia" w:hAnsiTheme="minorEastAsia" w:cs="仿宋" w:hint="eastAsia"/>
          <w:sz w:val="28"/>
          <w:szCs w:val="28"/>
        </w:rPr>
        <w:t>3</w:t>
      </w:r>
      <w:r>
        <w:rPr>
          <w:rFonts w:asciiTheme="minorEastAsia" w:hAnsiTheme="minorEastAsia" w:cs="仿宋" w:hint="eastAsia"/>
          <w:sz w:val="28"/>
          <w:szCs w:val="28"/>
        </w:rPr>
        <w:t>分。</w:t>
      </w:r>
    </w:p>
    <w:p w:rsidR="002B7029" w:rsidRDefault="00424ECE">
      <w:pPr>
        <w:adjustRightInd w:val="0"/>
        <w:snapToGrid w:val="0"/>
        <w:spacing w:line="360" w:lineRule="auto"/>
        <w:ind w:leftChars="67" w:left="141" w:firstLineChars="200" w:firstLine="562"/>
        <w:rPr>
          <w:rFonts w:asciiTheme="minorEastAsia" w:hAnsiTheme="minorEastAsia" w:cstheme="minorEastAsia"/>
          <w:b/>
          <w:bCs/>
          <w:sz w:val="28"/>
          <w:szCs w:val="28"/>
        </w:rPr>
      </w:pPr>
      <w:r>
        <w:rPr>
          <w:rFonts w:asciiTheme="minorEastAsia" w:hAnsiTheme="minorEastAsia" w:cstheme="minorEastAsia" w:hint="eastAsia"/>
          <w:b/>
          <w:bCs/>
          <w:sz w:val="28"/>
          <w:szCs w:val="28"/>
        </w:rPr>
        <w:lastRenderedPageBreak/>
        <w:t>C15</w:t>
      </w:r>
      <w:r>
        <w:rPr>
          <w:rFonts w:asciiTheme="minorEastAsia" w:hAnsiTheme="minorEastAsia" w:cstheme="minorEastAsia" w:hint="eastAsia"/>
          <w:b/>
          <w:bCs/>
          <w:sz w:val="28"/>
          <w:szCs w:val="28"/>
        </w:rPr>
        <w:t>安装管网工程完成率</w:t>
      </w:r>
    </w:p>
    <w:p w:rsidR="002B7029" w:rsidRDefault="00424ECE">
      <w:pPr>
        <w:pStyle w:val="a4"/>
        <w:adjustRightInd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考核</w:t>
      </w:r>
      <w:r>
        <w:rPr>
          <w:rFonts w:asciiTheme="minorEastAsia" w:hAnsiTheme="minorEastAsia" w:cs="仿宋" w:hint="eastAsia"/>
          <w:sz w:val="28"/>
          <w:szCs w:val="28"/>
        </w:rPr>
        <w:t>黎侯</w:t>
      </w:r>
      <w:r>
        <w:rPr>
          <w:rFonts w:asciiTheme="minorEastAsia" w:hAnsiTheme="minorEastAsia" w:cs="仿宋" w:hint="eastAsia"/>
          <w:sz w:val="28"/>
          <w:szCs w:val="28"/>
        </w:rPr>
        <w:t>古城二期管网工程的完工情况。</w:t>
      </w:r>
    </w:p>
    <w:p w:rsidR="002B7029" w:rsidRDefault="00424ECE">
      <w:pPr>
        <w:pStyle w:val="a4"/>
        <w:adjustRightInd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评分要点：安装管网工程完成程度与计划工程量比例，按安装管网工程完工率</w:t>
      </w:r>
      <w:r>
        <w:rPr>
          <w:rFonts w:asciiTheme="minorEastAsia" w:hAnsiTheme="minorEastAsia" w:cs="仿宋" w:hint="eastAsia"/>
          <w:sz w:val="28"/>
          <w:szCs w:val="28"/>
        </w:rPr>
        <w:t>*</w:t>
      </w:r>
      <w:r>
        <w:rPr>
          <w:rFonts w:asciiTheme="minorEastAsia" w:hAnsiTheme="minorEastAsia" w:cs="仿宋" w:hint="eastAsia"/>
          <w:sz w:val="28"/>
          <w:szCs w:val="28"/>
        </w:rPr>
        <w:t>权重得分。</w:t>
      </w:r>
    </w:p>
    <w:p w:rsidR="002B7029" w:rsidRDefault="00424ECE">
      <w:pPr>
        <w:pStyle w:val="a4"/>
        <w:adjustRightInd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经查看项目的资料，对</w:t>
      </w:r>
      <w:r>
        <w:rPr>
          <w:rFonts w:asciiTheme="minorEastAsia" w:hAnsiTheme="minorEastAsia" w:cs="仿宋" w:hint="eastAsia"/>
          <w:sz w:val="28"/>
          <w:szCs w:val="28"/>
        </w:rPr>
        <w:t>黎侯</w:t>
      </w:r>
      <w:r>
        <w:rPr>
          <w:rFonts w:asciiTheme="minorEastAsia" w:hAnsiTheme="minorEastAsia" w:cs="仿宋" w:hint="eastAsia"/>
          <w:sz w:val="28"/>
          <w:szCs w:val="28"/>
        </w:rPr>
        <w:t>古城二期管网工程的计划与实际数量对比，根据黎候大道铺、通衢路、依耆路三条路的实际路段情况进行铺设，与计划数略有差异。</w:t>
      </w:r>
    </w:p>
    <w:p w:rsidR="002B7029" w:rsidRDefault="00424ECE">
      <w:pPr>
        <w:pStyle w:val="a4"/>
        <w:adjustRightInd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根据评分规则，本项得</w:t>
      </w:r>
      <w:r>
        <w:rPr>
          <w:rFonts w:asciiTheme="minorEastAsia" w:hAnsiTheme="minorEastAsia" w:cs="仿宋" w:hint="eastAsia"/>
          <w:sz w:val="28"/>
          <w:szCs w:val="28"/>
        </w:rPr>
        <w:t>2</w:t>
      </w:r>
      <w:r>
        <w:rPr>
          <w:rFonts w:asciiTheme="minorEastAsia" w:hAnsiTheme="minorEastAsia" w:cs="仿宋" w:hint="eastAsia"/>
          <w:sz w:val="28"/>
          <w:szCs w:val="28"/>
        </w:rPr>
        <w:t>分。</w:t>
      </w:r>
    </w:p>
    <w:tbl>
      <w:tblPr>
        <w:tblW w:w="8562" w:type="dxa"/>
        <w:tblInd w:w="-159" w:type="dxa"/>
        <w:tblLayout w:type="fixed"/>
        <w:tblCellMar>
          <w:left w:w="0" w:type="dxa"/>
          <w:right w:w="0" w:type="dxa"/>
        </w:tblCellMar>
        <w:tblLook w:val="04A0"/>
      </w:tblPr>
      <w:tblGrid>
        <w:gridCol w:w="614"/>
        <w:gridCol w:w="1006"/>
        <w:gridCol w:w="840"/>
        <w:gridCol w:w="1695"/>
        <w:gridCol w:w="1095"/>
        <w:gridCol w:w="1290"/>
        <w:gridCol w:w="1215"/>
        <w:gridCol w:w="807"/>
      </w:tblGrid>
      <w:tr w:rsidR="002B7029">
        <w:trPr>
          <w:trHeight w:val="500"/>
        </w:trPr>
        <w:tc>
          <w:tcPr>
            <w:tcW w:w="6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541"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4"/>
              </w:rPr>
            </w:pPr>
            <w:r>
              <w:rPr>
                <w:rFonts w:ascii="宋体" w:eastAsia="宋体" w:hAnsi="宋体" w:cs="宋体" w:hint="eastAsia"/>
                <w:b/>
                <w:bCs/>
                <w:color w:val="000000"/>
                <w:kern w:val="0"/>
                <w:sz w:val="24"/>
                <w:lang/>
              </w:rPr>
              <w:t>计划</w:t>
            </w: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4"/>
              </w:rPr>
            </w:pPr>
            <w:r>
              <w:rPr>
                <w:rFonts w:ascii="宋体" w:eastAsia="宋体" w:hAnsi="宋体" w:cs="宋体" w:hint="eastAsia"/>
                <w:b/>
                <w:bCs/>
                <w:color w:val="000000"/>
                <w:kern w:val="0"/>
                <w:sz w:val="24"/>
                <w:lang/>
              </w:rPr>
              <w:t>实际</w:t>
            </w:r>
          </w:p>
        </w:tc>
        <w:tc>
          <w:tcPr>
            <w:tcW w:w="12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4"/>
              </w:rPr>
            </w:pPr>
            <w:r>
              <w:rPr>
                <w:rFonts w:ascii="宋体" w:eastAsia="宋体" w:hAnsi="宋体" w:cs="宋体" w:hint="eastAsia"/>
                <w:b/>
                <w:bCs/>
                <w:color w:val="000000"/>
                <w:kern w:val="0"/>
                <w:sz w:val="24"/>
                <w:lang/>
              </w:rPr>
              <w:t>差额</w:t>
            </w:r>
          </w:p>
        </w:tc>
        <w:tc>
          <w:tcPr>
            <w:tcW w:w="80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4"/>
              </w:rPr>
            </w:pPr>
            <w:r>
              <w:rPr>
                <w:rFonts w:ascii="宋体" w:eastAsia="宋体" w:hAnsi="宋体" w:cs="宋体" w:hint="eastAsia"/>
                <w:b/>
                <w:bCs/>
                <w:color w:val="000000"/>
                <w:kern w:val="0"/>
                <w:sz w:val="24"/>
                <w:lang/>
              </w:rPr>
              <w:t>完成率</w:t>
            </w:r>
          </w:p>
        </w:tc>
      </w:tr>
      <w:tr w:rsidR="002B7029">
        <w:trPr>
          <w:trHeight w:val="500"/>
        </w:trPr>
        <w:tc>
          <w:tcPr>
            <w:tcW w:w="6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序号</w:t>
            </w:r>
          </w:p>
        </w:tc>
        <w:tc>
          <w:tcPr>
            <w:tcW w:w="10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道路名称</w:t>
            </w: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数量</w:t>
            </w:r>
          </w:p>
        </w:tc>
        <w:tc>
          <w:tcPr>
            <w:tcW w:w="16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型号</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数量</w:t>
            </w:r>
          </w:p>
        </w:tc>
        <w:tc>
          <w:tcPr>
            <w:tcW w:w="12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型号</w:t>
            </w:r>
          </w:p>
        </w:tc>
        <w:tc>
          <w:tcPr>
            <w:tcW w:w="12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trPr>
        <w:tc>
          <w:tcPr>
            <w:tcW w:w="614"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w:t>
            </w:r>
          </w:p>
        </w:tc>
        <w:tc>
          <w:tcPr>
            <w:tcW w:w="100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黎侯大道铺</w:t>
            </w:r>
          </w:p>
        </w:tc>
        <w:tc>
          <w:tcPr>
            <w:tcW w:w="84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420</w:t>
            </w:r>
            <w:r>
              <w:rPr>
                <w:rFonts w:ascii="宋体" w:eastAsia="宋体" w:hAnsi="宋体" w:cs="宋体" w:hint="eastAsia"/>
                <w:color w:val="000000"/>
                <w:kern w:val="0"/>
                <w:sz w:val="22"/>
                <w:szCs w:val="22"/>
                <w:lang/>
              </w:rPr>
              <w:t>米</w:t>
            </w:r>
          </w:p>
        </w:tc>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采用ɸ</w:t>
            </w:r>
            <w:r>
              <w:rPr>
                <w:rFonts w:ascii="宋体" w:eastAsia="宋体" w:hAnsi="宋体" w:cs="宋体" w:hint="eastAsia"/>
                <w:color w:val="000000"/>
                <w:kern w:val="0"/>
                <w:sz w:val="22"/>
                <w:szCs w:val="22"/>
                <w:lang/>
              </w:rPr>
              <w:t>200PE</w:t>
            </w:r>
            <w:r>
              <w:rPr>
                <w:rFonts w:ascii="宋体" w:eastAsia="宋体" w:hAnsi="宋体" w:cs="宋体" w:hint="eastAsia"/>
                <w:color w:val="000000"/>
                <w:kern w:val="0"/>
                <w:sz w:val="22"/>
                <w:szCs w:val="22"/>
                <w:lang/>
              </w:rPr>
              <w:t>管，承压</w:t>
            </w:r>
            <w:r>
              <w:rPr>
                <w:rFonts w:ascii="宋体" w:eastAsia="宋体" w:hAnsi="宋体" w:cs="宋体" w:hint="eastAsia"/>
                <w:color w:val="000000"/>
                <w:kern w:val="0"/>
                <w:sz w:val="22"/>
                <w:szCs w:val="22"/>
                <w:lang/>
              </w:rPr>
              <w:t>1.0MP</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322.1</w:t>
            </w:r>
            <w:r>
              <w:rPr>
                <w:rFonts w:ascii="宋体" w:eastAsia="宋体" w:hAnsi="宋体" w:cs="宋体" w:hint="eastAsia"/>
                <w:color w:val="000000"/>
                <w:kern w:val="0"/>
                <w:sz w:val="22"/>
                <w:szCs w:val="22"/>
                <w:lang/>
              </w:rPr>
              <w:t>米</w:t>
            </w:r>
          </w:p>
        </w:tc>
        <w:tc>
          <w:tcPr>
            <w:tcW w:w="12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ɸ</w:t>
            </w:r>
            <w:r>
              <w:rPr>
                <w:rFonts w:ascii="宋体" w:eastAsia="宋体" w:hAnsi="宋体" w:cs="宋体" w:hint="eastAsia"/>
                <w:color w:val="000000"/>
                <w:kern w:val="0"/>
                <w:sz w:val="22"/>
                <w:szCs w:val="22"/>
                <w:lang/>
              </w:rPr>
              <w:t>200PE</w:t>
            </w:r>
          </w:p>
        </w:tc>
        <w:tc>
          <w:tcPr>
            <w:tcW w:w="1215"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减短</w:t>
            </w:r>
            <w:r>
              <w:rPr>
                <w:rFonts w:ascii="宋体" w:eastAsia="宋体" w:hAnsi="宋体" w:cs="宋体" w:hint="eastAsia"/>
                <w:color w:val="000000"/>
                <w:kern w:val="0"/>
                <w:sz w:val="22"/>
                <w:szCs w:val="22"/>
                <w:lang/>
              </w:rPr>
              <w:t>9.2</w:t>
            </w:r>
            <w:r>
              <w:rPr>
                <w:rFonts w:ascii="宋体" w:eastAsia="宋体" w:hAnsi="宋体" w:cs="宋体" w:hint="eastAsia"/>
                <w:color w:val="000000"/>
                <w:kern w:val="0"/>
                <w:sz w:val="22"/>
                <w:szCs w:val="22"/>
                <w:lang/>
              </w:rPr>
              <w:t>米</w:t>
            </w:r>
          </w:p>
        </w:tc>
        <w:tc>
          <w:tcPr>
            <w:tcW w:w="80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97.81%</w:t>
            </w:r>
          </w:p>
        </w:tc>
      </w:tr>
      <w:tr w:rsidR="002B7029">
        <w:trPr>
          <w:trHeight w:val="500"/>
        </w:trPr>
        <w:tc>
          <w:tcPr>
            <w:tcW w:w="61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10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8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169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88.7</w:t>
            </w:r>
            <w:r>
              <w:rPr>
                <w:rFonts w:ascii="宋体" w:eastAsia="宋体" w:hAnsi="宋体" w:cs="宋体" w:hint="eastAsia"/>
                <w:color w:val="000000"/>
                <w:kern w:val="0"/>
                <w:sz w:val="22"/>
                <w:szCs w:val="22"/>
                <w:lang/>
              </w:rPr>
              <w:t>米</w:t>
            </w:r>
          </w:p>
        </w:tc>
        <w:tc>
          <w:tcPr>
            <w:tcW w:w="12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ɸ</w:t>
            </w:r>
            <w:r>
              <w:rPr>
                <w:rFonts w:ascii="宋体" w:eastAsia="宋体" w:hAnsi="宋体" w:cs="宋体" w:hint="eastAsia"/>
                <w:color w:val="000000"/>
                <w:kern w:val="0"/>
                <w:sz w:val="22"/>
                <w:szCs w:val="22"/>
                <w:lang/>
              </w:rPr>
              <w:t>100PE</w:t>
            </w:r>
          </w:p>
        </w:tc>
        <w:tc>
          <w:tcPr>
            <w:tcW w:w="121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80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500"/>
        </w:trPr>
        <w:tc>
          <w:tcPr>
            <w:tcW w:w="614"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w:t>
            </w:r>
          </w:p>
        </w:tc>
        <w:tc>
          <w:tcPr>
            <w:tcW w:w="100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通衢路</w:t>
            </w:r>
          </w:p>
        </w:tc>
        <w:tc>
          <w:tcPr>
            <w:tcW w:w="84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476</w:t>
            </w:r>
            <w:r>
              <w:rPr>
                <w:rFonts w:ascii="宋体" w:eastAsia="宋体" w:hAnsi="宋体" w:cs="宋体" w:hint="eastAsia"/>
                <w:color w:val="000000"/>
                <w:kern w:val="0"/>
                <w:sz w:val="22"/>
                <w:szCs w:val="22"/>
                <w:lang/>
              </w:rPr>
              <w:t>米</w:t>
            </w:r>
          </w:p>
        </w:tc>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采用ɸ</w:t>
            </w:r>
            <w:r>
              <w:rPr>
                <w:rFonts w:ascii="宋体" w:eastAsia="宋体" w:hAnsi="宋体" w:cs="宋体" w:hint="eastAsia"/>
                <w:color w:val="000000"/>
                <w:kern w:val="0"/>
                <w:sz w:val="22"/>
                <w:szCs w:val="22"/>
                <w:lang/>
              </w:rPr>
              <w:t>200PE</w:t>
            </w:r>
            <w:r>
              <w:rPr>
                <w:rFonts w:ascii="宋体" w:eastAsia="宋体" w:hAnsi="宋体" w:cs="宋体" w:hint="eastAsia"/>
                <w:color w:val="000000"/>
                <w:kern w:val="0"/>
                <w:sz w:val="22"/>
                <w:szCs w:val="22"/>
                <w:lang/>
              </w:rPr>
              <w:t>管，承压</w:t>
            </w:r>
            <w:r>
              <w:rPr>
                <w:rFonts w:ascii="宋体" w:eastAsia="宋体" w:hAnsi="宋体" w:cs="宋体" w:hint="eastAsia"/>
                <w:color w:val="000000"/>
                <w:kern w:val="0"/>
                <w:sz w:val="22"/>
                <w:szCs w:val="22"/>
                <w:lang/>
              </w:rPr>
              <w:t>1.0MP</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493.1</w:t>
            </w:r>
            <w:r>
              <w:rPr>
                <w:rFonts w:ascii="宋体" w:eastAsia="宋体" w:hAnsi="宋体" w:cs="宋体" w:hint="eastAsia"/>
                <w:color w:val="000000"/>
                <w:kern w:val="0"/>
                <w:sz w:val="22"/>
                <w:szCs w:val="22"/>
                <w:lang/>
              </w:rPr>
              <w:t>米</w:t>
            </w:r>
          </w:p>
        </w:tc>
        <w:tc>
          <w:tcPr>
            <w:tcW w:w="12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ɸ</w:t>
            </w:r>
            <w:r>
              <w:rPr>
                <w:rFonts w:ascii="宋体" w:eastAsia="宋体" w:hAnsi="宋体" w:cs="宋体" w:hint="eastAsia"/>
                <w:color w:val="000000"/>
                <w:kern w:val="0"/>
                <w:sz w:val="22"/>
                <w:szCs w:val="22"/>
                <w:lang/>
              </w:rPr>
              <w:t>200PE</w:t>
            </w:r>
          </w:p>
        </w:tc>
        <w:tc>
          <w:tcPr>
            <w:tcW w:w="1215"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多铺</w:t>
            </w:r>
            <w:r>
              <w:rPr>
                <w:rFonts w:ascii="宋体" w:eastAsia="宋体" w:hAnsi="宋体" w:cs="宋体" w:hint="eastAsia"/>
                <w:color w:val="000000"/>
                <w:kern w:val="0"/>
                <w:sz w:val="22"/>
                <w:szCs w:val="22"/>
                <w:lang/>
              </w:rPr>
              <w:t>59.2</w:t>
            </w:r>
            <w:r>
              <w:rPr>
                <w:rFonts w:ascii="宋体" w:eastAsia="宋体" w:hAnsi="宋体" w:cs="宋体" w:hint="eastAsia"/>
                <w:color w:val="000000"/>
                <w:kern w:val="0"/>
                <w:sz w:val="22"/>
                <w:szCs w:val="22"/>
                <w:lang/>
              </w:rPr>
              <w:t>米</w:t>
            </w:r>
          </w:p>
        </w:tc>
        <w:tc>
          <w:tcPr>
            <w:tcW w:w="80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112.44%</w:t>
            </w:r>
          </w:p>
        </w:tc>
      </w:tr>
      <w:tr w:rsidR="002B7029">
        <w:trPr>
          <w:trHeight w:val="500"/>
        </w:trPr>
        <w:tc>
          <w:tcPr>
            <w:tcW w:w="61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10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8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169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42.1</w:t>
            </w:r>
            <w:r>
              <w:rPr>
                <w:rFonts w:ascii="宋体" w:eastAsia="宋体" w:hAnsi="宋体" w:cs="宋体" w:hint="eastAsia"/>
                <w:color w:val="000000"/>
                <w:kern w:val="0"/>
                <w:sz w:val="22"/>
                <w:szCs w:val="22"/>
                <w:lang/>
              </w:rPr>
              <w:t>米</w:t>
            </w:r>
          </w:p>
        </w:tc>
        <w:tc>
          <w:tcPr>
            <w:tcW w:w="12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ɸ</w:t>
            </w:r>
            <w:r>
              <w:rPr>
                <w:rFonts w:ascii="宋体" w:eastAsia="宋体" w:hAnsi="宋体" w:cs="宋体" w:hint="eastAsia"/>
                <w:color w:val="000000"/>
                <w:kern w:val="0"/>
                <w:sz w:val="22"/>
                <w:szCs w:val="22"/>
                <w:lang/>
              </w:rPr>
              <w:t>100PE</w:t>
            </w:r>
          </w:p>
        </w:tc>
        <w:tc>
          <w:tcPr>
            <w:tcW w:w="121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80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500"/>
        </w:trPr>
        <w:tc>
          <w:tcPr>
            <w:tcW w:w="614"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w:t>
            </w:r>
          </w:p>
        </w:tc>
        <w:tc>
          <w:tcPr>
            <w:tcW w:w="100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依耆路</w:t>
            </w:r>
          </w:p>
        </w:tc>
        <w:tc>
          <w:tcPr>
            <w:tcW w:w="84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425</w:t>
            </w:r>
            <w:r>
              <w:rPr>
                <w:rFonts w:ascii="宋体" w:eastAsia="宋体" w:hAnsi="宋体" w:cs="宋体" w:hint="eastAsia"/>
                <w:color w:val="000000"/>
                <w:kern w:val="0"/>
                <w:sz w:val="22"/>
                <w:szCs w:val="22"/>
                <w:lang/>
              </w:rPr>
              <w:t>米</w:t>
            </w:r>
          </w:p>
        </w:tc>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采用ɸ</w:t>
            </w:r>
            <w:r>
              <w:rPr>
                <w:rFonts w:ascii="宋体" w:eastAsia="宋体" w:hAnsi="宋体" w:cs="宋体" w:hint="eastAsia"/>
                <w:color w:val="000000"/>
                <w:kern w:val="0"/>
                <w:sz w:val="22"/>
                <w:szCs w:val="22"/>
                <w:lang/>
              </w:rPr>
              <w:t>200PE</w:t>
            </w:r>
            <w:r>
              <w:rPr>
                <w:rFonts w:ascii="宋体" w:eastAsia="宋体" w:hAnsi="宋体" w:cs="宋体" w:hint="eastAsia"/>
                <w:color w:val="000000"/>
                <w:kern w:val="0"/>
                <w:sz w:val="22"/>
                <w:szCs w:val="22"/>
                <w:lang/>
              </w:rPr>
              <w:t>管，承压</w:t>
            </w:r>
            <w:r>
              <w:rPr>
                <w:rFonts w:ascii="宋体" w:eastAsia="宋体" w:hAnsi="宋体" w:cs="宋体" w:hint="eastAsia"/>
                <w:color w:val="000000"/>
                <w:kern w:val="0"/>
                <w:sz w:val="22"/>
                <w:szCs w:val="22"/>
                <w:lang/>
              </w:rPr>
              <w:t>1.0MP</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441.4</w:t>
            </w:r>
            <w:r>
              <w:rPr>
                <w:rFonts w:ascii="宋体" w:eastAsia="宋体" w:hAnsi="宋体" w:cs="宋体" w:hint="eastAsia"/>
                <w:color w:val="000000"/>
                <w:kern w:val="0"/>
                <w:sz w:val="22"/>
                <w:szCs w:val="22"/>
                <w:lang/>
              </w:rPr>
              <w:t>米</w:t>
            </w:r>
          </w:p>
        </w:tc>
        <w:tc>
          <w:tcPr>
            <w:tcW w:w="12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ɸ</w:t>
            </w:r>
            <w:r>
              <w:rPr>
                <w:rFonts w:ascii="宋体" w:eastAsia="宋体" w:hAnsi="宋体" w:cs="宋体" w:hint="eastAsia"/>
                <w:color w:val="000000"/>
                <w:kern w:val="0"/>
                <w:sz w:val="22"/>
                <w:szCs w:val="22"/>
                <w:lang/>
              </w:rPr>
              <w:t>200PE</w:t>
            </w:r>
          </w:p>
        </w:tc>
        <w:tc>
          <w:tcPr>
            <w:tcW w:w="1215"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多铺</w:t>
            </w:r>
            <w:r>
              <w:rPr>
                <w:rFonts w:ascii="宋体" w:eastAsia="宋体" w:hAnsi="宋体" w:cs="宋体" w:hint="eastAsia"/>
                <w:color w:val="000000"/>
                <w:kern w:val="0"/>
                <w:sz w:val="22"/>
                <w:szCs w:val="22"/>
                <w:lang/>
              </w:rPr>
              <w:t>61.2</w:t>
            </w:r>
            <w:r>
              <w:rPr>
                <w:rFonts w:ascii="宋体" w:eastAsia="宋体" w:hAnsi="宋体" w:cs="宋体" w:hint="eastAsia"/>
                <w:color w:val="000000"/>
                <w:kern w:val="0"/>
                <w:sz w:val="22"/>
                <w:szCs w:val="22"/>
                <w:lang/>
              </w:rPr>
              <w:t>米</w:t>
            </w:r>
          </w:p>
        </w:tc>
        <w:tc>
          <w:tcPr>
            <w:tcW w:w="80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114.40%</w:t>
            </w:r>
          </w:p>
        </w:tc>
      </w:tr>
      <w:tr w:rsidR="002B7029">
        <w:trPr>
          <w:trHeight w:val="500"/>
        </w:trPr>
        <w:tc>
          <w:tcPr>
            <w:tcW w:w="61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10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8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169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44.8</w:t>
            </w:r>
            <w:r>
              <w:rPr>
                <w:rFonts w:ascii="宋体" w:eastAsia="宋体" w:hAnsi="宋体" w:cs="宋体" w:hint="eastAsia"/>
                <w:color w:val="000000"/>
                <w:kern w:val="0"/>
                <w:sz w:val="22"/>
                <w:szCs w:val="22"/>
                <w:lang/>
              </w:rPr>
              <w:t>米</w:t>
            </w:r>
          </w:p>
        </w:tc>
        <w:tc>
          <w:tcPr>
            <w:tcW w:w="12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ɸ</w:t>
            </w:r>
            <w:r>
              <w:rPr>
                <w:rFonts w:ascii="宋体" w:eastAsia="宋体" w:hAnsi="宋体" w:cs="宋体" w:hint="eastAsia"/>
                <w:color w:val="000000"/>
                <w:kern w:val="0"/>
                <w:sz w:val="22"/>
                <w:szCs w:val="22"/>
                <w:lang/>
              </w:rPr>
              <w:t>100PE</w:t>
            </w:r>
          </w:p>
        </w:tc>
        <w:tc>
          <w:tcPr>
            <w:tcW w:w="121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80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500"/>
        </w:trPr>
        <w:tc>
          <w:tcPr>
            <w:tcW w:w="6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color w:val="000000"/>
                <w:sz w:val="22"/>
                <w:szCs w:val="22"/>
              </w:rPr>
            </w:pPr>
            <w:r>
              <w:rPr>
                <w:rFonts w:ascii="宋体" w:eastAsia="宋体" w:hAnsi="宋体" w:cs="宋体" w:hint="eastAsia"/>
                <w:b/>
                <w:color w:val="000000"/>
                <w:kern w:val="0"/>
                <w:sz w:val="22"/>
                <w:szCs w:val="22"/>
                <w:lang/>
              </w:rPr>
              <w:t>合计</w:t>
            </w:r>
          </w:p>
        </w:tc>
        <w:tc>
          <w:tcPr>
            <w:tcW w:w="10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b/>
                <w:color w:val="000000"/>
                <w:sz w:val="22"/>
                <w:szCs w:val="22"/>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color w:val="000000"/>
                <w:sz w:val="22"/>
                <w:szCs w:val="22"/>
              </w:rPr>
            </w:pPr>
            <w:r>
              <w:rPr>
                <w:rFonts w:ascii="宋体" w:eastAsia="宋体" w:hAnsi="宋体" w:cs="宋体" w:hint="eastAsia"/>
                <w:b/>
                <w:color w:val="000000"/>
                <w:kern w:val="0"/>
                <w:sz w:val="22"/>
                <w:szCs w:val="22"/>
                <w:lang/>
              </w:rPr>
              <w:t>1321</w:t>
            </w:r>
            <w:r>
              <w:rPr>
                <w:rFonts w:ascii="宋体" w:eastAsia="宋体" w:hAnsi="宋体" w:cs="宋体" w:hint="eastAsia"/>
                <w:b/>
                <w:color w:val="000000"/>
                <w:kern w:val="0"/>
                <w:sz w:val="22"/>
                <w:szCs w:val="22"/>
                <w:lang/>
              </w:rPr>
              <w:t>米</w:t>
            </w:r>
          </w:p>
        </w:tc>
        <w:tc>
          <w:tcPr>
            <w:tcW w:w="16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b/>
                <w:color w:val="000000"/>
                <w:sz w:val="22"/>
                <w:szCs w:val="22"/>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color w:val="000000"/>
                <w:sz w:val="22"/>
                <w:szCs w:val="22"/>
              </w:rPr>
            </w:pPr>
            <w:r>
              <w:rPr>
                <w:rFonts w:ascii="宋体" w:eastAsia="宋体" w:hAnsi="宋体" w:cs="宋体" w:hint="eastAsia"/>
                <w:b/>
                <w:color w:val="000000"/>
                <w:kern w:val="0"/>
                <w:sz w:val="22"/>
                <w:szCs w:val="22"/>
                <w:lang/>
              </w:rPr>
              <w:t>1432.2</w:t>
            </w:r>
            <w:r>
              <w:rPr>
                <w:rFonts w:ascii="宋体" w:eastAsia="宋体" w:hAnsi="宋体" w:cs="宋体" w:hint="eastAsia"/>
                <w:b/>
                <w:color w:val="000000"/>
                <w:kern w:val="0"/>
                <w:sz w:val="22"/>
                <w:szCs w:val="22"/>
                <w:lang/>
              </w:rPr>
              <w:t>米</w:t>
            </w:r>
          </w:p>
        </w:tc>
        <w:tc>
          <w:tcPr>
            <w:tcW w:w="12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b/>
                <w:color w:val="000000"/>
                <w:sz w:val="22"/>
                <w:szCs w:val="22"/>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rPr>
                <w:rFonts w:ascii="宋体" w:eastAsia="宋体" w:hAnsi="宋体" w:cs="宋体"/>
                <w:b/>
                <w:color w:val="000000"/>
                <w:sz w:val="22"/>
                <w:szCs w:val="22"/>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rPr>
                <w:rFonts w:ascii="宋体" w:eastAsia="宋体" w:hAnsi="宋体" w:cs="宋体"/>
                <w:b/>
                <w:color w:val="000000"/>
                <w:sz w:val="22"/>
                <w:szCs w:val="22"/>
              </w:rPr>
            </w:pPr>
          </w:p>
        </w:tc>
      </w:tr>
    </w:tbl>
    <w:p w:rsidR="002B7029" w:rsidRDefault="00424ECE">
      <w:pPr>
        <w:adjustRightInd w:val="0"/>
        <w:snapToGrid w:val="0"/>
        <w:spacing w:line="360" w:lineRule="auto"/>
        <w:ind w:leftChars="67" w:left="141" w:firstLineChars="200" w:firstLine="562"/>
        <w:rPr>
          <w:rFonts w:asciiTheme="minorEastAsia" w:hAnsiTheme="minorEastAsia" w:cstheme="minorEastAsia"/>
          <w:b/>
          <w:bCs/>
          <w:sz w:val="28"/>
          <w:szCs w:val="28"/>
        </w:rPr>
      </w:pPr>
      <w:r>
        <w:rPr>
          <w:rFonts w:asciiTheme="minorEastAsia" w:hAnsiTheme="minorEastAsia" w:cstheme="minorEastAsia" w:hint="eastAsia"/>
          <w:b/>
          <w:bCs/>
          <w:sz w:val="28"/>
          <w:szCs w:val="28"/>
        </w:rPr>
        <w:t>C21</w:t>
      </w:r>
      <w:r>
        <w:rPr>
          <w:rFonts w:asciiTheme="minorEastAsia" w:hAnsiTheme="minorEastAsia" w:cstheme="minorEastAsia" w:hint="eastAsia"/>
          <w:b/>
          <w:bCs/>
          <w:sz w:val="28"/>
          <w:szCs w:val="28"/>
        </w:rPr>
        <w:t>新水源机井验收率</w:t>
      </w:r>
    </w:p>
    <w:p w:rsidR="002B7029" w:rsidRDefault="00424ECE">
      <w:pPr>
        <w:pStyle w:val="a4"/>
        <w:adjustRightInd w:val="0"/>
        <w:snapToGrid w:val="0"/>
        <w:spacing w:line="360" w:lineRule="auto"/>
        <w:ind w:firstLineChars="200" w:firstLine="560"/>
        <w:rPr>
          <w:color w:val="000000"/>
          <w:sz w:val="28"/>
          <w:szCs w:val="28"/>
        </w:rPr>
      </w:pPr>
      <w:r>
        <w:rPr>
          <w:rFonts w:hint="eastAsia"/>
          <w:color w:val="000000"/>
          <w:sz w:val="28"/>
          <w:szCs w:val="28"/>
        </w:rPr>
        <w:t>考核项目验收情况。</w:t>
      </w:r>
    </w:p>
    <w:p w:rsidR="002B7029" w:rsidRDefault="00424ECE">
      <w:pPr>
        <w:pStyle w:val="a4"/>
        <w:adjustRightInd w:val="0"/>
        <w:snapToGrid w:val="0"/>
        <w:spacing w:line="360" w:lineRule="auto"/>
        <w:ind w:firstLineChars="200" w:firstLine="560"/>
        <w:rPr>
          <w:color w:val="000000"/>
          <w:sz w:val="28"/>
          <w:szCs w:val="28"/>
        </w:rPr>
      </w:pPr>
      <w:r>
        <w:rPr>
          <w:rFonts w:hint="eastAsia"/>
          <w:color w:val="000000"/>
          <w:sz w:val="28"/>
          <w:szCs w:val="28"/>
        </w:rPr>
        <w:t>评分要点：黎城县县城新水源地建设项目完工后，组织验收人员对项目进行验收，验收合格并出具验收报告得</w:t>
      </w:r>
      <w:r>
        <w:rPr>
          <w:rFonts w:hint="eastAsia"/>
          <w:color w:val="000000"/>
          <w:sz w:val="28"/>
          <w:szCs w:val="28"/>
        </w:rPr>
        <w:t>4</w:t>
      </w:r>
      <w:r>
        <w:rPr>
          <w:rFonts w:hint="eastAsia"/>
          <w:color w:val="000000"/>
          <w:sz w:val="28"/>
          <w:szCs w:val="28"/>
        </w:rPr>
        <w:t>分，未出具验收报告但说明原因得</w:t>
      </w:r>
      <w:r>
        <w:rPr>
          <w:rFonts w:hint="eastAsia"/>
          <w:color w:val="000000"/>
          <w:sz w:val="28"/>
          <w:szCs w:val="28"/>
        </w:rPr>
        <w:t>2</w:t>
      </w:r>
      <w:r>
        <w:rPr>
          <w:rFonts w:hint="eastAsia"/>
          <w:color w:val="000000"/>
          <w:sz w:val="28"/>
          <w:szCs w:val="28"/>
        </w:rPr>
        <w:t>分，否则不得分。</w:t>
      </w:r>
    </w:p>
    <w:p w:rsidR="002B7029" w:rsidRDefault="00424ECE">
      <w:pPr>
        <w:pStyle w:val="a4"/>
        <w:adjustRightInd w:val="0"/>
        <w:snapToGrid w:val="0"/>
        <w:spacing w:line="360" w:lineRule="auto"/>
        <w:ind w:firstLineChars="200" w:firstLine="560"/>
        <w:rPr>
          <w:color w:val="000000"/>
          <w:sz w:val="28"/>
          <w:szCs w:val="28"/>
        </w:rPr>
      </w:pPr>
      <w:r>
        <w:rPr>
          <w:rFonts w:hint="eastAsia"/>
          <w:color w:val="000000"/>
          <w:sz w:val="28"/>
          <w:szCs w:val="28"/>
        </w:rPr>
        <w:t>通过现场查看，黎城县县城新水源地建设项目的</w:t>
      </w:r>
      <w:r>
        <w:rPr>
          <w:rFonts w:hint="eastAsia"/>
          <w:color w:val="000000"/>
          <w:sz w:val="28"/>
          <w:szCs w:val="28"/>
        </w:rPr>
        <w:t>3</w:t>
      </w:r>
      <w:r>
        <w:rPr>
          <w:rFonts w:hint="eastAsia"/>
          <w:color w:val="000000"/>
          <w:sz w:val="28"/>
          <w:szCs w:val="28"/>
        </w:rPr>
        <w:t>眼机井已完成，机井内的</w:t>
      </w:r>
      <w:r>
        <w:rPr>
          <w:rFonts w:hint="eastAsia"/>
          <w:sz w:val="28"/>
          <w:szCs w:val="28"/>
        </w:rPr>
        <w:t>配套设施</w:t>
      </w:r>
      <w:r>
        <w:rPr>
          <w:rFonts w:hint="eastAsia"/>
          <w:color w:val="000000"/>
          <w:sz w:val="28"/>
          <w:szCs w:val="28"/>
        </w:rPr>
        <w:t>未完工，截止绩效评价之日，项目未进行验收。未验收的原因是环保部门需先划定一级水源地范围，黎城县天海自来水有限公司方能去办理土地手续，取得土地手续后，一级水源地围墙施</w:t>
      </w:r>
      <w:r>
        <w:rPr>
          <w:rFonts w:hint="eastAsia"/>
          <w:color w:val="000000"/>
          <w:sz w:val="28"/>
          <w:szCs w:val="28"/>
        </w:rPr>
        <w:lastRenderedPageBreak/>
        <w:t>工等附属工程完成后才能进行验收。目前这项工作正在进行当中。</w:t>
      </w:r>
    </w:p>
    <w:p w:rsidR="002B7029" w:rsidRDefault="00424ECE">
      <w:pPr>
        <w:pStyle w:val="a4"/>
        <w:adjustRightInd w:val="0"/>
        <w:snapToGrid w:val="0"/>
        <w:spacing w:line="360" w:lineRule="auto"/>
        <w:ind w:firstLineChars="200" w:firstLine="560"/>
        <w:rPr>
          <w:rFonts w:asciiTheme="minorEastAsia" w:hAnsiTheme="minorEastAsia" w:cstheme="minorEastAsia"/>
          <w:b/>
          <w:bCs/>
          <w:sz w:val="28"/>
          <w:szCs w:val="28"/>
        </w:rPr>
      </w:pPr>
      <w:r>
        <w:rPr>
          <w:rFonts w:asciiTheme="minorEastAsia" w:hAnsiTheme="minorEastAsia" w:cs="仿宋" w:hint="eastAsia"/>
          <w:sz w:val="28"/>
          <w:szCs w:val="28"/>
        </w:rPr>
        <w:t>根据评分规则，本项</w:t>
      </w:r>
      <w:r>
        <w:rPr>
          <w:rFonts w:asciiTheme="minorEastAsia" w:hAnsiTheme="minorEastAsia" w:cs="仿宋" w:hint="eastAsia"/>
          <w:sz w:val="28"/>
          <w:szCs w:val="28"/>
        </w:rPr>
        <w:t>2</w:t>
      </w:r>
      <w:r>
        <w:rPr>
          <w:rFonts w:asciiTheme="minorEastAsia" w:hAnsiTheme="minorEastAsia" w:cs="仿宋" w:hint="eastAsia"/>
          <w:sz w:val="28"/>
          <w:szCs w:val="28"/>
        </w:rPr>
        <w:t>分。</w:t>
      </w:r>
    </w:p>
    <w:p w:rsidR="002B7029" w:rsidRDefault="00424ECE">
      <w:pPr>
        <w:adjustRightInd w:val="0"/>
        <w:snapToGrid w:val="0"/>
        <w:spacing w:line="360" w:lineRule="auto"/>
        <w:ind w:leftChars="67" w:left="141" w:firstLineChars="200" w:firstLine="562"/>
        <w:rPr>
          <w:rFonts w:asciiTheme="minorEastAsia" w:hAnsiTheme="minorEastAsia" w:cstheme="minorEastAsia"/>
          <w:b/>
          <w:bCs/>
          <w:sz w:val="28"/>
          <w:szCs w:val="28"/>
        </w:rPr>
      </w:pPr>
      <w:r>
        <w:rPr>
          <w:rFonts w:asciiTheme="minorEastAsia" w:hAnsiTheme="minorEastAsia" w:cstheme="minorEastAsia" w:hint="eastAsia"/>
          <w:b/>
          <w:bCs/>
          <w:sz w:val="28"/>
          <w:szCs w:val="28"/>
        </w:rPr>
        <w:t>C2</w:t>
      </w:r>
      <w:r>
        <w:rPr>
          <w:rFonts w:asciiTheme="minorEastAsia" w:hAnsiTheme="minorEastAsia" w:cstheme="minorEastAsia" w:hint="eastAsia"/>
          <w:b/>
          <w:bCs/>
          <w:sz w:val="28"/>
          <w:szCs w:val="28"/>
        </w:rPr>
        <w:t>2</w:t>
      </w:r>
      <w:r>
        <w:rPr>
          <w:rFonts w:asciiTheme="minorEastAsia" w:hAnsiTheme="minorEastAsia" w:cstheme="minorEastAsia" w:hint="eastAsia"/>
          <w:b/>
          <w:bCs/>
          <w:sz w:val="28"/>
          <w:szCs w:val="28"/>
        </w:rPr>
        <w:t>项目前期规划合理性</w:t>
      </w:r>
    </w:p>
    <w:p w:rsidR="002B7029" w:rsidRDefault="00424ECE">
      <w:pPr>
        <w:pStyle w:val="a4"/>
        <w:adjustRightInd w:val="0"/>
        <w:snapToGrid w:val="0"/>
        <w:spacing w:line="360" w:lineRule="auto"/>
        <w:ind w:firstLineChars="200" w:firstLine="560"/>
        <w:rPr>
          <w:color w:val="000000"/>
          <w:sz w:val="28"/>
          <w:szCs w:val="28"/>
        </w:rPr>
      </w:pPr>
      <w:r>
        <w:rPr>
          <w:rFonts w:hint="eastAsia"/>
          <w:color w:val="000000"/>
          <w:sz w:val="28"/>
          <w:szCs w:val="28"/>
        </w:rPr>
        <w:t>考核项目前期成果是否合理。</w:t>
      </w:r>
    </w:p>
    <w:p w:rsidR="002B7029" w:rsidRDefault="00424ECE">
      <w:pPr>
        <w:pStyle w:val="a4"/>
        <w:adjustRightInd w:val="0"/>
        <w:snapToGrid w:val="0"/>
        <w:spacing w:line="360" w:lineRule="auto"/>
        <w:ind w:firstLineChars="200" w:firstLine="560"/>
        <w:rPr>
          <w:sz w:val="28"/>
          <w:szCs w:val="28"/>
        </w:rPr>
      </w:pPr>
      <w:r>
        <w:rPr>
          <w:rFonts w:hint="eastAsia"/>
          <w:color w:val="000000"/>
          <w:sz w:val="28"/>
          <w:szCs w:val="28"/>
        </w:rPr>
        <w:t>评分要点：考核项目前期规划合理性，测绘、勘察、设计是否符</w:t>
      </w:r>
      <w:r>
        <w:rPr>
          <w:rFonts w:hint="eastAsia"/>
          <w:sz w:val="28"/>
          <w:szCs w:val="28"/>
        </w:rPr>
        <w:t>合相应资质，提交成果是否合理，每项占</w:t>
      </w:r>
      <w:r>
        <w:rPr>
          <w:rFonts w:hint="eastAsia"/>
          <w:sz w:val="28"/>
          <w:szCs w:val="28"/>
        </w:rPr>
        <w:t>25%</w:t>
      </w:r>
      <w:r>
        <w:rPr>
          <w:rFonts w:hint="eastAsia"/>
          <w:sz w:val="28"/>
          <w:szCs w:val="28"/>
        </w:rPr>
        <w:t>权重分。</w:t>
      </w:r>
    </w:p>
    <w:p w:rsidR="002B7029" w:rsidRDefault="00424ECE">
      <w:pPr>
        <w:pStyle w:val="a4"/>
        <w:adjustRightInd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根据基础资料查看，</w:t>
      </w:r>
      <w:r>
        <w:rPr>
          <w:rFonts w:asciiTheme="minorEastAsia" w:hAnsiTheme="minorEastAsia" w:cs="仿宋" w:hint="eastAsia"/>
          <w:sz w:val="28"/>
          <w:szCs w:val="28"/>
        </w:rPr>
        <w:t>设计单位：河北腾飞太行井业有限公司具有金属非金属矿产资源地质勘探安全生产许可证，并有河北省水利行业协会颁发的钻井安全施工证，</w:t>
      </w:r>
      <w:r>
        <w:rPr>
          <w:rFonts w:asciiTheme="minorEastAsia" w:hAnsiTheme="minorEastAsia" w:cs="仿宋" w:hint="eastAsia"/>
          <w:sz w:val="28"/>
          <w:szCs w:val="28"/>
        </w:rPr>
        <w:t>证书编号：</w:t>
      </w:r>
      <w:r>
        <w:rPr>
          <w:rFonts w:asciiTheme="minorEastAsia" w:hAnsiTheme="minorEastAsia" w:cs="仿宋" w:hint="eastAsia"/>
          <w:sz w:val="28"/>
          <w:szCs w:val="28"/>
        </w:rPr>
        <w:t>翼水协证甲【</w:t>
      </w:r>
      <w:r>
        <w:rPr>
          <w:rFonts w:asciiTheme="minorEastAsia" w:hAnsiTheme="minorEastAsia" w:cs="仿宋" w:hint="eastAsia"/>
          <w:sz w:val="28"/>
          <w:szCs w:val="28"/>
        </w:rPr>
        <w:t>2015</w:t>
      </w:r>
      <w:r>
        <w:rPr>
          <w:rFonts w:asciiTheme="minorEastAsia" w:hAnsiTheme="minorEastAsia" w:cs="仿宋" w:hint="eastAsia"/>
          <w:sz w:val="28"/>
          <w:szCs w:val="28"/>
        </w:rPr>
        <w:t>】</w:t>
      </w:r>
      <w:r>
        <w:rPr>
          <w:rFonts w:asciiTheme="minorEastAsia" w:hAnsiTheme="minorEastAsia" w:cs="仿宋" w:hint="eastAsia"/>
          <w:sz w:val="28"/>
          <w:szCs w:val="28"/>
        </w:rPr>
        <w:t>010068</w:t>
      </w:r>
      <w:r>
        <w:rPr>
          <w:rFonts w:asciiTheme="minorEastAsia" w:hAnsiTheme="minorEastAsia" w:cs="仿宋" w:hint="eastAsia"/>
          <w:sz w:val="28"/>
          <w:szCs w:val="28"/>
        </w:rPr>
        <w:t>号</w:t>
      </w:r>
      <w:r>
        <w:rPr>
          <w:rFonts w:asciiTheme="minorEastAsia" w:hAnsiTheme="minorEastAsia" w:cs="仿宋" w:hint="eastAsia"/>
          <w:sz w:val="28"/>
          <w:szCs w:val="28"/>
        </w:rPr>
        <w:t>；</w:t>
      </w:r>
      <w:r>
        <w:rPr>
          <w:rFonts w:asciiTheme="minorEastAsia" w:hAnsiTheme="minorEastAsia" w:cs="仿宋" w:hint="eastAsia"/>
          <w:sz w:val="28"/>
          <w:szCs w:val="28"/>
        </w:rPr>
        <w:t>同时由山西省住房和城乡建设局颁发的水利行业丙级资质，证书编号：</w:t>
      </w:r>
      <w:r>
        <w:rPr>
          <w:rFonts w:asciiTheme="minorEastAsia" w:hAnsiTheme="minorEastAsia" w:cs="仿宋" w:hint="eastAsia"/>
          <w:sz w:val="28"/>
          <w:szCs w:val="28"/>
        </w:rPr>
        <w:t>A214011961</w:t>
      </w:r>
      <w:r>
        <w:rPr>
          <w:rFonts w:asciiTheme="minorEastAsia" w:hAnsiTheme="minorEastAsia" w:cs="仿宋" w:hint="eastAsia"/>
          <w:sz w:val="28"/>
          <w:szCs w:val="28"/>
        </w:rPr>
        <w:t>；</w:t>
      </w:r>
      <w:r>
        <w:rPr>
          <w:rFonts w:asciiTheme="minorEastAsia" w:hAnsiTheme="minorEastAsia" w:cs="仿宋" w:hint="eastAsia"/>
          <w:sz w:val="28"/>
          <w:szCs w:val="28"/>
        </w:rPr>
        <w:t>勘察</w:t>
      </w:r>
      <w:r>
        <w:rPr>
          <w:rFonts w:asciiTheme="minorEastAsia" w:hAnsiTheme="minorEastAsia" w:cs="仿宋" w:hint="eastAsia"/>
          <w:sz w:val="28"/>
          <w:szCs w:val="28"/>
        </w:rPr>
        <w:t>单位</w:t>
      </w:r>
      <w:r>
        <w:rPr>
          <w:rFonts w:asciiTheme="minorEastAsia" w:hAnsiTheme="minorEastAsia" w:cs="仿宋" w:hint="eastAsia"/>
          <w:sz w:val="28"/>
          <w:szCs w:val="28"/>
        </w:rPr>
        <w:t>：山西水清华工程设计咨询有限公司由山西省住房和城乡建设局颁发的工程勘察专业类（工程测量）乙级</w:t>
      </w:r>
      <w:r>
        <w:rPr>
          <w:rFonts w:asciiTheme="minorEastAsia" w:hAnsiTheme="minorEastAsia" w:cs="仿宋" w:hint="eastAsia"/>
          <w:sz w:val="28"/>
          <w:szCs w:val="28"/>
        </w:rPr>
        <w:t>资质</w:t>
      </w:r>
      <w:r>
        <w:rPr>
          <w:rFonts w:asciiTheme="minorEastAsia" w:hAnsiTheme="minorEastAsia" w:cs="仿宋" w:hint="eastAsia"/>
          <w:sz w:val="28"/>
          <w:szCs w:val="28"/>
        </w:rPr>
        <w:t>，证书编号：</w:t>
      </w:r>
      <w:r>
        <w:rPr>
          <w:rFonts w:asciiTheme="minorEastAsia" w:hAnsiTheme="minorEastAsia" w:cs="仿宋" w:hint="eastAsia"/>
          <w:sz w:val="28"/>
          <w:szCs w:val="28"/>
        </w:rPr>
        <w:t>B214011961</w:t>
      </w:r>
      <w:r>
        <w:rPr>
          <w:rFonts w:asciiTheme="minorEastAsia" w:hAnsiTheme="minorEastAsia" w:cs="仿宋" w:hint="eastAsia"/>
          <w:sz w:val="28"/>
          <w:szCs w:val="28"/>
        </w:rPr>
        <w:t>；监理单位：长治市信誉民工程监理有限公司由</w:t>
      </w:r>
      <w:r>
        <w:rPr>
          <w:rFonts w:asciiTheme="minorEastAsia" w:hAnsiTheme="minorEastAsia" w:cs="仿宋" w:hint="eastAsia"/>
          <w:sz w:val="28"/>
          <w:szCs w:val="28"/>
        </w:rPr>
        <w:t>山西省住房和城乡建设局颁发的房屋建筑工程监理甲级；市政公用工程监理甲级，并提交</w:t>
      </w:r>
      <w:r>
        <w:rPr>
          <w:rFonts w:asciiTheme="minorEastAsia" w:hAnsiTheme="minorEastAsia" w:cs="仿宋" w:hint="eastAsia"/>
          <w:sz w:val="28"/>
          <w:szCs w:val="28"/>
        </w:rPr>
        <w:t>了成果资料。</w:t>
      </w:r>
    </w:p>
    <w:p w:rsidR="002B7029" w:rsidRDefault="00424ECE">
      <w:pPr>
        <w:pStyle w:val="a4"/>
        <w:adjustRightInd w:val="0"/>
        <w:snapToGrid w:val="0"/>
        <w:spacing w:line="360" w:lineRule="auto"/>
        <w:ind w:firstLineChars="200" w:firstLine="560"/>
        <w:rPr>
          <w:rFonts w:asciiTheme="minorEastAsia" w:hAnsiTheme="minorEastAsia" w:cstheme="minorEastAsia"/>
          <w:b/>
          <w:bCs/>
          <w:sz w:val="28"/>
          <w:szCs w:val="28"/>
        </w:rPr>
      </w:pPr>
      <w:r>
        <w:rPr>
          <w:rFonts w:asciiTheme="minorEastAsia" w:hAnsiTheme="minorEastAsia" w:cs="仿宋" w:hint="eastAsia"/>
          <w:sz w:val="28"/>
          <w:szCs w:val="28"/>
        </w:rPr>
        <w:t>根据评分规则，本项得</w:t>
      </w:r>
      <w:r>
        <w:rPr>
          <w:rFonts w:asciiTheme="minorEastAsia" w:hAnsiTheme="minorEastAsia" w:cs="仿宋" w:hint="eastAsia"/>
          <w:sz w:val="28"/>
          <w:szCs w:val="28"/>
        </w:rPr>
        <w:t>2</w:t>
      </w:r>
      <w:r>
        <w:rPr>
          <w:rFonts w:asciiTheme="minorEastAsia" w:hAnsiTheme="minorEastAsia" w:cs="仿宋" w:hint="eastAsia"/>
          <w:sz w:val="28"/>
          <w:szCs w:val="28"/>
        </w:rPr>
        <w:t>分。</w:t>
      </w:r>
    </w:p>
    <w:p w:rsidR="002B7029" w:rsidRDefault="00424ECE">
      <w:pPr>
        <w:adjustRightInd w:val="0"/>
        <w:snapToGrid w:val="0"/>
        <w:spacing w:line="360" w:lineRule="auto"/>
        <w:ind w:leftChars="67" w:left="141" w:firstLineChars="200" w:firstLine="562"/>
        <w:rPr>
          <w:rFonts w:asciiTheme="minorEastAsia" w:hAnsiTheme="minorEastAsia" w:cstheme="minorEastAsia"/>
          <w:b/>
          <w:bCs/>
          <w:sz w:val="28"/>
          <w:szCs w:val="28"/>
        </w:rPr>
      </w:pPr>
      <w:r>
        <w:rPr>
          <w:rFonts w:asciiTheme="minorEastAsia" w:hAnsiTheme="minorEastAsia" w:cstheme="minorEastAsia" w:hint="eastAsia"/>
          <w:b/>
          <w:bCs/>
          <w:sz w:val="28"/>
          <w:szCs w:val="28"/>
        </w:rPr>
        <w:t>C2</w:t>
      </w:r>
      <w:r>
        <w:rPr>
          <w:rFonts w:asciiTheme="minorEastAsia" w:hAnsiTheme="minorEastAsia" w:cstheme="minorEastAsia" w:hint="eastAsia"/>
          <w:b/>
          <w:bCs/>
          <w:sz w:val="28"/>
          <w:szCs w:val="28"/>
        </w:rPr>
        <w:t>3</w:t>
      </w:r>
      <w:r>
        <w:rPr>
          <w:rFonts w:asciiTheme="minorEastAsia" w:hAnsiTheme="minorEastAsia" w:cstheme="minorEastAsia" w:hint="eastAsia"/>
          <w:b/>
          <w:bCs/>
          <w:sz w:val="28"/>
          <w:szCs w:val="28"/>
        </w:rPr>
        <w:t>监理工作规范性</w:t>
      </w:r>
    </w:p>
    <w:p w:rsidR="002B7029" w:rsidRDefault="00424ECE">
      <w:pPr>
        <w:pStyle w:val="a4"/>
        <w:adjustRightInd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考核</w:t>
      </w:r>
      <w:r>
        <w:rPr>
          <w:rFonts w:asciiTheme="minorEastAsia" w:hAnsiTheme="minorEastAsia" w:cs="仿宋" w:hint="eastAsia"/>
          <w:sz w:val="28"/>
          <w:szCs w:val="28"/>
        </w:rPr>
        <w:t>监理单位是否符合相应资质，是否按照合同对工程计划、进</w:t>
      </w:r>
    </w:p>
    <w:p w:rsidR="002B7029" w:rsidRDefault="00424ECE">
      <w:pPr>
        <w:pStyle w:val="a4"/>
        <w:adjustRightInd w:val="0"/>
        <w:snapToGrid w:val="0"/>
        <w:spacing w:line="360" w:lineRule="auto"/>
        <w:rPr>
          <w:rFonts w:asciiTheme="minorEastAsia" w:hAnsiTheme="minorEastAsia" w:cs="仿宋"/>
          <w:sz w:val="28"/>
          <w:szCs w:val="28"/>
        </w:rPr>
      </w:pPr>
      <w:r>
        <w:rPr>
          <w:rFonts w:asciiTheme="minorEastAsia" w:hAnsiTheme="minorEastAsia" w:cs="仿宋" w:hint="eastAsia"/>
          <w:sz w:val="28"/>
          <w:szCs w:val="28"/>
        </w:rPr>
        <w:t>度、质量、投资、安全文明等进行全程监管，工程监管规范</w:t>
      </w:r>
      <w:r>
        <w:rPr>
          <w:rFonts w:asciiTheme="minorEastAsia" w:hAnsiTheme="minorEastAsia" w:cs="仿宋" w:hint="eastAsia"/>
          <w:sz w:val="28"/>
          <w:szCs w:val="28"/>
        </w:rPr>
        <w:t>得</w:t>
      </w:r>
      <w:r>
        <w:rPr>
          <w:rFonts w:asciiTheme="minorEastAsia" w:hAnsiTheme="minorEastAsia" w:cs="仿宋" w:hint="eastAsia"/>
          <w:sz w:val="28"/>
          <w:szCs w:val="28"/>
        </w:rPr>
        <w:t>1</w:t>
      </w:r>
      <w:r>
        <w:rPr>
          <w:rFonts w:asciiTheme="minorEastAsia" w:hAnsiTheme="minorEastAsia" w:cs="仿宋" w:hint="eastAsia"/>
          <w:sz w:val="28"/>
          <w:szCs w:val="28"/>
        </w:rPr>
        <w:t>分</w:t>
      </w:r>
      <w:r>
        <w:rPr>
          <w:rFonts w:asciiTheme="minorEastAsia" w:hAnsiTheme="minorEastAsia" w:cs="仿宋" w:hint="eastAsia"/>
          <w:sz w:val="28"/>
          <w:szCs w:val="28"/>
        </w:rPr>
        <w:t>，</w:t>
      </w:r>
      <w:r>
        <w:rPr>
          <w:rFonts w:asciiTheme="minorEastAsia" w:hAnsiTheme="minorEastAsia" w:cs="仿宋" w:hint="eastAsia"/>
          <w:sz w:val="28"/>
          <w:szCs w:val="28"/>
        </w:rPr>
        <w:t>监理日志齐全得</w:t>
      </w:r>
      <w:r>
        <w:rPr>
          <w:rFonts w:asciiTheme="minorEastAsia" w:hAnsiTheme="minorEastAsia" w:cs="仿宋" w:hint="eastAsia"/>
          <w:sz w:val="28"/>
          <w:szCs w:val="28"/>
        </w:rPr>
        <w:t>1</w:t>
      </w:r>
      <w:r>
        <w:rPr>
          <w:rFonts w:asciiTheme="minorEastAsia" w:hAnsiTheme="minorEastAsia" w:cs="仿宋" w:hint="eastAsia"/>
          <w:sz w:val="28"/>
          <w:szCs w:val="28"/>
        </w:rPr>
        <w:t>分</w:t>
      </w:r>
      <w:r>
        <w:rPr>
          <w:rFonts w:asciiTheme="minorEastAsia" w:hAnsiTheme="minorEastAsia" w:cs="仿宋" w:hint="eastAsia"/>
          <w:sz w:val="28"/>
          <w:szCs w:val="28"/>
        </w:rPr>
        <w:t>。</w:t>
      </w:r>
    </w:p>
    <w:p w:rsidR="002B7029" w:rsidRDefault="00424ECE">
      <w:pPr>
        <w:pStyle w:val="a4"/>
        <w:adjustRightInd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长治市信誉民工程监理有限公司由</w:t>
      </w:r>
      <w:r>
        <w:rPr>
          <w:rFonts w:asciiTheme="minorEastAsia" w:hAnsiTheme="minorEastAsia" w:cs="仿宋" w:hint="eastAsia"/>
          <w:sz w:val="28"/>
          <w:szCs w:val="28"/>
        </w:rPr>
        <w:t>山西省住房和城乡建设局颁发的房屋建筑工程监理甲级、市政公用工程监理甲级，</w:t>
      </w:r>
      <w:r>
        <w:rPr>
          <w:rFonts w:asciiTheme="minorEastAsia" w:hAnsiTheme="minorEastAsia" w:cs="仿宋" w:hint="eastAsia"/>
          <w:sz w:val="28"/>
          <w:szCs w:val="28"/>
        </w:rPr>
        <w:t>根据对</w:t>
      </w:r>
      <w:r>
        <w:rPr>
          <w:rFonts w:asciiTheme="minorEastAsia" w:hAnsiTheme="minorEastAsia" w:cs="仿宋" w:hint="eastAsia"/>
          <w:sz w:val="28"/>
          <w:szCs w:val="28"/>
        </w:rPr>
        <w:t>黎城县县城新水源建设项目</w:t>
      </w:r>
      <w:r>
        <w:rPr>
          <w:rFonts w:asciiTheme="minorEastAsia" w:hAnsiTheme="minorEastAsia" w:cs="仿宋" w:hint="eastAsia"/>
          <w:sz w:val="28"/>
          <w:szCs w:val="28"/>
        </w:rPr>
        <w:t>的</w:t>
      </w:r>
      <w:r>
        <w:rPr>
          <w:rFonts w:asciiTheme="minorEastAsia" w:hAnsiTheme="minorEastAsia" w:cs="仿宋" w:hint="eastAsia"/>
          <w:sz w:val="28"/>
          <w:szCs w:val="28"/>
        </w:rPr>
        <w:t>施工资料查看，按照合同对工程计划、进度、质量、投资、安全文明等进行监管，</w:t>
      </w:r>
      <w:r>
        <w:rPr>
          <w:rFonts w:asciiTheme="minorEastAsia" w:hAnsiTheme="minorEastAsia" w:cs="仿宋" w:hint="eastAsia"/>
          <w:sz w:val="28"/>
          <w:szCs w:val="28"/>
        </w:rPr>
        <w:t>根据项目的进展程度</w:t>
      </w:r>
      <w:r>
        <w:rPr>
          <w:rFonts w:asciiTheme="minorEastAsia" w:hAnsiTheme="minorEastAsia" w:cs="仿宋" w:hint="eastAsia"/>
          <w:sz w:val="28"/>
          <w:szCs w:val="28"/>
        </w:rPr>
        <w:t>每日进行监理日志记录，工程监管规范</w:t>
      </w:r>
      <w:r>
        <w:rPr>
          <w:rFonts w:asciiTheme="minorEastAsia" w:hAnsiTheme="minorEastAsia" w:cs="仿宋" w:hint="eastAsia"/>
          <w:sz w:val="28"/>
          <w:szCs w:val="28"/>
        </w:rPr>
        <w:t>。</w:t>
      </w:r>
    </w:p>
    <w:p w:rsidR="002B7029" w:rsidRDefault="00424ECE">
      <w:pPr>
        <w:pStyle w:val="a4"/>
        <w:adjustRightInd w:val="0"/>
        <w:snapToGrid w:val="0"/>
        <w:spacing w:line="360" w:lineRule="auto"/>
        <w:ind w:firstLineChars="200" w:firstLine="560"/>
        <w:rPr>
          <w:rFonts w:asciiTheme="minorEastAsia" w:hAnsiTheme="minorEastAsia" w:cstheme="minorEastAsia"/>
          <w:b/>
          <w:bCs/>
          <w:sz w:val="28"/>
          <w:szCs w:val="28"/>
        </w:rPr>
      </w:pPr>
      <w:r>
        <w:rPr>
          <w:rFonts w:asciiTheme="minorEastAsia" w:hAnsiTheme="minorEastAsia" w:cs="仿宋" w:hint="eastAsia"/>
          <w:sz w:val="28"/>
          <w:szCs w:val="28"/>
        </w:rPr>
        <w:lastRenderedPageBreak/>
        <w:t>根据评分规则，本项得</w:t>
      </w:r>
      <w:r>
        <w:rPr>
          <w:rFonts w:asciiTheme="minorEastAsia" w:hAnsiTheme="minorEastAsia" w:cs="仿宋" w:hint="eastAsia"/>
          <w:sz w:val="28"/>
          <w:szCs w:val="28"/>
        </w:rPr>
        <w:t>2</w:t>
      </w:r>
      <w:r>
        <w:rPr>
          <w:rFonts w:asciiTheme="minorEastAsia" w:hAnsiTheme="minorEastAsia" w:cs="仿宋" w:hint="eastAsia"/>
          <w:sz w:val="28"/>
          <w:szCs w:val="28"/>
        </w:rPr>
        <w:t>分。</w:t>
      </w:r>
    </w:p>
    <w:p w:rsidR="002B7029" w:rsidRDefault="00424ECE">
      <w:pPr>
        <w:adjustRightInd w:val="0"/>
        <w:snapToGrid w:val="0"/>
        <w:spacing w:line="360" w:lineRule="auto"/>
        <w:ind w:leftChars="67" w:left="141" w:firstLineChars="200" w:firstLine="562"/>
        <w:rPr>
          <w:rFonts w:asciiTheme="minorEastAsia" w:hAnsiTheme="minorEastAsia" w:cstheme="minorEastAsia"/>
          <w:b/>
          <w:bCs/>
          <w:sz w:val="28"/>
          <w:szCs w:val="28"/>
        </w:rPr>
      </w:pPr>
      <w:r>
        <w:rPr>
          <w:rFonts w:asciiTheme="minorEastAsia" w:hAnsiTheme="minorEastAsia" w:cstheme="minorEastAsia" w:hint="eastAsia"/>
          <w:b/>
          <w:bCs/>
          <w:sz w:val="28"/>
          <w:szCs w:val="28"/>
        </w:rPr>
        <w:t>C2</w:t>
      </w:r>
      <w:r>
        <w:rPr>
          <w:rFonts w:asciiTheme="minorEastAsia" w:hAnsiTheme="minorEastAsia" w:cstheme="minorEastAsia" w:hint="eastAsia"/>
          <w:b/>
          <w:bCs/>
          <w:sz w:val="28"/>
          <w:szCs w:val="28"/>
        </w:rPr>
        <w:t>4</w:t>
      </w:r>
      <w:r>
        <w:rPr>
          <w:rFonts w:asciiTheme="minorEastAsia" w:hAnsiTheme="minorEastAsia" w:cstheme="minorEastAsia" w:hint="eastAsia"/>
          <w:b/>
          <w:bCs/>
          <w:sz w:val="28"/>
          <w:szCs w:val="28"/>
        </w:rPr>
        <w:t>安装管网工程验收合格率</w:t>
      </w:r>
    </w:p>
    <w:p w:rsidR="002B7029" w:rsidRDefault="00424ECE">
      <w:pPr>
        <w:pStyle w:val="a4"/>
        <w:adjustRightInd w:val="0"/>
        <w:snapToGrid w:val="0"/>
        <w:spacing w:line="360" w:lineRule="auto"/>
        <w:ind w:firstLineChars="200" w:firstLine="560"/>
        <w:rPr>
          <w:color w:val="000000"/>
          <w:sz w:val="28"/>
          <w:szCs w:val="28"/>
        </w:rPr>
      </w:pPr>
      <w:r>
        <w:rPr>
          <w:rFonts w:hint="eastAsia"/>
          <w:color w:val="000000"/>
          <w:sz w:val="28"/>
          <w:szCs w:val="28"/>
        </w:rPr>
        <w:t>考核项目验收情况。</w:t>
      </w:r>
    </w:p>
    <w:p w:rsidR="002B7029" w:rsidRDefault="00424ECE">
      <w:pPr>
        <w:pStyle w:val="a4"/>
        <w:adjustRightInd w:val="0"/>
        <w:snapToGrid w:val="0"/>
        <w:spacing w:line="360" w:lineRule="auto"/>
        <w:ind w:firstLineChars="200" w:firstLine="560"/>
        <w:rPr>
          <w:color w:val="000000"/>
          <w:sz w:val="28"/>
          <w:szCs w:val="28"/>
        </w:rPr>
      </w:pPr>
      <w:r>
        <w:rPr>
          <w:rFonts w:hint="eastAsia"/>
          <w:color w:val="000000"/>
          <w:sz w:val="28"/>
          <w:szCs w:val="28"/>
        </w:rPr>
        <w:t>评分要点：黎侯古城二期管网工程完工后，组织验收人员对项目进行验收，验收合格并出具验收报告得满分，未进行验收说明理由得</w:t>
      </w:r>
      <w:r>
        <w:rPr>
          <w:rFonts w:hint="eastAsia"/>
          <w:color w:val="000000"/>
          <w:sz w:val="28"/>
          <w:szCs w:val="28"/>
        </w:rPr>
        <w:t>0.5</w:t>
      </w:r>
      <w:r>
        <w:rPr>
          <w:rFonts w:hint="eastAsia"/>
          <w:color w:val="000000"/>
          <w:sz w:val="28"/>
          <w:szCs w:val="28"/>
        </w:rPr>
        <w:t>分否则不得分。</w:t>
      </w:r>
    </w:p>
    <w:p w:rsidR="002B7029" w:rsidRDefault="00424ECE">
      <w:pPr>
        <w:pStyle w:val="a4"/>
        <w:adjustRightInd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项目于</w:t>
      </w:r>
      <w:r>
        <w:rPr>
          <w:rFonts w:asciiTheme="minorEastAsia" w:hAnsiTheme="minorEastAsia" w:cs="仿宋" w:hint="eastAsia"/>
          <w:sz w:val="28"/>
          <w:szCs w:val="28"/>
        </w:rPr>
        <w:t>2018</w:t>
      </w:r>
      <w:r>
        <w:rPr>
          <w:rFonts w:asciiTheme="minorEastAsia" w:hAnsiTheme="minorEastAsia" w:cs="仿宋" w:hint="eastAsia"/>
          <w:sz w:val="28"/>
          <w:szCs w:val="28"/>
        </w:rPr>
        <w:t>年</w:t>
      </w:r>
      <w:r>
        <w:rPr>
          <w:rFonts w:asciiTheme="minorEastAsia" w:hAnsiTheme="minorEastAsia" w:cs="仿宋" w:hint="eastAsia"/>
          <w:sz w:val="28"/>
          <w:szCs w:val="28"/>
        </w:rPr>
        <w:t>12</w:t>
      </w:r>
      <w:r>
        <w:rPr>
          <w:rFonts w:asciiTheme="minorEastAsia" w:hAnsiTheme="minorEastAsia" w:cs="仿宋" w:hint="eastAsia"/>
          <w:sz w:val="28"/>
          <w:szCs w:val="28"/>
        </w:rPr>
        <w:t>月由山西德成工程造价咨询有限公司出具结算审核报告，截止报告评价之日，项目未进行验收。</w:t>
      </w:r>
    </w:p>
    <w:p w:rsidR="002B7029" w:rsidRDefault="00424ECE">
      <w:pPr>
        <w:pStyle w:val="a4"/>
        <w:adjustRightInd w:val="0"/>
        <w:snapToGrid w:val="0"/>
        <w:spacing w:line="360" w:lineRule="auto"/>
        <w:ind w:firstLineChars="200" w:firstLine="560"/>
        <w:rPr>
          <w:color w:val="000000"/>
          <w:sz w:val="28"/>
          <w:szCs w:val="28"/>
        </w:rPr>
      </w:pPr>
      <w:r>
        <w:rPr>
          <w:rFonts w:asciiTheme="minorEastAsia" w:hAnsiTheme="minorEastAsia" w:cs="仿宋" w:hint="eastAsia"/>
          <w:sz w:val="28"/>
          <w:szCs w:val="28"/>
        </w:rPr>
        <w:t>根据评分规则，本项</w:t>
      </w:r>
      <w:r>
        <w:rPr>
          <w:rFonts w:asciiTheme="minorEastAsia" w:hAnsiTheme="minorEastAsia" w:cs="仿宋" w:hint="eastAsia"/>
          <w:sz w:val="28"/>
          <w:szCs w:val="28"/>
        </w:rPr>
        <w:t>不</w:t>
      </w:r>
      <w:r>
        <w:rPr>
          <w:rFonts w:asciiTheme="minorEastAsia" w:hAnsiTheme="minorEastAsia" w:cs="仿宋" w:hint="eastAsia"/>
          <w:sz w:val="28"/>
          <w:szCs w:val="28"/>
        </w:rPr>
        <w:t>得分。</w:t>
      </w:r>
    </w:p>
    <w:p w:rsidR="002B7029" w:rsidRDefault="00424ECE">
      <w:pPr>
        <w:adjustRightInd w:val="0"/>
        <w:snapToGrid w:val="0"/>
        <w:spacing w:line="360" w:lineRule="auto"/>
        <w:ind w:leftChars="67" w:left="141" w:firstLineChars="200" w:firstLine="562"/>
        <w:rPr>
          <w:rFonts w:asciiTheme="minorEastAsia" w:hAnsiTheme="minorEastAsia" w:cstheme="minorEastAsia"/>
          <w:bCs/>
          <w:color w:val="C00000"/>
          <w:sz w:val="28"/>
          <w:szCs w:val="28"/>
        </w:rPr>
      </w:pPr>
      <w:r>
        <w:rPr>
          <w:rFonts w:asciiTheme="minorEastAsia" w:hAnsiTheme="minorEastAsia" w:cstheme="minorEastAsia" w:hint="eastAsia"/>
          <w:b/>
          <w:bCs/>
          <w:sz w:val="28"/>
          <w:szCs w:val="28"/>
        </w:rPr>
        <w:t>C31</w:t>
      </w:r>
      <w:r>
        <w:rPr>
          <w:rFonts w:asciiTheme="minorEastAsia" w:hAnsiTheme="minorEastAsia" w:cstheme="minorEastAsia" w:hint="eastAsia"/>
          <w:b/>
          <w:bCs/>
          <w:sz w:val="28"/>
          <w:szCs w:val="28"/>
        </w:rPr>
        <w:t>工程开工及时性</w:t>
      </w:r>
    </w:p>
    <w:p w:rsidR="002B7029" w:rsidRDefault="00424ECE">
      <w:pPr>
        <w:pStyle w:val="a4"/>
        <w:adjustRightInd w:val="0"/>
        <w:snapToGrid w:val="0"/>
        <w:spacing w:line="360" w:lineRule="auto"/>
        <w:ind w:firstLineChars="200" w:firstLine="560"/>
        <w:rPr>
          <w:color w:val="000000"/>
          <w:sz w:val="28"/>
          <w:szCs w:val="28"/>
        </w:rPr>
      </w:pPr>
      <w:r>
        <w:rPr>
          <w:rFonts w:hint="eastAsia"/>
          <w:color w:val="000000"/>
          <w:sz w:val="28"/>
          <w:szCs w:val="28"/>
        </w:rPr>
        <w:t>项目实际开工时间与计划开工时间的比率，用以反映和考核项目产出时效目标的实现程度。</w:t>
      </w:r>
    </w:p>
    <w:p w:rsidR="002B7029" w:rsidRDefault="00424ECE">
      <w:pPr>
        <w:pStyle w:val="a4"/>
        <w:adjustRightInd w:val="0"/>
        <w:snapToGrid w:val="0"/>
        <w:spacing w:line="360" w:lineRule="auto"/>
        <w:ind w:firstLineChars="200" w:firstLine="560"/>
      </w:pPr>
      <w:r>
        <w:rPr>
          <w:rFonts w:hint="eastAsia"/>
          <w:color w:val="000000"/>
          <w:sz w:val="28"/>
          <w:szCs w:val="28"/>
        </w:rPr>
        <w:t>评分要点：实际开工时间与计划开工时间对比，时间一致得满分，有偏差说明原因，原因合理得</w:t>
      </w:r>
      <w:r>
        <w:rPr>
          <w:rFonts w:hint="eastAsia"/>
          <w:color w:val="000000"/>
          <w:sz w:val="28"/>
          <w:szCs w:val="28"/>
        </w:rPr>
        <w:t>1</w:t>
      </w:r>
      <w:r>
        <w:rPr>
          <w:rFonts w:hint="eastAsia"/>
          <w:color w:val="000000"/>
          <w:sz w:val="28"/>
          <w:szCs w:val="28"/>
        </w:rPr>
        <w:t>分，否则不得分。</w:t>
      </w:r>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①黎城县县城新水源地建设工程</w:t>
      </w:r>
    </w:p>
    <w:p w:rsidR="002B7029" w:rsidRDefault="00424ECE">
      <w:pPr>
        <w:pStyle w:val="a4"/>
        <w:adjustRightInd w:val="0"/>
        <w:snapToGrid w:val="0"/>
        <w:spacing w:line="360" w:lineRule="auto"/>
        <w:ind w:firstLineChars="200" w:firstLine="560"/>
        <w:rPr>
          <w:color w:val="000000"/>
          <w:sz w:val="28"/>
          <w:szCs w:val="28"/>
        </w:rPr>
      </w:pPr>
      <w:r>
        <w:rPr>
          <w:rFonts w:hint="eastAsia"/>
          <w:color w:val="000000"/>
          <w:sz w:val="28"/>
          <w:szCs w:val="28"/>
        </w:rPr>
        <w:t>根据项目的中标通知书，项目的一、二标段</w:t>
      </w:r>
      <w:r>
        <w:rPr>
          <w:color w:val="000000"/>
          <w:sz w:val="28"/>
          <w:szCs w:val="28"/>
        </w:rPr>
        <w:t>计划工期为</w:t>
      </w:r>
      <w:r>
        <w:rPr>
          <w:color w:val="000000"/>
          <w:sz w:val="28"/>
          <w:szCs w:val="28"/>
        </w:rPr>
        <w:t>6</w:t>
      </w:r>
      <w:r>
        <w:rPr>
          <w:color w:val="000000"/>
          <w:sz w:val="28"/>
          <w:szCs w:val="28"/>
        </w:rPr>
        <w:t>个月</w:t>
      </w:r>
      <w:r>
        <w:rPr>
          <w:rFonts w:hint="eastAsia"/>
          <w:color w:val="000000"/>
          <w:sz w:val="28"/>
          <w:szCs w:val="28"/>
        </w:rPr>
        <w:t>，经</w:t>
      </w:r>
      <w:r>
        <w:rPr>
          <w:rFonts w:hint="eastAsia"/>
          <w:color w:val="000000"/>
          <w:sz w:val="28"/>
          <w:szCs w:val="28"/>
        </w:rPr>
        <w:t>查看双方签订的建设工程施工合同项目于</w:t>
      </w:r>
      <w:r>
        <w:rPr>
          <w:rFonts w:hint="eastAsia"/>
          <w:color w:val="000000"/>
          <w:sz w:val="28"/>
          <w:szCs w:val="28"/>
        </w:rPr>
        <w:t>2019</w:t>
      </w:r>
      <w:r>
        <w:rPr>
          <w:rFonts w:hint="eastAsia"/>
          <w:color w:val="000000"/>
          <w:sz w:val="28"/>
          <w:szCs w:val="28"/>
        </w:rPr>
        <w:t>年</w:t>
      </w:r>
      <w:r>
        <w:rPr>
          <w:rFonts w:hint="eastAsia"/>
          <w:color w:val="000000"/>
          <w:sz w:val="28"/>
          <w:szCs w:val="28"/>
        </w:rPr>
        <w:t>11</w:t>
      </w:r>
      <w:r>
        <w:rPr>
          <w:rFonts w:hint="eastAsia"/>
          <w:color w:val="000000"/>
          <w:sz w:val="28"/>
          <w:szCs w:val="28"/>
        </w:rPr>
        <w:t>月开工，开工时间不及时是因为项目于</w:t>
      </w:r>
      <w:r>
        <w:rPr>
          <w:rFonts w:hint="eastAsia"/>
          <w:color w:val="000000"/>
          <w:sz w:val="28"/>
          <w:szCs w:val="28"/>
        </w:rPr>
        <w:t>2019</w:t>
      </w:r>
      <w:r>
        <w:rPr>
          <w:rFonts w:hint="eastAsia"/>
          <w:color w:val="000000"/>
          <w:sz w:val="28"/>
          <w:szCs w:val="28"/>
        </w:rPr>
        <w:t>年</w:t>
      </w:r>
      <w:r>
        <w:rPr>
          <w:rFonts w:hint="eastAsia"/>
          <w:color w:val="000000"/>
          <w:sz w:val="28"/>
          <w:szCs w:val="28"/>
        </w:rPr>
        <w:t>11</w:t>
      </w:r>
      <w:r>
        <w:rPr>
          <w:rFonts w:hint="eastAsia"/>
          <w:color w:val="000000"/>
          <w:sz w:val="28"/>
          <w:szCs w:val="28"/>
        </w:rPr>
        <w:t>月</w:t>
      </w:r>
      <w:r>
        <w:rPr>
          <w:rFonts w:hint="eastAsia"/>
          <w:color w:val="000000"/>
          <w:sz w:val="28"/>
          <w:szCs w:val="28"/>
        </w:rPr>
        <w:t>13</w:t>
      </w:r>
      <w:r>
        <w:rPr>
          <w:rFonts w:hint="eastAsia"/>
          <w:color w:val="000000"/>
          <w:sz w:val="28"/>
          <w:szCs w:val="28"/>
        </w:rPr>
        <w:t>日批复，批复后进行开工，由于批复时间晚，导致项目开工不及时。</w:t>
      </w:r>
    </w:p>
    <w:p w:rsidR="002B7029" w:rsidRDefault="00424ECE">
      <w:pPr>
        <w:widowControl/>
        <w:spacing w:line="360" w:lineRule="auto"/>
        <w:ind w:firstLineChars="200" w:firstLine="560"/>
        <w:rPr>
          <w:color w:val="000000"/>
          <w:sz w:val="28"/>
          <w:szCs w:val="28"/>
        </w:rPr>
      </w:pPr>
      <w:r>
        <w:rPr>
          <w:rFonts w:hint="eastAsia"/>
          <w:color w:val="000000"/>
          <w:sz w:val="28"/>
          <w:szCs w:val="28"/>
        </w:rPr>
        <w:t>②黎侯古城二期供水管网工程</w:t>
      </w:r>
    </w:p>
    <w:p w:rsidR="002B7029" w:rsidRDefault="00424ECE">
      <w:pPr>
        <w:adjustRightInd w:val="0"/>
        <w:snapToGrid w:val="0"/>
        <w:spacing w:line="360" w:lineRule="auto"/>
        <w:ind w:firstLineChars="200" w:firstLine="560"/>
        <w:rPr>
          <w:color w:val="000000"/>
          <w:sz w:val="28"/>
          <w:szCs w:val="28"/>
        </w:rPr>
      </w:pPr>
      <w:r>
        <w:rPr>
          <w:rFonts w:asciiTheme="minorEastAsia" w:hAnsiTheme="minorEastAsia" w:cstheme="minorEastAsia" w:hint="eastAsia"/>
          <w:bCs/>
          <w:sz w:val="28"/>
          <w:szCs w:val="28"/>
        </w:rPr>
        <w:t>项目计划于</w:t>
      </w:r>
      <w:r>
        <w:rPr>
          <w:rFonts w:asciiTheme="minorEastAsia" w:hAnsiTheme="minorEastAsia" w:cstheme="minorEastAsia" w:hint="eastAsia"/>
          <w:bCs/>
          <w:sz w:val="28"/>
          <w:szCs w:val="28"/>
        </w:rPr>
        <w:t>2018</w:t>
      </w:r>
      <w:r>
        <w:rPr>
          <w:rFonts w:asciiTheme="minorEastAsia" w:hAnsiTheme="minorEastAsia" w:cstheme="minorEastAsia" w:hint="eastAsia"/>
          <w:bCs/>
          <w:sz w:val="28"/>
          <w:szCs w:val="28"/>
        </w:rPr>
        <w:t>年</w:t>
      </w:r>
      <w:r>
        <w:rPr>
          <w:rFonts w:asciiTheme="minorEastAsia" w:hAnsiTheme="minorEastAsia" w:cstheme="minorEastAsia" w:hint="eastAsia"/>
          <w:bCs/>
          <w:sz w:val="28"/>
          <w:szCs w:val="28"/>
        </w:rPr>
        <w:t>8</w:t>
      </w:r>
      <w:r>
        <w:rPr>
          <w:rFonts w:asciiTheme="minorEastAsia" w:hAnsiTheme="minorEastAsia" w:cstheme="minorEastAsia" w:hint="eastAsia"/>
          <w:bCs/>
          <w:sz w:val="28"/>
          <w:szCs w:val="28"/>
        </w:rPr>
        <w:t>月开工</w:t>
      </w:r>
      <w:r>
        <w:rPr>
          <w:rFonts w:asciiTheme="minorEastAsia" w:hAnsiTheme="minorEastAsia" w:cstheme="minorEastAsia" w:hint="eastAsia"/>
          <w:bCs/>
          <w:sz w:val="28"/>
          <w:szCs w:val="28"/>
        </w:rPr>
        <w:t>，根据双方签订的山西省建设工程施工合同项目于</w:t>
      </w:r>
      <w:r>
        <w:rPr>
          <w:rFonts w:hint="eastAsia"/>
          <w:color w:val="000000"/>
          <w:sz w:val="28"/>
          <w:szCs w:val="28"/>
        </w:rPr>
        <w:t>2018</w:t>
      </w:r>
      <w:r>
        <w:rPr>
          <w:rFonts w:hint="eastAsia"/>
          <w:color w:val="000000"/>
          <w:sz w:val="28"/>
          <w:szCs w:val="28"/>
        </w:rPr>
        <w:t>年</w:t>
      </w:r>
      <w:r>
        <w:rPr>
          <w:rFonts w:hint="eastAsia"/>
          <w:color w:val="000000"/>
          <w:sz w:val="28"/>
          <w:szCs w:val="28"/>
        </w:rPr>
        <w:t>8</w:t>
      </w:r>
      <w:r>
        <w:rPr>
          <w:rFonts w:hint="eastAsia"/>
          <w:color w:val="000000"/>
          <w:sz w:val="28"/>
          <w:szCs w:val="28"/>
        </w:rPr>
        <w:t>月开工，开工及时得</w:t>
      </w:r>
      <w:r>
        <w:rPr>
          <w:rFonts w:hint="eastAsia"/>
          <w:color w:val="000000"/>
          <w:sz w:val="28"/>
          <w:szCs w:val="28"/>
        </w:rPr>
        <w:t>1</w:t>
      </w:r>
      <w:r>
        <w:rPr>
          <w:rFonts w:hint="eastAsia"/>
          <w:color w:val="000000"/>
          <w:sz w:val="28"/>
          <w:szCs w:val="28"/>
        </w:rPr>
        <w:t>分。</w:t>
      </w:r>
    </w:p>
    <w:p w:rsidR="002B7029" w:rsidRDefault="00424ECE">
      <w:pPr>
        <w:pStyle w:val="a4"/>
        <w:adjustRightInd w:val="0"/>
        <w:snapToGrid w:val="0"/>
        <w:spacing w:line="360" w:lineRule="auto"/>
        <w:ind w:firstLineChars="200" w:firstLine="560"/>
      </w:pPr>
      <w:r>
        <w:rPr>
          <w:rFonts w:asciiTheme="minorEastAsia" w:hAnsiTheme="minorEastAsia" w:cs="仿宋" w:hint="eastAsia"/>
          <w:sz w:val="28"/>
          <w:szCs w:val="28"/>
        </w:rPr>
        <w:t>根据评分规则，本项得</w:t>
      </w:r>
      <w:r>
        <w:rPr>
          <w:rFonts w:asciiTheme="minorEastAsia" w:hAnsiTheme="minorEastAsia" w:cs="仿宋" w:hint="eastAsia"/>
          <w:sz w:val="28"/>
          <w:szCs w:val="28"/>
        </w:rPr>
        <w:t>1</w:t>
      </w:r>
      <w:r>
        <w:rPr>
          <w:rFonts w:asciiTheme="minorEastAsia" w:hAnsiTheme="minorEastAsia" w:cs="仿宋" w:hint="eastAsia"/>
          <w:sz w:val="28"/>
          <w:szCs w:val="28"/>
        </w:rPr>
        <w:t>分。</w:t>
      </w:r>
    </w:p>
    <w:p w:rsidR="002B7029" w:rsidRDefault="00424ECE">
      <w:pPr>
        <w:adjustRightInd w:val="0"/>
        <w:snapToGrid w:val="0"/>
        <w:spacing w:line="360" w:lineRule="auto"/>
        <w:ind w:leftChars="67" w:left="141" w:firstLineChars="200" w:firstLine="562"/>
        <w:rPr>
          <w:rFonts w:asciiTheme="minorEastAsia" w:hAnsiTheme="minorEastAsia" w:cstheme="minorEastAsia"/>
          <w:b/>
          <w:bCs/>
          <w:sz w:val="28"/>
          <w:szCs w:val="28"/>
        </w:rPr>
      </w:pPr>
      <w:r>
        <w:rPr>
          <w:rFonts w:asciiTheme="minorEastAsia" w:hAnsiTheme="minorEastAsia" w:cstheme="minorEastAsia" w:hint="eastAsia"/>
          <w:b/>
          <w:bCs/>
          <w:sz w:val="28"/>
          <w:szCs w:val="28"/>
        </w:rPr>
        <w:t>C32</w:t>
      </w:r>
      <w:r>
        <w:rPr>
          <w:rFonts w:asciiTheme="minorEastAsia" w:hAnsiTheme="minorEastAsia" w:cstheme="minorEastAsia" w:hint="eastAsia"/>
          <w:b/>
          <w:bCs/>
          <w:sz w:val="28"/>
          <w:szCs w:val="28"/>
        </w:rPr>
        <w:t>工程完工及时性</w:t>
      </w:r>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lastRenderedPageBreak/>
        <w:t>项目实际提前完成时间与计划完成时间的比率，用以反映和考核项目产出时效目标的实现程度。</w:t>
      </w:r>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评分要点：实际完成时间与计划完成时间对比，时间一致得满分，有偏差说明原因，原因合理得</w:t>
      </w:r>
      <w:r>
        <w:rPr>
          <w:rFonts w:hint="eastAsia"/>
          <w:color w:val="000000"/>
          <w:sz w:val="28"/>
          <w:szCs w:val="28"/>
        </w:rPr>
        <w:t>1</w:t>
      </w:r>
      <w:r>
        <w:rPr>
          <w:rFonts w:hint="eastAsia"/>
          <w:color w:val="000000"/>
          <w:sz w:val="28"/>
          <w:szCs w:val="28"/>
        </w:rPr>
        <w:t>分，否则不得分。</w:t>
      </w:r>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实际完成时间：项目实施单位完成该项目实际所耗用的时间。</w:t>
      </w:r>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计划完成时间：按照项目实施计划或相关规定完成该项目所需的时间。</w:t>
      </w:r>
    </w:p>
    <w:p w:rsidR="002B7029" w:rsidRDefault="00424ECE">
      <w:pPr>
        <w:widowControl/>
        <w:spacing w:line="360" w:lineRule="auto"/>
        <w:ind w:firstLineChars="200" w:firstLine="560"/>
        <w:jc w:val="left"/>
        <w:rPr>
          <w:rFonts w:asciiTheme="minorEastAsia" w:hAnsiTheme="minorEastAsia" w:cstheme="minorEastAsia"/>
          <w:bCs/>
          <w:color w:val="C00000"/>
          <w:sz w:val="28"/>
          <w:szCs w:val="28"/>
        </w:rPr>
      </w:pPr>
      <w:r>
        <w:rPr>
          <w:rFonts w:hint="eastAsia"/>
          <w:color w:val="000000"/>
          <w:sz w:val="28"/>
          <w:szCs w:val="28"/>
        </w:rPr>
        <w:t>①黎城县县城新水源地建设工程</w:t>
      </w:r>
    </w:p>
    <w:p w:rsidR="002B7029" w:rsidRDefault="00424ECE">
      <w:pPr>
        <w:widowControl/>
        <w:spacing w:line="360" w:lineRule="auto"/>
        <w:ind w:firstLineChars="200" w:firstLine="560"/>
        <w:rPr>
          <w:color w:val="000000"/>
          <w:sz w:val="28"/>
          <w:szCs w:val="28"/>
        </w:rPr>
      </w:pPr>
      <w:r>
        <w:rPr>
          <w:rFonts w:hint="eastAsia"/>
          <w:color w:val="000000"/>
          <w:sz w:val="28"/>
          <w:szCs w:val="28"/>
        </w:rPr>
        <w:t>根据建筑工程施工合同项目</w:t>
      </w:r>
      <w:r>
        <w:rPr>
          <w:rFonts w:hint="eastAsia"/>
          <w:color w:val="000000"/>
          <w:sz w:val="28"/>
          <w:szCs w:val="28"/>
        </w:rPr>
        <w:t>于</w:t>
      </w:r>
      <w:r>
        <w:rPr>
          <w:rFonts w:hint="eastAsia"/>
          <w:color w:val="000000"/>
          <w:sz w:val="28"/>
          <w:szCs w:val="28"/>
        </w:rPr>
        <w:t>2020</w:t>
      </w:r>
      <w:r>
        <w:rPr>
          <w:rFonts w:hint="eastAsia"/>
          <w:color w:val="000000"/>
          <w:sz w:val="28"/>
          <w:szCs w:val="28"/>
        </w:rPr>
        <w:t>年</w:t>
      </w:r>
      <w:r>
        <w:rPr>
          <w:rFonts w:hint="eastAsia"/>
          <w:color w:val="000000"/>
          <w:sz w:val="28"/>
          <w:szCs w:val="28"/>
        </w:rPr>
        <w:t>5</w:t>
      </w:r>
      <w:r>
        <w:rPr>
          <w:rFonts w:hint="eastAsia"/>
          <w:color w:val="000000"/>
          <w:sz w:val="28"/>
          <w:szCs w:val="28"/>
        </w:rPr>
        <w:t>月竣工，截止报告评价之日，未完工的原因是环保部门需先划定一级水源地范围，黎城县天海自</w:t>
      </w:r>
      <w:r>
        <w:rPr>
          <w:rFonts w:hint="eastAsia"/>
          <w:color w:val="000000"/>
          <w:sz w:val="28"/>
          <w:szCs w:val="28"/>
        </w:rPr>
        <w:t>来水有限公司方能去办理土地手续，取得土地手续后，一级水源地围墙施工等附属工程才能进行施工。目前这项工作正在进行当中。</w:t>
      </w:r>
    </w:p>
    <w:p w:rsidR="002B7029" w:rsidRDefault="00424ECE">
      <w:pPr>
        <w:widowControl/>
        <w:spacing w:line="360" w:lineRule="auto"/>
        <w:ind w:firstLineChars="200" w:firstLine="560"/>
        <w:rPr>
          <w:rFonts w:asciiTheme="minorEastAsia" w:hAnsiTheme="minorEastAsia" w:cstheme="minorEastAsia"/>
          <w:bCs/>
          <w:color w:val="C00000"/>
          <w:sz w:val="28"/>
          <w:szCs w:val="28"/>
        </w:rPr>
      </w:pPr>
      <w:r>
        <w:rPr>
          <w:rFonts w:hint="eastAsia"/>
          <w:color w:val="000000"/>
          <w:sz w:val="28"/>
          <w:szCs w:val="28"/>
        </w:rPr>
        <w:t>②黎侯古城二期供水管网工程</w:t>
      </w:r>
    </w:p>
    <w:p w:rsidR="002B7029" w:rsidRDefault="00424ECE">
      <w:pPr>
        <w:pStyle w:val="a4"/>
        <w:adjustRightInd w:val="0"/>
        <w:snapToGrid w:val="0"/>
        <w:spacing w:line="360" w:lineRule="auto"/>
        <w:ind w:firstLineChars="200" w:firstLine="560"/>
        <w:rPr>
          <w:rFonts w:ascii="宋体" w:eastAsia="宋体" w:hAnsi="宋体" w:cs="宋体"/>
          <w:kern w:val="0"/>
          <w:sz w:val="28"/>
          <w:szCs w:val="28"/>
        </w:rPr>
      </w:pPr>
      <w:r>
        <w:rPr>
          <w:rFonts w:hint="eastAsia"/>
          <w:color w:val="000000"/>
          <w:sz w:val="28"/>
          <w:szCs w:val="28"/>
        </w:rPr>
        <w:t>项目计划于</w:t>
      </w:r>
      <w:r>
        <w:rPr>
          <w:rFonts w:hint="eastAsia"/>
          <w:color w:val="000000"/>
          <w:sz w:val="28"/>
          <w:szCs w:val="28"/>
        </w:rPr>
        <w:t>2018</w:t>
      </w:r>
      <w:r>
        <w:rPr>
          <w:rFonts w:hint="eastAsia"/>
          <w:color w:val="000000"/>
          <w:sz w:val="28"/>
          <w:szCs w:val="28"/>
        </w:rPr>
        <w:t>年</w:t>
      </w:r>
      <w:r>
        <w:rPr>
          <w:rFonts w:hint="eastAsia"/>
          <w:color w:val="000000"/>
          <w:sz w:val="28"/>
          <w:szCs w:val="28"/>
        </w:rPr>
        <w:t>9</w:t>
      </w:r>
      <w:r>
        <w:rPr>
          <w:rFonts w:hint="eastAsia"/>
          <w:color w:val="000000"/>
          <w:sz w:val="28"/>
          <w:szCs w:val="28"/>
        </w:rPr>
        <w:t>月竣工。</w:t>
      </w:r>
      <w:r>
        <w:rPr>
          <w:rFonts w:asciiTheme="minorEastAsia" w:hAnsiTheme="minorEastAsia" w:cstheme="minorEastAsia" w:hint="eastAsia"/>
          <w:bCs/>
          <w:sz w:val="28"/>
          <w:szCs w:val="28"/>
        </w:rPr>
        <w:t>双方签订的山西省建设工程施工合同项目于</w:t>
      </w:r>
      <w:r>
        <w:rPr>
          <w:rFonts w:hint="eastAsia"/>
          <w:color w:val="000000"/>
          <w:sz w:val="28"/>
          <w:szCs w:val="28"/>
        </w:rPr>
        <w:t>2018</w:t>
      </w:r>
      <w:r>
        <w:rPr>
          <w:rFonts w:hint="eastAsia"/>
          <w:color w:val="000000"/>
          <w:sz w:val="28"/>
          <w:szCs w:val="28"/>
        </w:rPr>
        <w:t>年</w:t>
      </w:r>
      <w:r>
        <w:rPr>
          <w:rFonts w:hint="eastAsia"/>
          <w:color w:val="000000"/>
          <w:sz w:val="28"/>
          <w:szCs w:val="28"/>
        </w:rPr>
        <w:t>9</w:t>
      </w:r>
      <w:r>
        <w:rPr>
          <w:rFonts w:hint="eastAsia"/>
          <w:color w:val="000000"/>
          <w:sz w:val="28"/>
          <w:szCs w:val="28"/>
        </w:rPr>
        <w:t>月竣工，并于</w:t>
      </w:r>
      <w:r>
        <w:rPr>
          <w:rFonts w:hint="eastAsia"/>
          <w:color w:val="000000"/>
          <w:sz w:val="28"/>
          <w:szCs w:val="28"/>
        </w:rPr>
        <w:t>2018</w:t>
      </w:r>
      <w:r>
        <w:rPr>
          <w:rFonts w:hint="eastAsia"/>
          <w:color w:val="000000"/>
          <w:sz w:val="28"/>
          <w:szCs w:val="28"/>
        </w:rPr>
        <w:t>年</w:t>
      </w:r>
      <w:r>
        <w:rPr>
          <w:rFonts w:hint="eastAsia"/>
          <w:color w:val="000000"/>
          <w:sz w:val="28"/>
          <w:szCs w:val="28"/>
        </w:rPr>
        <w:t>12</w:t>
      </w:r>
      <w:r>
        <w:rPr>
          <w:rFonts w:hint="eastAsia"/>
          <w:color w:val="000000"/>
          <w:sz w:val="28"/>
          <w:szCs w:val="28"/>
        </w:rPr>
        <w:t>月</w:t>
      </w:r>
      <w:r>
        <w:rPr>
          <w:rFonts w:hint="eastAsia"/>
          <w:color w:val="000000"/>
          <w:sz w:val="28"/>
          <w:szCs w:val="28"/>
        </w:rPr>
        <w:t>8</w:t>
      </w:r>
      <w:r>
        <w:rPr>
          <w:rFonts w:hint="eastAsia"/>
          <w:color w:val="000000"/>
          <w:sz w:val="28"/>
          <w:szCs w:val="28"/>
        </w:rPr>
        <w:t>日出具工程验收报告得</w:t>
      </w:r>
      <w:r>
        <w:rPr>
          <w:rFonts w:hint="eastAsia"/>
          <w:color w:val="000000"/>
          <w:sz w:val="28"/>
          <w:szCs w:val="28"/>
        </w:rPr>
        <w:t>1</w:t>
      </w:r>
      <w:r>
        <w:rPr>
          <w:rFonts w:hint="eastAsia"/>
          <w:color w:val="000000"/>
          <w:sz w:val="28"/>
          <w:szCs w:val="28"/>
        </w:rPr>
        <w:t>分。</w:t>
      </w:r>
    </w:p>
    <w:p w:rsidR="002B7029" w:rsidRDefault="00424ECE">
      <w:pPr>
        <w:adjustRightInd w:val="0"/>
        <w:snapToGrid w:val="0"/>
        <w:spacing w:line="360" w:lineRule="auto"/>
        <w:ind w:leftChars="67" w:left="141" w:firstLineChars="200" w:firstLine="560"/>
        <w:rPr>
          <w:rFonts w:asciiTheme="minorEastAsia" w:hAnsiTheme="minorEastAsia" w:cstheme="minorEastAsia"/>
          <w:b/>
          <w:bCs/>
          <w:sz w:val="28"/>
          <w:szCs w:val="28"/>
        </w:rPr>
      </w:pPr>
      <w:r>
        <w:rPr>
          <w:rFonts w:asciiTheme="minorEastAsia" w:hAnsiTheme="minorEastAsia" w:cstheme="minorEastAsia" w:hint="eastAsia"/>
          <w:sz w:val="28"/>
          <w:szCs w:val="28"/>
        </w:rPr>
        <w:t>根据指标评分规则，本项得</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分。</w:t>
      </w:r>
    </w:p>
    <w:p w:rsidR="002B7029" w:rsidRDefault="00424ECE">
      <w:pPr>
        <w:adjustRightInd w:val="0"/>
        <w:snapToGrid w:val="0"/>
        <w:spacing w:line="360" w:lineRule="auto"/>
        <w:ind w:leftChars="67" w:left="141" w:firstLineChars="200" w:firstLine="562"/>
        <w:rPr>
          <w:rFonts w:asciiTheme="minorEastAsia" w:hAnsiTheme="minorEastAsia" w:cstheme="minorEastAsia"/>
          <w:b/>
          <w:bCs/>
          <w:sz w:val="28"/>
          <w:szCs w:val="28"/>
        </w:rPr>
      </w:pPr>
      <w:r>
        <w:rPr>
          <w:rFonts w:asciiTheme="minorEastAsia" w:hAnsiTheme="minorEastAsia" w:cstheme="minorEastAsia" w:hint="eastAsia"/>
          <w:b/>
          <w:bCs/>
          <w:sz w:val="28"/>
          <w:szCs w:val="28"/>
        </w:rPr>
        <w:t>C33</w:t>
      </w:r>
      <w:r>
        <w:rPr>
          <w:rFonts w:asciiTheme="minorEastAsia" w:hAnsiTheme="minorEastAsia" w:cstheme="minorEastAsia" w:hint="eastAsia"/>
          <w:b/>
          <w:bCs/>
          <w:sz w:val="28"/>
          <w:szCs w:val="28"/>
        </w:rPr>
        <w:t>验收及时性</w:t>
      </w:r>
    </w:p>
    <w:p w:rsidR="002B7029" w:rsidRDefault="00424ECE">
      <w:pPr>
        <w:adjustRightInd w:val="0"/>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相关部门对县城供水基础设施建设资金的验收及时情况。</w:t>
      </w:r>
    </w:p>
    <w:p w:rsidR="002B7029" w:rsidRDefault="00424ECE">
      <w:pPr>
        <w:adjustRightInd w:val="0"/>
        <w:snapToGrid w:val="0"/>
        <w:spacing w:line="360" w:lineRule="auto"/>
        <w:ind w:leftChars="67" w:left="141" w:firstLineChars="200" w:firstLine="560"/>
        <w:rPr>
          <w:color w:val="000000"/>
          <w:sz w:val="28"/>
          <w:szCs w:val="28"/>
        </w:rPr>
      </w:pPr>
      <w:r>
        <w:rPr>
          <w:rFonts w:asciiTheme="minorEastAsia" w:hAnsiTheme="minorEastAsia" w:cstheme="minorEastAsia" w:hint="eastAsia"/>
          <w:sz w:val="28"/>
          <w:szCs w:val="28"/>
        </w:rPr>
        <w:t>评分要点：项目验收时间与项目完工时间相差时间段。项目验收及时得</w:t>
      </w:r>
      <w:r>
        <w:rPr>
          <w:rFonts w:asciiTheme="minorEastAsia" w:hAnsiTheme="minorEastAsia" w:cstheme="minorEastAsia" w:hint="eastAsia"/>
          <w:sz w:val="28"/>
          <w:szCs w:val="28"/>
        </w:rPr>
        <w:t>2</w:t>
      </w:r>
      <w:r>
        <w:rPr>
          <w:rFonts w:asciiTheme="minorEastAsia" w:hAnsiTheme="minorEastAsia" w:cstheme="minorEastAsia" w:hint="eastAsia"/>
          <w:sz w:val="28"/>
          <w:szCs w:val="28"/>
        </w:rPr>
        <w:t>分，未进行验收并说明理由得</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分。</w:t>
      </w:r>
    </w:p>
    <w:p w:rsidR="002B7029" w:rsidRDefault="00424ECE">
      <w:pPr>
        <w:pStyle w:val="a4"/>
        <w:adjustRightInd w:val="0"/>
        <w:snapToGrid w:val="0"/>
        <w:spacing w:line="360" w:lineRule="auto"/>
        <w:ind w:firstLineChars="200" w:firstLine="560"/>
        <w:rPr>
          <w:color w:val="000000"/>
          <w:sz w:val="28"/>
          <w:szCs w:val="28"/>
        </w:rPr>
      </w:pPr>
      <w:r>
        <w:rPr>
          <w:rFonts w:hint="eastAsia"/>
          <w:color w:val="000000"/>
          <w:sz w:val="28"/>
          <w:szCs w:val="28"/>
        </w:rPr>
        <w:t>①黎城县县城新水源地建设工程</w:t>
      </w:r>
    </w:p>
    <w:p w:rsidR="002B7029" w:rsidRDefault="00424ECE">
      <w:pPr>
        <w:pStyle w:val="a4"/>
        <w:adjustRightInd w:val="0"/>
        <w:snapToGrid w:val="0"/>
        <w:spacing w:line="360" w:lineRule="auto"/>
        <w:ind w:firstLineChars="200" w:firstLine="560"/>
        <w:rPr>
          <w:color w:val="000000"/>
          <w:sz w:val="28"/>
          <w:szCs w:val="28"/>
        </w:rPr>
      </w:pPr>
      <w:r>
        <w:rPr>
          <w:rFonts w:hint="eastAsia"/>
          <w:color w:val="000000"/>
          <w:sz w:val="28"/>
          <w:szCs w:val="28"/>
        </w:rPr>
        <w:t>截止报告评价之日，项目未完工，未进行验收。未验收的原因是环保局先把土地分割出来划分为新水源地，黎城县天海自来水有限公</w:t>
      </w:r>
      <w:r>
        <w:rPr>
          <w:rFonts w:hint="eastAsia"/>
          <w:color w:val="000000"/>
          <w:sz w:val="28"/>
          <w:szCs w:val="28"/>
        </w:rPr>
        <w:lastRenderedPageBreak/>
        <w:t>司才能去办理土地手续，办理完成后才能进行验收。</w:t>
      </w:r>
    </w:p>
    <w:p w:rsidR="002B7029" w:rsidRDefault="00424ECE">
      <w:pPr>
        <w:widowControl/>
        <w:spacing w:line="360" w:lineRule="auto"/>
        <w:ind w:firstLineChars="200" w:firstLine="560"/>
        <w:rPr>
          <w:color w:val="000000"/>
          <w:sz w:val="28"/>
          <w:szCs w:val="28"/>
        </w:rPr>
      </w:pPr>
      <w:r>
        <w:rPr>
          <w:rFonts w:hint="eastAsia"/>
          <w:color w:val="000000"/>
          <w:sz w:val="28"/>
          <w:szCs w:val="28"/>
        </w:rPr>
        <w:t>②黎侯古城二期供水管网工程，截止报告评价之日，未进行验收。</w:t>
      </w:r>
    </w:p>
    <w:p w:rsidR="002B7029" w:rsidRDefault="00424ECE">
      <w:pPr>
        <w:adjustRightInd w:val="0"/>
        <w:snapToGrid w:val="0"/>
        <w:spacing w:line="360" w:lineRule="auto"/>
        <w:ind w:leftChars="67" w:left="141" w:firstLineChars="200" w:firstLine="560"/>
        <w:rPr>
          <w:rFonts w:asciiTheme="minorEastAsia" w:hAnsiTheme="minorEastAsia" w:cstheme="minorEastAsia"/>
          <w:bCs/>
          <w:color w:val="C00000"/>
          <w:sz w:val="28"/>
          <w:szCs w:val="28"/>
        </w:rPr>
      </w:pPr>
      <w:r>
        <w:rPr>
          <w:rFonts w:asciiTheme="minorEastAsia" w:hAnsiTheme="minorEastAsia" w:cstheme="minorEastAsia" w:hint="eastAsia"/>
          <w:sz w:val="28"/>
          <w:szCs w:val="28"/>
        </w:rPr>
        <w:t>根据指标评分规则，本项得</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分。</w:t>
      </w:r>
    </w:p>
    <w:p w:rsidR="002B7029" w:rsidRDefault="00424ECE">
      <w:pPr>
        <w:pStyle w:val="5"/>
        <w:rPr>
          <w:sz w:val="36"/>
          <w:szCs w:val="36"/>
        </w:rPr>
      </w:pPr>
      <w:r>
        <w:rPr>
          <w:rFonts w:hint="eastAsia"/>
          <w:sz w:val="36"/>
          <w:szCs w:val="36"/>
        </w:rPr>
        <w:t>4</w:t>
      </w:r>
      <w:r>
        <w:rPr>
          <w:rFonts w:hint="eastAsia"/>
          <w:sz w:val="36"/>
          <w:szCs w:val="36"/>
        </w:rPr>
        <w:t>、效益</w:t>
      </w:r>
    </w:p>
    <w:p w:rsidR="002B7029" w:rsidRDefault="00424ECE">
      <w:pPr>
        <w:adjustRightInd w:val="0"/>
        <w:snapToGrid w:val="0"/>
        <w:spacing w:line="360" w:lineRule="auto"/>
        <w:ind w:leftChars="67" w:left="141"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效益类指标从</w:t>
      </w:r>
      <w:r>
        <w:rPr>
          <w:rFonts w:asciiTheme="minorEastAsia" w:hAnsiTheme="minorEastAsia" w:cstheme="minorEastAsia" w:hint="eastAsia"/>
          <w:sz w:val="28"/>
          <w:szCs w:val="28"/>
        </w:rPr>
        <w:t>社会效益、满意度</w:t>
      </w:r>
      <w:r>
        <w:rPr>
          <w:rFonts w:asciiTheme="minorEastAsia" w:hAnsiTheme="minorEastAsia" w:cstheme="minorEastAsia" w:hint="eastAsia"/>
          <w:sz w:val="28"/>
          <w:szCs w:val="28"/>
        </w:rPr>
        <w:t>2</w:t>
      </w:r>
      <w:r>
        <w:rPr>
          <w:rFonts w:asciiTheme="minorEastAsia" w:hAnsiTheme="minorEastAsia" w:cstheme="minorEastAsia" w:hint="eastAsia"/>
          <w:sz w:val="28"/>
          <w:szCs w:val="28"/>
        </w:rPr>
        <w:t>个方面对项目的绩效目标完成情况进行考核，本项指标权重分</w:t>
      </w:r>
      <w:r>
        <w:rPr>
          <w:rFonts w:asciiTheme="minorEastAsia" w:hAnsiTheme="minorEastAsia" w:cstheme="minorEastAsia" w:hint="eastAsia"/>
          <w:sz w:val="28"/>
          <w:szCs w:val="28"/>
        </w:rPr>
        <w:t>20.00</w:t>
      </w:r>
      <w:r>
        <w:rPr>
          <w:rFonts w:asciiTheme="minorEastAsia" w:hAnsiTheme="minorEastAsia" w:cstheme="minorEastAsia" w:hint="eastAsia"/>
          <w:sz w:val="28"/>
          <w:szCs w:val="28"/>
        </w:rPr>
        <w:t>分，实际得分</w:t>
      </w:r>
      <w:r>
        <w:rPr>
          <w:rFonts w:asciiTheme="minorEastAsia" w:hAnsiTheme="minorEastAsia" w:cstheme="minorEastAsia" w:hint="eastAsia"/>
          <w:sz w:val="28"/>
          <w:szCs w:val="28"/>
        </w:rPr>
        <w:t>17.10</w:t>
      </w:r>
      <w:r>
        <w:rPr>
          <w:rFonts w:asciiTheme="minorEastAsia" w:hAnsiTheme="minorEastAsia" w:cstheme="minorEastAsia" w:hint="eastAsia"/>
          <w:sz w:val="28"/>
          <w:szCs w:val="28"/>
        </w:rPr>
        <w:t>分。</w:t>
      </w:r>
    </w:p>
    <w:p w:rsidR="002B7029" w:rsidRDefault="00424ECE">
      <w:pPr>
        <w:adjustRightInd w:val="0"/>
        <w:snapToGrid w:val="0"/>
        <w:spacing w:line="360" w:lineRule="auto"/>
        <w:ind w:leftChars="67" w:left="141" w:firstLineChars="200" w:firstLine="560"/>
      </w:pPr>
      <w:r>
        <w:rPr>
          <w:rFonts w:asciiTheme="minorEastAsia" w:hAnsiTheme="minorEastAsia" w:cstheme="minorEastAsia" w:hint="eastAsia"/>
          <w:sz w:val="28"/>
          <w:szCs w:val="28"/>
        </w:rPr>
        <w:t>指标的得分情况如下表所示：</w:t>
      </w:r>
    </w:p>
    <w:tbl>
      <w:tblPr>
        <w:tblW w:w="8820" w:type="dxa"/>
        <w:tblCellMar>
          <w:left w:w="0" w:type="dxa"/>
          <w:right w:w="0" w:type="dxa"/>
        </w:tblCellMar>
        <w:tblLook w:val="04A0"/>
      </w:tblPr>
      <w:tblGrid>
        <w:gridCol w:w="1290"/>
        <w:gridCol w:w="2220"/>
        <w:gridCol w:w="990"/>
        <w:gridCol w:w="1080"/>
        <w:gridCol w:w="1080"/>
        <w:gridCol w:w="1080"/>
        <w:gridCol w:w="1080"/>
      </w:tblGrid>
      <w:tr w:rsidR="002B7029">
        <w:trPr>
          <w:trHeight w:val="400"/>
        </w:trPr>
        <w:tc>
          <w:tcPr>
            <w:tcW w:w="12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Cs w:val="21"/>
              </w:rPr>
            </w:pPr>
            <w:r>
              <w:rPr>
                <w:rFonts w:ascii="宋体" w:eastAsia="宋体" w:hAnsi="宋体" w:cs="宋体" w:hint="eastAsia"/>
                <w:kern w:val="0"/>
                <w:szCs w:val="21"/>
                <w:lang/>
              </w:rPr>
              <w:t>二级指标</w:t>
            </w:r>
          </w:p>
        </w:tc>
        <w:tc>
          <w:tcPr>
            <w:tcW w:w="222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Cs w:val="21"/>
              </w:rPr>
            </w:pPr>
            <w:r>
              <w:rPr>
                <w:rFonts w:ascii="宋体" w:eastAsia="宋体" w:hAnsi="宋体" w:cs="宋体" w:hint="eastAsia"/>
                <w:kern w:val="0"/>
                <w:szCs w:val="21"/>
                <w:lang/>
              </w:rPr>
              <w:t>三级指标</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Cs w:val="21"/>
              </w:rPr>
            </w:pPr>
            <w:r>
              <w:rPr>
                <w:rFonts w:ascii="宋体" w:eastAsia="宋体" w:hAnsi="宋体" w:cs="宋体" w:hint="eastAsia"/>
                <w:kern w:val="0"/>
                <w:szCs w:val="21"/>
                <w:lang/>
              </w:rPr>
              <w:t>权</w:t>
            </w:r>
            <w:r>
              <w:rPr>
                <w:rFonts w:ascii="宋体" w:eastAsia="宋体" w:hAnsi="宋体" w:cs="宋体" w:hint="eastAsia"/>
                <w:kern w:val="0"/>
                <w:szCs w:val="21"/>
                <w:lang/>
              </w:rPr>
              <w:t xml:space="preserve"> </w:t>
            </w:r>
            <w:r>
              <w:rPr>
                <w:rFonts w:ascii="宋体" w:eastAsia="宋体" w:hAnsi="宋体" w:cs="宋体" w:hint="eastAsia"/>
                <w:kern w:val="0"/>
                <w:szCs w:val="21"/>
                <w:lang/>
              </w:rPr>
              <w:t>重</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Cs w:val="21"/>
              </w:rPr>
            </w:pPr>
            <w:r>
              <w:rPr>
                <w:rFonts w:ascii="宋体" w:eastAsia="宋体" w:hAnsi="宋体" w:cs="宋体" w:hint="eastAsia"/>
                <w:kern w:val="0"/>
                <w:szCs w:val="21"/>
                <w:lang/>
              </w:rPr>
              <w:t>目标值</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Cs w:val="21"/>
              </w:rPr>
            </w:pPr>
            <w:r>
              <w:rPr>
                <w:rFonts w:ascii="宋体" w:eastAsia="宋体" w:hAnsi="宋体" w:cs="宋体" w:hint="eastAsia"/>
                <w:kern w:val="0"/>
                <w:szCs w:val="21"/>
                <w:lang/>
              </w:rPr>
              <w:t>业绩值</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Cs w:val="21"/>
              </w:rPr>
            </w:pPr>
            <w:r>
              <w:rPr>
                <w:rFonts w:ascii="宋体" w:eastAsia="宋体" w:hAnsi="宋体" w:cs="宋体" w:hint="eastAsia"/>
                <w:kern w:val="0"/>
                <w:szCs w:val="21"/>
                <w:lang/>
              </w:rPr>
              <w:t>得</w:t>
            </w:r>
            <w:r>
              <w:rPr>
                <w:rFonts w:ascii="宋体" w:eastAsia="宋体" w:hAnsi="宋体" w:cs="宋体" w:hint="eastAsia"/>
                <w:kern w:val="0"/>
                <w:szCs w:val="21"/>
                <w:lang/>
              </w:rPr>
              <w:t xml:space="preserve"> </w:t>
            </w:r>
            <w:r>
              <w:rPr>
                <w:rFonts w:ascii="宋体" w:eastAsia="宋体" w:hAnsi="宋体" w:cs="宋体" w:hint="eastAsia"/>
                <w:kern w:val="0"/>
                <w:szCs w:val="21"/>
                <w:lang/>
              </w:rPr>
              <w:t>分</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Cs w:val="21"/>
              </w:rPr>
            </w:pPr>
            <w:r>
              <w:rPr>
                <w:rFonts w:ascii="宋体" w:eastAsia="宋体" w:hAnsi="宋体" w:cs="宋体" w:hint="eastAsia"/>
                <w:kern w:val="0"/>
                <w:szCs w:val="21"/>
                <w:lang/>
              </w:rPr>
              <w:t>得分率</w:t>
            </w:r>
          </w:p>
        </w:tc>
      </w:tr>
      <w:tr w:rsidR="002B7029">
        <w:trPr>
          <w:trHeight w:val="400"/>
        </w:trPr>
        <w:tc>
          <w:tcPr>
            <w:tcW w:w="12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D1</w:t>
            </w:r>
            <w:r>
              <w:rPr>
                <w:rStyle w:val="font61"/>
                <w:color w:val="auto"/>
                <w:lang/>
              </w:rPr>
              <w:t>社会效益</w:t>
            </w:r>
          </w:p>
        </w:tc>
        <w:tc>
          <w:tcPr>
            <w:tcW w:w="222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D11</w:t>
            </w:r>
            <w:r>
              <w:rPr>
                <w:rStyle w:val="font61"/>
                <w:color w:val="auto"/>
                <w:lang/>
              </w:rPr>
              <w:t>提升居民饮用水质量</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4.00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提升</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提升</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3.10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77.50%</w:t>
            </w:r>
          </w:p>
        </w:tc>
      </w:tr>
      <w:tr w:rsidR="002B7029">
        <w:trPr>
          <w:trHeight w:val="400"/>
        </w:trPr>
        <w:tc>
          <w:tcPr>
            <w:tcW w:w="1290"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D2</w:t>
            </w:r>
            <w:r>
              <w:rPr>
                <w:rStyle w:val="font61"/>
                <w:color w:val="auto"/>
                <w:lang/>
              </w:rPr>
              <w:t>满意度</w:t>
            </w:r>
          </w:p>
        </w:tc>
        <w:tc>
          <w:tcPr>
            <w:tcW w:w="222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D21</w:t>
            </w:r>
            <w:r>
              <w:rPr>
                <w:rStyle w:val="font61"/>
                <w:color w:val="auto"/>
                <w:lang/>
              </w:rPr>
              <w:t>项目相关负责人满意度</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6.00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满意</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较满意</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5.40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90.00%</w:t>
            </w:r>
          </w:p>
        </w:tc>
      </w:tr>
      <w:tr w:rsidR="002B7029">
        <w:trPr>
          <w:trHeight w:val="400"/>
        </w:trPr>
        <w:tc>
          <w:tcPr>
            <w:tcW w:w="129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2B7029">
            <w:pPr>
              <w:widowControl/>
              <w:jc w:val="center"/>
              <w:textAlignment w:val="center"/>
              <w:rPr>
                <w:rStyle w:val="font61"/>
                <w:rFonts w:hint="default"/>
                <w:color w:val="auto"/>
                <w:lang/>
              </w:rPr>
            </w:pPr>
          </w:p>
        </w:tc>
        <w:tc>
          <w:tcPr>
            <w:tcW w:w="222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D22</w:t>
            </w:r>
            <w:r>
              <w:rPr>
                <w:rStyle w:val="font61"/>
                <w:color w:val="auto"/>
                <w:lang/>
              </w:rPr>
              <w:t>受益群众满意度</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10.00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满意</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较满意</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8.60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Style w:val="font61"/>
                <w:rFonts w:hint="default"/>
                <w:color w:val="auto"/>
                <w:lang/>
              </w:rPr>
            </w:pPr>
            <w:r>
              <w:rPr>
                <w:rStyle w:val="font61"/>
                <w:color w:val="auto"/>
                <w:lang/>
              </w:rPr>
              <w:t>86.00%</w:t>
            </w:r>
          </w:p>
        </w:tc>
      </w:tr>
      <w:tr w:rsidR="002B7029">
        <w:trPr>
          <w:trHeight w:val="400"/>
        </w:trPr>
        <w:tc>
          <w:tcPr>
            <w:tcW w:w="3510"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b/>
                <w:szCs w:val="21"/>
              </w:rPr>
            </w:pPr>
            <w:r>
              <w:rPr>
                <w:rFonts w:ascii="宋体" w:eastAsia="宋体" w:hAnsi="宋体" w:cs="宋体" w:hint="eastAsia"/>
                <w:b/>
                <w:kern w:val="0"/>
                <w:szCs w:val="21"/>
                <w:lang/>
              </w:rPr>
              <w:t>合</w:t>
            </w:r>
            <w:r>
              <w:rPr>
                <w:rFonts w:ascii="宋体" w:eastAsia="宋体" w:hAnsi="宋体" w:cs="宋体" w:hint="eastAsia"/>
                <w:b/>
                <w:kern w:val="0"/>
                <w:szCs w:val="21"/>
                <w:lang/>
              </w:rPr>
              <w:t xml:space="preserve">  </w:t>
            </w:r>
            <w:r>
              <w:rPr>
                <w:rFonts w:ascii="宋体" w:eastAsia="宋体" w:hAnsi="宋体" w:cs="宋体" w:hint="eastAsia"/>
                <w:b/>
                <w:kern w:val="0"/>
                <w:szCs w:val="21"/>
                <w:lang/>
              </w:rPr>
              <w:t>计</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jc w:val="center"/>
              <w:rPr>
                <w:rFonts w:ascii="宋体" w:eastAsia="宋体" w:hAnsi="宋体" w:cs="宋体"/>
                <w:b/>
                <w:sz w:val="18"/>
                <w:szCs w:val="18"/>
              </w:rPr>
            </w:pPr>
            <w:r>
              <w:rPr>
                <w:rFonts w:ascii="宋体" w:eastAsia="宋体" w:hAnsi="宋体" w:cs="宋体" w:hint="eastAsia"/>
                <w:b/>
                <w:sz w:val="18"/>
                <w:szCs w:val="18"/>
              </w:rPr>
              <w:t>20.00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2B7029">
            <w:pPr>
              <w:jc w:val="center"/>
              <w:rPr>
                <w:rFonts w:ascii="宋体" w:eastAsia="宋体" w:hAnsi="宋体" w:cs="宋体"/>
                <w:b/>
                <w:szCs w:val="21"/>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2B7029">
            <w:pPr>
              <w:jc w:val="center"/>
              <w:rPr>
                <w:rFonts w:ascii="宋体" w:eastAsia="宋体" w:hAnsi="宋体" w:cs="宋体"/>
                <w:b/>
                <w:szCs w:val="21"/>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B7029" w:rsidRDefault="00424ECE">
            <w:pPr>
              <w:jc w:val="center"/>
              <w:rPr>
                <w:rFonts w:ascii="宋体" w:eastAsia="宋体" w:hAnsi="宋体" w:cs="宋体"/>
                <w:b/>
                <w:szCs w:val="21"/>
              </w:rPr>
            </w:pPr>
            <w:r>
              <w:rPr>
                <w:rFonts w:ascii="宋体" w:eastAsia="宋体" w:hAnsi="宋体" w:cs="宋体" w:hint="eastAsia"/>
                <w:b/>
                <w:szCs w:val="21"/>
              </w:rPr>
              <w:t>17.10</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B7029" w:rsidRDefault="00424ECE">
            <w:pPr>
              <w:jc w:val="center"/>
              <w:rPr>
                <w:rFonts w:ascii="宋体" w:eastAsia="宋体" w:hAnsi="宋体" w:cs="宋体"/>
                <w:b/>
                <w:sz w:val="22"/>
                <w:szCs w:val="22"/>
              </w:rPr>
            </w:pPr>
            <w:r>
              <w:rPr>
                <w:rFonts w:ascii="宋体" w:eastAsia="宋体" w:hAnsi="宋体" w:cs="宋体" w:hint="eastAsia"/>
                <w:b/>
                <w:sz w:val="22"/>
                <w:szCs w:val="22"/>
              </w:rPr>
              <w:t>85.50%</w:t>
            </w:r>
          </w:p>
        </w:tc>
      </w:tr>
    </w:tbl>
    <w:p w:rsidR="002B7029" w:rsidRDefault="00424ECE">
      <w:pPr>
        <w:adjustRightInd w:val="0"/>
        <w:snapToGrid w:val="0"/>
        <w:spacing w:line="360" w:lineRule="auto"/>
        <w:ind w:leftChars="67" w:left="141" w:firstLineChars="200" w:firstLine="562"/>
        <w:rPr>
          <w:rFonts w:asciiTheme="minorEastAsia" w:hAnsiTheme="minorEastAsia" w:cstheme="minorEastAsia"/>
          <w:b/>
          <w:bCs/>
          <w:sz w:val="28"/>
          <w:szCs w:val="28"/>
        </w:rPr>
      </w:pPr>
      <w:r>
        <w:rPr>
          <w:rFonts w:asciiTheme="minorEastAsia" w:hAnsiTheme="minorEastAsia" w:cstheme="minorEastAsia" w:hint="eastAsia"/>
          <w:b/>
          <w:bCs/>
          <w:sz w:val="28"/>
          <w:szCs w:val="28"/>
        </w:rPr>
        <w:t>指标分析：</w:t>
      </w:r>
    </w:p>
    <w:p w:rsidR="002B7029" w:rsidRDefault="00424ECE">
      <w:pPr>
        <w:pStyle w:val="a4"/>
        <w:adjustRightInd w:val="0"/>
        <w:snapToGrid w:val="0"/>
        <w:spacing w:line="360" w:lineRule="auto"/>
        <w:ind w:firstLineChars="200" w:firstLine="562"/>
        <w:rPr>
          <w:rFonts w:asciiTheme="minorEastAsia" w:hAnsiTheme="minorEastAsia" w:cstheme="minorEastAsia"/>
          <w:b/>
          <w:bCs/>
          <w:sz w:val="28"/>
          <w:szCs w:val="28"/>
        </w:rPr>
      </w:pPr>
      <w:r>
        <w:rPr>
          <w:rFonts w:asciiTheme="minorEastAsia" w:hAnsiTheme="minorEastAsia" w:cstheme="minorEastAsia"/>
          <w:b/>
          <w:bCs/>
          <w:sz w:val="28"/>
          <w:szCs w:val="28"/>
        </w:rPr>
        <w:t>D11</w:t>
      </w:r>
      <w:r>
        <w:rPr>
          <w:rFonts w:asciiTheme="minorEastAsia" w:hAnsiTheme="minorEastAsia" w:cstheme="minorEastAsia"/>
          <w:b/>
          <w:bCs/>
          <w:sz w:val="28"/>
          <w:szCs w:val="28"/>
        </w:rPr>
        <w:t>提升居民饮用水质量</w:t>
      </w:r>
    </w:p>
    <w:p w:rsidR="002B7029" w:rsidRDefault="00424ECE">
      <w:pPr>
        <w:pStyle w:val="a4"/>
        <w:adjustRightInd w:val="0"/>
        <w:snapToGrid w:val="0"/>
        <w:spacing w:line="360" w:lineRule="auto"/>
        <w:ind w:firstLineChars="200" w:firstLine="560"/>
        <w:rPr>
          <w:sz w:val="28"/>
          <w:szCs w:val="28"/>
        </w:rPr>
      </w:pPr>
      <w:r>
        <w:rPr>
          <w:rFonts w:hint="eastAsia"/>
          <w:sz w:val="28"/>
          <w:szCs w:val="28"/>
        </w:rPr>
        <w:t>评分要点：①选井源地址合理，水质达国家饮水标准得</w:t>
      </w:r>
      <w:r>
        <w:rPr>
          <w:rFonts w:hint="eastAsia"/>
          <w:sz w:val="28"/>
          <w:szCs w:val="28"/>
        </w:rPr>
        <w:t>2</w:t>
      </w:r>
      <w:r>
        <w:rPr>
          <w:rFonts w:hint="eastAsia"/>
          <w:sz w:val="28"/>
          <w:szCs w:val="28"/>
        </w:rPr>
        <w:t>分；②通过发放的调查问卷统计，统计值</w:t>
      </w:r>
      <w:r>
        <w:rPr>
          <w:rFonts w:hint="eastAsia"/>
          <w:sz w:val="28"/>
          <w:szCs w:val="28"/>
        </w:rPr>
        <w:t>*</w:t>
      </w:r>
      <w:r>
        <w:rPr>
          <w:rFonts w:hint="eastAsia"/>
          <w:sz w:val="28"/>
          <w:szCs w:val="28"/>
        </w:rPr>
        <w:t>权重。</w:t>
      </w:r>
    </w:p>
    <w:p w:rsidR="002B7029" w:rsidRDefault="00424ECE">
      <w:pPr>
        <w:pStyle w:val="a4"/>
        <w:adjustRightInd w:val="0"/>
        <w:snapToGrid w:val="0"/>
        <w:spacing w:line="360" w:lineRule="auto"/>
        <w:ind w:firstLineChars="200" w:firstLine="560"/>
        <w:rPr>
          <w:color w:val="000000"/>
          <w:sz w:val="28"/>
          <w:szCs w:val="28"/>
        </w:rPr>
      </w:pPr>
      <w:r>
        <w:rPr>
          <w:rFonts w:hint="eastAsia"/>
          <w:sz w:val="28"/>
          <w:szCs w:val="28"/>
        </w:rPr>
        <w:t>由于项目未完工，只能片面的分析该项指标。通过实地勘察，</w:t>
      </w:r>
      <w:r>
        <w:rPr>
          <w:rFonts w:hint="eastAsia"/>
          <w:color w:val="000000"/>
          <w:sz w:val="28"/>
          <w:szCs w:val="28"/>
        </w:rPr>
        <w:t>在黎城县西北部窑头村东南耕地内选出</w:t>
      </w:r>
      <w:r>
        <w:rPr>
          <w:rFonts w:hint="eastAsia"/>
          <w:color w:val="000000"/>
          <w:sz w:val="28"/>
          <w:szCs w:val="28"/>
        </w:rPr>
        <w:t>3</w:t>
      </w:r>
      <w:r>
        <w:rPr>
          <w:rFonts w:hint="eastAsia"/>
          <w:color w:val="000000"/>
          <w:sz w:val="28"/>
          <w:szCs w:val="28"/>
        </w:rPr>
        <w:t>个井位，所选水源井水质需达到</w:t>
      </w:r>
      <w:r>
        <w:rPr>
          <w:rFonts w:hint="eastAsia"/>
          <w:color w:val="000000"/>
          <w:sz w:val="28"/>
          <w:szCs w:val="28"/>
        </w:rPr>
        <w:t>国家饮水标准</w:t>
      </w:r>
      <w:hyperlink r:id="rId14" w:tgtFrame="https://zhidao.baidu.com/question/_blank" w:history="1">
        <w:r>
          <w:rPr>
            <w:rFonts w:hint="eastAsia"/>
            <w:color w:val="000000"/>
            <w:sz w:val="28"/>
            <w:szCs w:val="28"/>
          </w:rPr>
          <w:t>GB/T</w:t>
        </w:r>
      </w:hyperlink>
      <w:r>
        <w:rPr>
          <w:rFonts w:hint="eastAsia"/>
          <w:color w:val="000000"/>
          <w:sz w:val="28"/>
          <w:szCs w:val="28"/>
        </w:rPr>
        <w:t> 5750-2006</w:t>
      </w:r>
      <w:r>
        <w:rPr>
          <w:rFonts w:hint="eastAsia"/>
          <w:color w:val="000000"/>
          <w:sz w:val="28"/>
          <w:szCs w:val="28"/>
        </w:rPr>
        <w:t>，水源井区域距离县城</w:t>
      </w:r>
      <w:r>
        <w:rPr>
          <w:rFonts w:hint="eastAsia"/>
          <w:color w:val="000000"/>
          <w:sz w:val="28"/>
          <w:szCs w:val="28"/>
        </w:rPr>
        <w:t>1.7</w:t>
      </w:r>
      <w:r>
        <w:rPr>
          <w:rFonts w:hint="eastAsia"/>
          <w:color w:val="000000"/>
          <w:sz w:val="28"/>
          <w:szCs w:val="28"/>
        </w:rPr>
        <w:t>公里</w:t>
      </w:r>
      <w:r>
        <w:rPr>
          <w:rFonts w:hint="eastAsia"/>
          <w:color w:val="000000"/>
          <w:sz w:val="28"/>
          <w:szCs w:val="28"/>
        </w:rPr>
        <w:t>，</w:t>
      </w:r>
      <w:r>
        <w:rPr>
          <w:rFonts w:hint="eastAsia"/>
          <w:color w:val="000000"/>
          <w:sz w:val="28"/>
          <w:szCs w:val="28"/>
        </w:rPr>
        <w:t>供水量可以满足要求</w:t>
      </w:r>
      <w:r>
        <w:rPr>
          <w:rFonts w:hint="eastAsia"/>
          <w:color w:val="000000"/>
          <w:sz w:val="28"/>
          <w:szCs w:val="28"/>
        </w:rPr>
        <w:t>得</w:t>
      </w:r>
      <w:r>
        <w:rPr>
          <w:rFonts w:hint="eastAsia"/>
          <w:color w:val="000000"/>
          <w:sz w:val="28"/>
          <w:szCs w:val="28"/>
        </w:rPr>
        <w:t>2</w:t>
      </w:r>
      <w:r>
        <w:rPr>
          <w:rFonts w:hint="eastAsia"/>
          <w:color w:val="000000"/>
          <w:sz w:val="28"/>
          <w:szCs w:val="28"/>
        </w:rPr>
        <w:t>分，据收回调查问卷统计</w:t>
      </w:r>
      <w:r>
        <w:rPr>
          <w:rFonts w:hint="eastAsia"/>
          <w:color w:val="000000"/>
          <w:sz w:val="28"/>
          <w:szCs w:val="28"/>
        </w:rPr>
        <w:t>55%</w:t>
      </w:r>
      <w:r>
        <w:rPr>
          <w:rFonts w:hint="eastAsia"/>
          <w:color w:val="000000"/>
          <w:sz w:val="28"/>
          <w:szCs w:val="28"/>
        </w:rPr>
        <w:t>，</w:t>
      </w:r>
      <w:r>
        <w:rPr>
          <w:rFonts w:hint="eastAsia"/>
          <w:color w:val="000000"/>
          <w:sz w:val="28"/>
          <w:szCs w:val="28"/>
        </w:rPr>
        <w:t>55%*2=1.10</w:t>
      </w:r>
      <w:r>
        <w:rPr>
          <w:rFonts w:hint="eastAsia"/>
          <w:color w:val="000000"/>
          <w:sz w:val="28"/>
          <w:szCs w:val="28"/>
        </w:rPr>
        <w:t>分。</w:t>
      </w:r>
    </w:p>
    <w:p w:rsidR="002B7029" w:rsidRDefault="00424ECE">
      <w:pPr>
        <w:adjustRightInd w:val="0"/>
        <w:snapToGrid w:val="0"/>
        <w:spacing w:line="360" w:lineRule="auto"/>
        <w:ind w:leftChars="67" w:left="141" w:firstLineChars="200" w:firstLine="560"/>
        <w:rPr>
          <w:color w:val="000000"/>
          <w:sz w:val="28"/>
          <w:szCs w:val="28"/>
        </w:rPr>
      </w:pPr>
      <w:r>
        <w:rPr>
          <w:rFonts w:asciiTheme="minorEastAsia" w:hAnsiTheme="minorEastAsia" w:cstheme="minorEastAsia" w:hint="eastAsia"/>
          <w:sz w:val="28"/>
          <w:szCs w:val="28"/>
        </w:rPr>
        <w:t>根据指标评分规则</w:t>
      </w:r>
      <w:r>
        <w:rPr>
          <w:rFonts w:asciiTheme="minorEastAsia" w:hAnsiTheme="minorEastAsia" w:cstheme="minorEastAsia" w:hint="eastAsia"/>
          <w:sz w:val="28"/>
          <w:szCs w:val="28"/>
        </w:rPr>
        <w:t>，本项得</w:t>
      </w:r>
      <w:r>
        <w:rPr>
          <w:rFonts w:asciiTheme="minorEastAsia" w:hAnsiTheme="minorEastAsia" w:cstheme="minorEastAsia" w:hint="eastAsia"/>
          <w:sz w:val="28"/>
          <w:szCs w:val="28"/>
        </w:rPr>
        <w:t>3.1</w:t>
      </w:r>
      <w:r>
        <w:rPr>
          <w:rFonts w:asciiTheme="minorEastAsia" w:hAnsiTheme="minorEastAsia" w:cstheme="minorEastAsia" w:hint="eastAsia"/>
          <w:sz w:val="28"/>
          <w:szCs w:val="28"/>
        </w:rPr>
        <w:t>分。</w:t>
      </w:r>
    </w:p>
    <w:p w:rsidR="002B7029" w:rsidRDefault="00424ECE">
      <w:pPr>
        <w:pStyle w:val="a4"/>
        <w:adjustRightInd w:val="0"/>
        <w:snapToGrid w:val="0"/>
        <w:spacing w:line="360" w:lineRule="auto"/>
        <w:ind w:firstLineChars="200" w:firstLine="562"/>
        <w:rPr>
          <w:rFonts w:asciiTheme="minorEastAsia" w:hAnsiTheme="minorEastAsia" w:cstheme="minorEastAsia"/>
          <w:b/>
          <w:bCs/>
          <w:sz w:val="28"/>
          <w:szCs w:val="28"/>
        </w:rPr>
      </w:pPr>
      <w:r>
        <w:rPr>
          <w:rFonts w:asciiTheme="minorEastAsia" w:hAnsiTheme="minorEastAsia" w:cstheme="minorEastAsia"/>
          <w:b/>
          <w:bCs/>
          <w:sz w:val="28"/>
          <w:szCs w:val="28"/>
        </w:rPr>
        <w:t>D</w:t>
      </w:r>
      <w:r>
        <w:rPr>
          <w:rFonts w:asciiTheme="minorEastAsia" w:hAnsiTheme="minorEastAsia" w:cstheme="minorEastAsia" w:hint="eastAsia"/>
          <w:b/>
          <w:bCs/>
          <w:sz w:val="28"/>
          <w:szCs w:val="28"/>
        </w:rPr>
        <w:t>2</w:t>
      </w:r>
      <w:r>
        <w:rPr>
          <w:rFonts w:asciiTheme="minorEastAsia" w:hAnsiTheme="minorEastAsia" w:cstheme="minorEastAsia"/>
          <w:b/>
          <w:bCs/>
          <w:sz w:val="28"/>
          <w:szCs w:val="28"/>
        </w:rPr>
        <w:t>1</w:t>
      </w:r>
      <w:r>
        <w:rPr>
          <w:rFonts w:asciiTheme="minorEastAsia" w:hAnsiTheme="minorEastAsia" w:cstheme="minorEastAsia" w:hint="eastAsia"/>
          <w:b/>
          <w:bCs/>
          <w:sz w:val="28"/>
          <w:szCs w:val="28"/>
        </w:rPr>
        <w:t>项目相关负责人</w:t>
      </w:r>
      <w:r>
        <w:rPr>
          <w:rFonts w:asciiTheme="minorEastAsia" w:hAnsiTheme="minorEastAsia" w:cstheme="minorEastAsia"/>
          <w:b/>
          <w:bCs/>
          <w:sz w:val="28"/>
          <w:szCs w:val="28"/>
        </w:rPr>
        <w:t>满意度</w:t>
      </w:r>
    </w:p>
    <w:p w:rsidR="002B7029" w:rsidRDefault="00424ECE">
      <w:pPr>
        <w:widowControl/>
        <w:spacing w:line="360" w:lineRule="auto"/>
        <w:ind w:firstLineChars="200" w:firstLine="560"/>
        <w:jc w:val="left"/>
        <w:rPr>
          <w:sz w:val="28"/>
          <w:szCs w:val="28"/>
        </w:rPr>
      </w:pPr>
      <w:r>
        <w:rPr>
          <w:rFonts w:hint="eastAsia"/>
          <w:sz w:val="28"/>
          <w:szCs w:val="28"/>
        </w:rPr>
        <w:lastRenderedPageBreak/>
        <w:t>评分要点：考核项目相关负责人对县城供水基础设施项目的满意程度。指标权重为</w:t>
      </w:r>
      <w:r>
        <w:rPr>
          <w:rFonts w:hint="eastAsia"/>
          <w:sz w:val="28"/>
          <w:szCs w:val="28"/>
        </w:rPr>
        <w:t>6</w:t>
      </w:r>
      <w:r>
        <w:rPr>
          <w:rFonts w:hint="eastAsia"/>
          <w:sz w:val="28"/>
          <w:szCs w:val="28"/>
        </w:rPr>
        <w:t>分。项目相关负责人满意度</w:t>
      </w:r>
      <w:r>
        <w:rPr>
          <w:rFonts w:hint="eastAsia"/>
          <w:sz w:val="28"/>
          <w:szCs w:val="28"/>
        </w:rPr>
        <w:t>=</w:t>
      </w:r>
      <w:r>
        <w:rPr>
          <w:rFonts w:hint="eastAsia"/>
          <w:sz w:val="28"/>
          <w:szCs w:val="28"/>
        </w:rPr>
        <w:t>满意人数</w:t>
      </w:r>
      <w:r>
        <w:rPr>
          <w:rFonts w:hint="eastAsia"/>
          <w:sz w:val="28"/>
          <w:szCs w:val="28"/>
        </w:rPr>
        <w:t>/</w:t>
      </w:r>
      <w:r>
        <w:rPr>
          <w:rFonts w:hint="eastAsia"/>
          <w:sz w:val="28"/>
          <w:szCs w:val="28"/>
        </w:rPr>
        <w:t>调查总人数</w:t>
      </w:r>
      <w:r>
        <w:rPr>
          <w:rFonts w:hint="eastAsia"/>
          <w:sz w:val="28"/>
          <w:szCs w:val="28"/>
        </w:rPr>
        <w:t>*100%</w:t>
      </w:r>
      <w:r>
        <w:rPr>
          <w:rFonts w:hint="eastAsia"/>
          <w:sz w:val="28"/>
          <w:szCs w:val="28"/>
        </w:rPr>
        <w:t>。</w:t>
      </w:r>
    </w:p>
    <w:p w:rsidR="002B7029" w:rsidRDefault="00424ECE">
      <w:pPr>
        <w:widowControl/>
        <w:spacing w:line="360" w:lineRule="auto"/>
        <w:ind w:firstLineChars="200" w:firstLine="560"/>
        <w:jc w:val="left"/>
        <w:rPr>
          <w:sz w:val="28"/>
          <w:szCs w:val="28"/>
        </w:rPr>
      </w:pPr>
      <w:r>
        <w:rPr>
          <w:rFonts w:hint="eastAsia"/>
          <w:sz w:val="28"/>
          <w:szCs w:val="28"/>
        </w:rPr>
        <w:t>通过对</w:t>
      </w:r>
      <w:r>
        <w:rPr>
          <w:rFonts w:hint="eastAsia"/>
          <w:sz w:val="28"/>
          <w:szCs w:val="28"/>
        </w:rPr>
        <w:t>20</w:t>
      </w:r>
      <w:r>
        <w:rPr>
          <w:rFonts w:hint="eastAsia"/>
          <w:sz w:val="28"/>
          <w:szCs w:val="28"/>
        </w:rPr>
        <w:t>名项目相关负责人进行调查问卷，得出其对项目的满意程度为</w:t>
      </w:r>
      <w:r>
        <w:rPr>
          <w:rFonts w:hint="eastAsia"/>
          <w:sz w:val="28"/>
          <w:szCs w:val="28"/>
        </w:rPr>
        <w:t>90.00%</w:t>
      </w:r>
      <w:r>
        <w:rPr>
          <w:rFonts w:hint="eastAsia"/>
          <w:sz w:val="28"/>
          <w:szCs w:val="28"/>
        </w:rPr>
        <w:t>，根据评分规则，该指标得</w:t>
      </w:r>
      <w:r>
        <w:rPr>
          <w:rFonts w:hint="eastAsia"/>
          <w:sz w:val="28"/>
          <w:szCs w:val="28"/>
        </w:rPr>
        <w:t>5.40</w:t>
      </w:r>
      <w:r>
        <w:rPr>
          <w:rFonts w:hint="eastAsia"/>
          <w:sz w:val="28"/>
          <w:szCs w:val="28"/>
        </w:rPr>
        <w:t>分。</w:t>
      </w:r>
    </w:p>
    <w:tbl>
      <w:tblPr>
        <w:tblW w:w="4998" w:type="pct"/>
        <w:tblCellMar>
          <w:left w:w="0" w:type="dxa"/>
          <w:right w:w="0" w:type="dxa"/>
        </w:tblCellMar>
        <w:tblLook w:val="04A0"/>
      </w:tblPr>
      <w:tblGrid>
        <w:gridCol w:w="2880"/>
        <w:gridCol w:w="3376"/>
        <w:gridCol w:w="2077"/>
      </w:tblGrid>
      <w:tr w:rsidR="002B7029">
        <w:trPr>
          <w:trHeight w:val="500"/>
        </w:trPr>
        <w:tc>
          <w:tcPr>
            <w:tcW w:w="28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选</w:t>
            </w:r>
            <w:r>
              <w:rPr>
                <w:rFonts w:ascii="宋体" w:eastAsia="宋体" w:hAnsi="宋体" w:cs="宋体" w:hint="eastAsia"/>
                <w:color w:val="000000"/>
                <w:kern w:val="0"/>
                <w:sz w:val="22"/>
                <w:szCs w:val="22"/>
                <w:lang/>
              </w:rPr>
              <w:t xml:space="preserve">  </w:t>
            </w:r>
            <w:r>
              <w:rPr>
                <w:rFonts w:ascii="宋体" w:eastAsia="宋体" w:hAnsi="宋体" w:cs="宋体" w:hint="eastAsia"/>
                <w:color w:val="000000"/>
                <w:kern w:val="0"/>
                <w:sz w:val="22"/>
                <w:szCs w:val="22"/>
                <w:lang/>
              </w:rPr>
              <w:t>项</w:t>
            </w:r>
          </w:p>
        </w:tc>
        <w:tc>
          <w:tcPr>
            <w:tcW w:w="337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回复人数（人）</w:t>
            </w:r>
          </w:p>
        </w:tc>
        <w:tc>
          <w:tcPr>
            <w:tcW w:w="207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比例</w:t>
            </w:r>
          </w:p>
        </w:tc>
      </w:tr>
      <w:tr w:rsidR="002B7029">
        <w:trPr>
          <w:trHeight w:val="500"/>
        </w:trPr>
        <w:tc>
          <w:tcPr>
            <w:tcW w:w="28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、满意</w:t>
            </w:r>
          </w:p>
        </w:tc>
        <w:tc>
          <w:tcPr>
            <w:tcW w:w="337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18</w:t>
            </w:r>
          </w:p>
        </w:tc>
        <w:tc>
          <w:tcPr>
            <w:tcW w:w="207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90%</w:t>
            </w:r>
          </w:p>
        </w:tc>
      </w:tr>
      <w:tr w:rsidR="002B7029">
        <w:trPr>
          <w:trHeight w:val="500"/>
        </w:trPr>
        <w:tc>
          <w:tcPr>
            <w:tcW w:w="28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、一般</w:t>
            </w:r>
          </w:p>
        </w:tc>
        <w:tc>
          <w:tcPr>
            <w:tcW w:w="337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w:t>
            </w:r>
          </w:p>
        </w:tc>
        <w:tc>
          <w:tcPr>
            <w:tcW w:w="207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10%</w:t>
            </w:r>
          </w:p>
        </w:tc>
      </w:tr>
      <w:tr w:rsidR="002B7029">
        <w:trPr>
          <w:trHeight w:val="500"/>
        </w:trPr>
        <w:tc>
          <w:tcPr>
            <w:tcW w:w="28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、不满意</w:t>
            </w:r>
          </w:p>
        </w:tc>
        <w:tc>
          <w:tcPr>
            <w:tcW w:w="337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207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500"/>
        </w:trPr>
        <w:tc>
          <w:tcPr>
            <w:tcW w:w="28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合</w:t>
            </w:r>
            <w:r>
              <w:rPr>
                <w:rFonts w:ascii="宋体" w:eastAsia="宋体" w:hAnsi="宋体" w:cs="宋体" w:hint="eastAsia"/>
                <w:b/>
                <w:bCs/>
                <w:color w:val="000000"/>
                <w:kern w:val="0"/>
                <w:sz w:val="22"/>
                <w:szCs w:val="22"/>
                <w:lang/>
              </w:rPr>
              <w:t xml:space="preserve">  </w:t>
            </w:r>
            <w:r>
              <w:rPr>
                <w:rFonts w:ascii="宋体" w:eastAsia="宋体" w:hAnsi="宋体" w:cs="宋体" w:hint="eastAsia"/>
                <w:b/>
                <w:bCs/>
                <w:color w:val="000000"/>
                <w:kern w:val="0"/>
                <w:sz w:val="22"/>
                <w:szCs w:val="22"/>
                <w:lang/>
              </w:rPr>
              <w:t>计</w:t>
            </w:r>
          </w:p>
        </w:tc>
        <w:tc>
          <w:tcPr>
            <w:tcW w:w="337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20</w:t>
            </w:r>
          </w:p>
        </w:tc>
        <w:tc>
          <w:tcPr>
            <w:tcW w:w="207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100%</w:t>
            </w:r>
          </w:p>
        </w:tc>
      </w:tr>
    </w:tbl>
    <w:p w:rsidR="002B7029" w:rsidRDefault="002B7029"/>
    <w:p w:rsidR="002B7029" w:rsidRDefault="00424ECE">
      <w:pPr>
        <w:pStyle w:val="a4"/>
        <w:adjustRightInd w:val="0"/>
        <w:snapToGrid w:val="0"/>
        <w:spacing w:line="360" w:lineRule="auto"/>
        <w:ind w:firstLineChars="200" w:firstLine="562"/>
        <w:rPr>
          <w:rFonts w:asciiTheme="minorEastAsia" w:hAnsiTheme="minorEastAsia" w:cstheme="minorEastAsia"/>
          <w:b/>
          <w:bCs/>
          <w:sz w:val="28"/>
          <w:szCs w:val="28"/>
        </w:rPr>
      </w:pPr>
      <w:r>
        <w:rPr>
          <w:rFonts w:asciiTheme="minorEastAsia" w:hAnsiTheme="minorEastAsia" w:cstheme="minorEastAsia"/>
          <w:b/>
          <w:bCs/>
          <w:sz w:val="28"/>
          <w:szCs w:val="28"/>
        </w:rPr>
        <w:t>D</w:t>
      </w:r>
      <w:r>
        <w:rPr>
          <w:rFonts w:asciiTheme="minorEastAsia" w:hAnsiTheme="minorEastAsia" w:cstheme="minorEastAsia" w:hint="eastAsia"/>
          <w:b/>
          <w:bCs/>
          <w:sz w:val="28"/>
          <w:szCs w:val="28"/>
        </w:rPr>
        <w:t>2</w:t>
      </w:r>
      <w:r>
        <w:rPr>
          <w:rFonts w:asciiTheme="minorEastAsia" w:hAnsiTheme="minorEastAsia" w:cstheme="minorEastAsia"/>
          <w:b/>
          <w:bCs/>
          <w:sz w:val="28"/>
          <w:szCs w:val="28"/>
        </w:rPr>
        <w:t>2</w:t>
      </w:r>
      <w:r>
        <w:rPr>
          <w:rFonts w:asciiTheme="minorEastAsia" w:hAnsiTheme="minorEastAsia" w:cstheme="minorEastAsia"/>
          <w:b/>
          <w:bCs/>
          <w:sz w:val="28"/>
          <w:szCs w:val="28"/>
        </w:rPr>
        <w:t>受益群众满意度</w:t>
      </w:r>
    </w:p>
    <w:p w:rsidR="002B7029" w:rsidRDefault="00424ECE">
      <w:pPr>
        <w:widowControl/>
        <w:spacing w:line="360" w:lineRule="auto"/>
        <w:ind w:firstLineChars="200" w:firstLine="560"/>
        <w:jc w:val="left"/>
        <w:rPr>
          <w:sz w:val="28"/>
          <w:szCs w:val="28"/>
        </w:rPr>
      </w:pPr>
      <w:r>
        <w:rPr>
          <w:rFonts w:hint="eastAsia"/>
          <w:sz w:val="28"/>
          <w:szCs w:val="28"/>
        </w:rPr>
        <w:t>评分要点：考核受益群众对县城供水基础设施项目的满意程度。指标权重为</w:t>
      </w:r>
      <w:r>
        <w:rPr>
          <w:rFonts w:hint="eastAsia"/>
          <w:sz w:val="28"/>
          <w:szCs w:val="28"/>
        </w:rPr>
        <w:t>10</w:t>
      </w:r>
      <w:r>
        <w:rPr>
          <w:rFonts w:hint="eastAsia"/>
          <w:sz w:val="28"/>
          <w:szCs w:val="28"/>
        </w:rPr>
        <w:t>分。受益群众满意度</w:t>
      </w:r>
      <w:r>
        <w:rPr>
          <w:rFonts w:hint="eastAsia"/>
          <w:sz w:val="28"/>
          <w:szCs w:val="28"/>
        </w:rPr>
        <w:t>=</w:t>
      </w:r>
      <w:r>
        <w:rPr>
          <w:rFonts w:hint="eastAsia"/>
          <w:sz w:val="28"/>
          <w:szCs w:val="28"/>
        </w:rPr>
        <w:t>满意人数</w:t>
      </w:r>
      <w:r>
        <w:rPr>
          <w:rFonts w:hint="eastAsia"/>
          <w:sz w:val="28"/>
          <w:szCs w:val="28"/>
        </w:rPr>
        <w:t>/</w:t>
      </w:r>
      <w:r>
        <w:rPr>
          <w:rFonts w:hint="eastAsia"/>
          <w:sz w:val="28"/>
          <w:szCs w:val="28"/>
        </w:rPr>
        <w:t>调查总人数</w:t>
      </w:r>
      <w:r>
        <w:rPr>
          <w:rFonts w:hint="eastAsia"/>
          <w:sz w:val="28"/>
          <w:szCs w:val="28"/>
        </w:rPr>
        <w:t>*100%</w:t>
      </w:r>
      <w:r>
        <w:rPr>
          <w:rFonts w:hint="eastAsia"/>
          <w:sz w:val="28"/>
          <w:szCs w:val="28"/>
        </w:rPr>
        <w:t>。</w:t>
      </w:r>
    </w:p>
    <w:p w:rsidR="002B7029" w:rsidRDefault="00424ECE">
      <w:pPr>
        <w:widowControl/>
        <w:spacing w:line="360" w:lineRule="auto"/>
        <w:ind w:firstLineChars="200" w:firstLine="560"/>
        <w:jc w:val="left"/>
        <w:rPr>
          <w:sz w:val="28"/>
          <w:szCs w:val="28"/>
        </w:rPr>
      </w:pPr>
      <w:r>
        <w:rPr>
          <w:rFonts w:hint="eastAsia"/>
          <w:sz w:val="28"/>
          <w:szCs w:val="28"/>
        </w:rPr>
        <w:t>通过对</w:t>
      </w:r>
      <w:r>
        <w:rPr>
          <w:rFonts w:hint="eastAsia"/>
          <w:sz w:val="28"/>
          <w:szCs w:val="28"/>
        </w:rPr>
        <w:t>60</w:t>
      </w:r>
      <w:r>
        <w:rPr>
          <w:rFonts w:hint="eastAsia"/>
          <w:sz w:val="28"/>
          <w:szCs w:val="28"/>
        </w:rPr>
        <w:t>名受益群众代表进行调查问卷，得出其对项目的满意程度为</w:t>
      </w:r>
      <w:r>
        <w:rPr>
          <w:rFonts w:hint="eastAsia"/>
          <w:sz w:val="28"/>
          <w:szCs w:val="28"/>
        </w:rPr>
        <w:t>86.00%</w:t>
      </w:r>
      <w:r>
        <w:rPr>
          <w:rFonts w:hint="eastAsia"/>
          <w:sz w:val="28"/>
          <w:szCs w:val="28"/>
        </w:rPr>
        <w:t>，根据评分规则，该指标得</w:t>
      </w:r>
      <w:r>
        <w:rPr>
          <w:rFonts w:hint="eastAsia"/>
          <w:sz w:val="28"/>
          <w:szCs w:val="28"/>
        </w:rPr>
        <w:t>8.60</w:t>
      </w:r>
      <w:r>
        <w:rPr>
          <w:rFonts w:hint="eastAsia"/>
          <w:sz w:val="28"/>
          <w:szCs w:val="28"/>
        </w:rPr>
        <w:t>分。</w:t>
      </w:r>
    </w:p>
    <w:tbl>
      <w:tblPr>
        <w:tblW w:w="4998" w:type="pct"/>
        <w:tblCellMar>
          <w:left w:w="0" w:type="dxa"/>
          <w:right w:w="0" w:type="dxa"/>
        </w:tblCellMar>
        <w:tblLook w:val="04A0"/>
      </w:tblPr>
      <w:tblGrid>
        <w:gridCol w:w="2880"/>
        <w:gridCol w:w="3376"/>
        <w:gridCol w:w="2077"/>
      </w:tblGrid>
      <w:tr w:rsidR="002B7029">
        <w:trPr>
          <w:trHeight w:val="500"/>
        </w:trPr>
        <w:tc>
          <w:tcPr>
            <w:tcW w:w="28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选</w:t>
            </w:r>
            <w:r>
              <w:rPr>
                <w:rFonts w:ascii="宋体" w:eastAsia="宋体" w:hAnsi="宋体" w:cs="宋体" w:hint="eastAsia"/>
                <w:color w:val="000000"/>
                <w:kern w:val="0"/>
                <w:sz w:val="22"/>
                <w:szCs w:val="22"/>
                <w:lang/>
              </w:rPr>
              <w:t xml:space="preserve">  </w:t>
            </w:r>
            <w:r>
              <w:rPr>
                <w:rFonts w:ascii="宋体" w:eastAsia="宋体" w:hAnsi="宋体" w:cs="宋体" w:hint="eastAsia"/>
                <w:color w:val="000000"/>
                <w:kern w:val="0"/>
                <w:sz w:val="22"/>
                <w:szCs w:val="22"/>
                <w:lang/>
              </w:rPr>
              <w:t>项</w:t>
            </w:r>
          </w:p>
        </w:tc>
        <w:tc>
          <w:tcPr>
            <w:tcW w:w="337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回复人数（人）</w:t>
            </w:r>
          </w:p>
        </w:tc>
        <w:tc>
          <w:tcPr>
            <w:tcW w:w="207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比例</w:t>
            </w:r>
          </w:p>
        </w:tc>
      </w:tr>
      <w:tr w:rsidR="002B7029">
        <w:trPr>
          <w:trHeight w:val="500"/>
        </w:trPr>
        <w:tc>
          <w:tcPr>
            <w:tcW w:w="28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、满意</w:t>
            </w:r>
          </w:p>
        </w:tc>
        <w:tc>
          <w:tcPr>
            <w:tcW w:w="337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69</w:t>
            </w:r>
          </w:p>
        </w:tc>
        <w:tc>
          <w:tcPr>
            <w:tcW w:w="207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86%</w:t>
            </w:r>
          </w:p>
        </w:tc>
      </w:tr>
      <w:tr w:rsidR="002B7029">
        <w:trPr>
          <w:trHeight w:val="500"/>
        </w:trPr>
        <w:tc>
          <w:tcPr>
            <w:tcW w:w="28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、一般</w:t>
            </w:r>
          </w:p>
        </w:tc>
        <w:tc>
          <w:tcPr>
            <w:tcW w:w="337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11</w:t>
            </w:r>
          </w:p>
        </w:tc>
        <w:tc>
          <w:tcPr>
            <w:tcW w:w="207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14%</w:t>
            </w:r>
          </w:p>
        </w:tc>
      </w:tr>
      <w:tr w:rsidR="002B7029">
        <w:trPr>
          <w:trHeight w:val="500"/>
        </w:trPr>
        <w:tc>
          <w:tcPr>
            <w:tcW w:w="28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、不满意</w:t>
            </w:r>
          </w:p>
        </w:tc>
        <w:tc>
          <w:tcPr>
            <w:tcW w:w="337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207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500"/>
        </w:trPr>
        <w:tc>
          <w:tcPr>
            <w:tcW w:w="28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sz w:val="22"/>
                <w:szCs w:val="22"/>
              </w:rPr>
            </w:pPr>
            <w:r>
              <w:rPr>
                <w:rFonts w:ascii="宋体" w:eastAsia="宋体" w:hAnsi="宋体" w:cs="宋体" w:hint="eastAsia"/>
                <w:b/>
                <w:bCs/>
                <w:color w:val="000000"/>
                <w:kern w:val="0"/>
                <w:sz w:val="22"/>
                <w:szCs w:val="22"/>
                <w:lang/>
              </w:rPr>
              <w:t>合</w:t>
            </w:r>
            <w:r>
              <w:rPr>
                <w:rFonts w:ascii="宋体" w:eastAsia="宋体" w:hAnsi="宋体" w:cs="宋体" w:hint="eastAsia"/>
                <w:b/>
                <w:bCs/>
                <w:color w:val="000000"/>
                <w:kern w:val="0"/>
                <w:sz w:val="22"/>
                <w:szCs w:val="22"/>
                <w:lang/>
              </w:rPr>
              <w:t xml:space="preserve">  </w:t>
            </w:r>
            <w:r>
              <w:rPr>
                <w:rFonts w:ascii="宋体" w:eastAsia="宋体" w:hAnsi="宋体" w:cs="宋体" w:hint="eastAsia"/>
                <w:b/>
                <w:bCs/>
                <w:color w:val="000000"/>
                <w:kern w:val="0"/>
                <w:sz w:val="22"/>
                <w:szCs w:val="22"/>
                <w:lang/>
              </w:rPr>
              <w:t>计</w:t>
            </w:r>
          </w:p>
        </w:tc>
        <w:tc>
          <w:tcPr>
            <w:tcW w:w="337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sz w:val="22"/>
                <w:szCs w:val="22"/>
              </w:rPr>
            </w:pPr>
            <w:r>
              <w:rPr>
                <w:rFonts w:ascii="宋体" w:eastAsia="宋体" w:hAnsi="宋体" w:cs="宋体" w:hint="eastAsia"/>
                <w:b/>
                <w:bCs/>
                <w:color w:val="000000"/>
                <w:kern w:val="0"/>
                <w:sz w:val="22"/>
                <w:szCs w:val="22"/>
                <w:lang/>
              </w:rPr>
              <w:t>80</w:t>
            </w:r>
          </w:p>
        </w:tc>
        <w:tc>
          <w:tcPr>
            <w:tcW w:w="207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sz w:val="22"/>
                <w:szCs w:val="22"/>
              </w:rPr>
            </w:pPr>
            <w:r>
              <w:rPr>
                <w:rFonts w:ascii="宋体" w:eastAsia="宋体" w:hAnsi="宋体" w:cs="宋体" w:hint="eastAsia"/>
                <w:b/>
                <w:bCs/>
                <w:color w:val="000000"/>
                <w:kern w:val="0"/>
                <w:sz w:val="22"/>
                <w:szCs w:val="22"/>
                <w:lang/>
              </w:rPr>
              <w:t>100%</w:t>
            </w:r>
          </w:p>
        </w:tc>
      </w:tr>
    </w:tbl>
    <w:p w:rsidR="002B7029" w:rsidRDefault="002B7029">
      <w:pPr>
        <w:pStyle w:val="a4"/>
        <w:adjustRightInd w:val="0"/>
        <w:snapToGrid w:val="0"/>
        <w:spacing w:line="360" w:lineRule="auto"/>
        <w:ind w:firstLineChars="200" w:firstLine="562"/>
        <w:rPr>
          <w:rFonts w:asciiTheme="minorEastAsia" w:hAnsiTheme="minorEastAsia" w:cstheme="minorEastAsia"/>
          <w:b/>
          <w:bCs/>
          <w:sz w:val="28"/>
          <w:szCs w:val="28"/>
        </w:rPr>
      </w:pPr>
    </w:p>
    <w:p w:rsidR="002B7029" w:rsidRDefault="00424ECE">
      <w:pPr>
        <w:pStyle w:val="1"/>
        <w:numPr>
          <w:ilvl w:val="0"/>
          <w:numId w:val="8"/>
        </w:numPr>
        <w:ind w:firstLine="562"/>
        <w:rPr>
          <w:rFonts w:asciiTheme="minorEastAsia" w:hAnsiTheme="minorEastAsia" w:cstheme="minorEastAsia"/>
          <w:bCs/>
          <w:szCs w:val="28"/>
        </w:rPr>
      </w:pPr>
      <w:bookmarkStart w:id="168" w:name="_Toc21648"/>
      <w:bookmarkStart w:id="169" w:name="_Toc2296"/>
      <w:bookmarkStart w:id="170" w:name="_Toc4470"/>
      <w:bookmarkStart w:id="171" w:name="_Toc6792"/>
      <w:bookmarkStart w:id="172" w:name="_Toc31893"/>
      <w:bookmarkStart w:id="173" w:name="_Toc26913"/>
      <w:bookmarkStart w:id="174" w:name="_Toc31072"/>
      <w:bookmarkStart w:id="175" w:name="_Toc4200"/>
      <w:bookmarkStart w:id="176" w:name="_Toc5798"/>
      <w:bookmarkStart w:id="177" w:name="_Toc14590"/>
      <w:r>
        <w:rPr>
          <w:rFonts w:asciiTheme="minorEastAsia" w:hAnsiTheme="minorEastAsia" w:cstheme="minorEastAsia" w:hint="eastAsia"/>
          <w:bCs/>
          <w:szCs w:val="28"/>
        </w:rPr>
        <w:t>主要经验做法</w:t>
      </w:r>
      <w:bookmarkEnd w:id="168"/>
      <w:bookmarkEnd w:id="169"/>
      <w:bookmarkEnd w:id="170"/>
      <w:bookmarkEnd w:id="171"/>
      <w:bookmarkEnd w:id="172"/>
      <w:bookmarkEnd w:id="173"/>
      <w:bookmarkEnd w:id="174"/>
      <w:bookmarkEnd w:id="175"/>
      <w:bookmarkEnd w:id="176"/>
      <w:bookmarkEnd w:id="177"/>
    </w:p>
    <w:p w:rsidR="002B7029" w:rsidRDefault="00424ECE">
      <w:pPr>
        <w:widowControl/>
        <w:spacing w:line="360" w:lineRule="auto"/>
        <w:ind w:firstLineChars="200" w:firstLine="560"/>
        <w:jc w:val="left"/>
        <w:rPr>
          <w:color w:val="000000"/>
          <w:sz w:val="28"/>
          <w:szCs w:val="28"/>
        </w:rPr>
      </w:pPr>
      <w:bookmarkStart w:id="178" w:name="_Toc23901"/>
      <w:bookmarkStart w:id="179" w:name="_Toc18801"/>
      <w:bookmarkStart w:id="180" w:name="_Toc22723"/>
      <w:bookmarkStart w:id="181" w:name="_Toc3321"/>
      <w:bookmarkStart w:id="182" w:name="_Toc27035"/>
      <w:bookmarkStart w:id="183" w:name="_Toc2962"/>
      <w:bookmarkStart w:id="184" w:name="_Toc1595"/>
      <w:bookmarkStart w:id="185" w:name="_Toc14896"/>
      <w:bookmarkStart w:id="186" w:name="_Toc25471"/>
      <w:bookmarkStart w:id="187" w:name="_Toc3755"/>
      <w:bookmarkStart w:id="188" w:name="_Toc7315"/>
      <w:bookmarkStart w:id="189" w:name="_Toc8930"/>
      <w:bookmarkStart w:id="190" w:name="_Toc16229"/>
      <w:bookmarkStart w:id="191" w:name="_Toc18786"/>
      <w:bookmarkStart w:id="192" w:name="_Toc15669"/>
      <w:bookmarkStart w:id="193" w:name="_Toc19489"/>
      <w:r>
        <w:rPr>
          <w:rFonts w:hint="eastAsia"/>
          <w:color w:val="000000"/>
          <w:sz w:val="28"/>
          <w:szCs w:val="28"/>
        </w:rPr>
        <w:t>（一）水源保护与水质相结合，防治并重</w:t>
      </w:r>
    </w:p>
    <w:p w:rsidR="002B7029" w:rsidRDefault="00424ECE">
      <w:pPr>
        <w:widowControl/>
        <w:spacing w:line="360" w:lineRule="auto"/>
        <w:ind w:firstLineChars="200" w:firstLine="560"/>
        <w:jc w:val="left"/>
        <w:rPr>
          <w:color w:val="C00000"/>
          <w:sz w:val="28"/>
          <w:szCs w:val="28"/>
        </w:rPr>
      </w:pPr>
      <w:r>
        <w:rPr>
          <w:rFonts w:hint="eastAsia"/>
          <w:sz w:val="28"/>
          <w:szCs w:val="28"/>
        </w:rPr>
        <w:lastRenderedPageBreak/>
        <w:t>按照国家《饮用水水源保护区污染防治管理规定》的要求，黎城县划定了饮水工程供水水源保护区，加强县城饮水安全问题和饮水安全状态的监督和监测工作，保护水源的可持续性。同时</w:t>
      </w:r>
      <w:r>
        <w:rPr>
          <w:rFonts w:hint="eastAsia"/>
          <w:color w:val="000000"/>
          <w:sz w:val="28"/>
          <w:szCs w:val="28"/>
        </w:rPr>
        <w:t>黎城县海天自来水有限公司内部设立了化验室、</w:t>
      </w:r>
      <w:r>
        <w:rPr>
          <w:rFonts w:hint="eastAsia"/>
          <w:sz w:val="28"/>
          <w:szCs w:val="28"/>
        </w:rPr>
        <w:t>水净化设施，向用水户提供水质达标、卫生的生活饮用水。</w:t>
      </w:r>
    </w:p>
    <w:p w:rsidR="002B7029" w:rsidRDefault="00424ECE">
      <w:pPr>
        <w:widowControl/>
        <w:spacing w:line="360" w:lineRule="auto"/>
        <w:ind w:firstLineChars="200" w:firstLine="560"/>
        <w:jc w:val="left"/>
        <w:rPr>
          <w:color w:val="C00000"/>
          <w:sz w:val="28"/>
          <w:szCs w:val="28"/>
        </w:rPr>
      </w:pPr>
      <w:r>
        <w:rPr>
          <w:rFonts w:hint="eastAsia"/>
          <w:color w:val="000000"/>
          <w:sz w:val="28"/>
          <w:szCs w:val="28"/>
        </w:rPr>
        <w:t>（二）因地制宜，近远结合，合理确定工程方案</w:t>
      </w:r>
    </w:p>
    <w:p w:rsidR="002B7029" w:rsidRDefault="00424ECE" w:rsidP="00946C34">
      <w:pPr>
        <w:spacing w:line="360" w:lineRule="auto"/>
        <w:ind w:firstLineChars="192" w:firstLine="538"/>
        <w:rPr>
          <w:sz w:val="28"/>
          <w:szCs w:val="28"/>
        </w:rPr>
      </w:pPr>
      <w:r>
        <w:rPr>
          <w:rFonts w:hint="eastAsia"/>
          <w:sz w:val="28"/>
          <w:szCs w:val="28"/>
        </w:rPr>
        <w:t>根据黎</w:t>
      </w:r>
      <w:r>
        <w:rPr>
          <w:rFonts w:hint="eastAsia"/>
          <w:sz w:val="28"/>
          <w:szCs w:val="28"/>
        </w:rPr>
        <w:t>城县西北部窑头村东南耕地</w:t>
      </w:r>
      <w:r>
        <w:rPr>
          <w:rFonts w:hint="eastAsia"/>
          <w:sz w:val="28"/>
          <w:szCs w:val="28"/>
        </w:rPr>
        <w:t>的实际情况，合理选择饮水工程的类型、规模及供水方式，</w:t>
      </w:r>
      <w:r>
        <w:rPr>
          <w:rFonts w:hint="eastAsia"/>
          <w:sz w:val="28"/>
          <w:szCs w:val="28"/>
        </w:rPr>
        <w:t>所选水源井水质达到</w:t>
      </w:r>
      <w:r>
        <w:rPr>
          <w:rFonts w:hint="eastAsia"/>
          <w:sz w:val="28"/>
          <w:szCs w:val="28"/>
        </w:rPr>
        <w:t>国家饮水标准</w:t>
      </w:r>
      <w:hyperlink r:id="rId15" w:tgtFrame="https://zhidao.baidu.com/question/_blank" w:history="1">
        <w:r>
          <w:rPr>
            <w:rFonts w:hint="eastAsia"/>
            <w:sz w:val="28"/>
            <w:szCs w:val="28"/>
          </w:rPr>
          <w:t>GB/T</w:t>
        </w:r>
      </w:hyperlink>
      <w:r>
        <w:rPr>
          <w:rFonts w:hint="eastAsia"/>
          <w:sz w:val="28"/>
          <w:szCs w:val="28"/>
        </w:rPr>
        <w:t> 5750-2006</w:t>
      </w:r>
      <w:r>
        <w:rPr>
          <w:rFonts w:hint="eastAsia"/>
          <w:sz w:val="28"/>
          <w:szCs w:val="28"/>
        </w:rPr>
        <w:t>，供水量可以满足要求</w:t>
      </w:r>
      <w:r>
        <w:rPr>
          <w:rFonts w:hint="eastAsia"/>
          <w:sz w:val="28"/>
          <w:szCs w:val="28"/>
        </w:rPr>
        <w:t>，</w:t>
      </w:r>
      <w:r>
        <w:rPr>
          <w:rFonts w:hint="eastAsia"/>
          <w:sz w:val="28"/>
          <w:szCs w:val="28"/>
        </w:rPr>
        <w:t>水源井区域距离县城</w:t>
      </w:r>
      <w:r>
        <w:rPr>
          <w:rFonts w:hint="eastAsia"/>
          <w:sz w:val="28"/>
          <w:szCs w:val="28"/>
        </w:rPr>
        <w:t>1.7</w:t>
      </w:r>
      <w:r>
        <w:rPr>
          <w:rFonts w:hint="eastAsia"/>
          <w:sz w:val="28"/>
          <w:szCs w:val="28"/>
        </w:rPr>
        <w:t>公里</w:t>
      </w:r>
      <w:r>
        <w:rPr>
          <w:rFonts w:hint="eastAsia"/>
          <w:sz w:val="28"/>
          <w:szCs w:val="28"/>
        </w:rPr>
        <w:t>，</w:t>
      </w:r>
      <w:r>
        <w:rPr>
          <w:rFonts w:hAnsi="宋体" w:hint="eastAsia"/>
          <w:color w:val="000000"/>
          <w:sz w:val="28"/>
          <w:szCs w:val="28"/>
        </w:rPr>
        <w:t>村内</w:t>
      </w:r>
      <w:r>
        <w:rPr>
          <w:rFonts w:hAnsi="宋体" w:hint="eastAsia"/>
          <w:color w:val="000000"/>
          <w:sz w:val="28"/>
          <w:szCs w:val="28"/>
        </w:rPr>
        <w:t>10KV</w:t>
      </w:r>
      <w:r>
        <w:rPr>
          <w:rFonts w:hAnsi="宋体" w:hint="eastAsia"/>
          <w:color w:val="000000"/>
          <w:sz w:val="28"/>
          <w:szCs w:val="28"/>
        </w:rPr>
        <w:t>高压线距选井位置仅</w:t>
      </w:r>
      <w:r>
        <w:rPr>
          <w:rFonts w:hAnsi="宋体" w:hint="eastAsia"/>
          <w:color w:val="000000"/>
          <w:sz w:val="28"/>
          <w:szCs w:val="28"/>
        </w:rPr>
        <w:t>50m</w:t>
      </w:r>
      <w:r>
        <w:rPr>
          <w:rFonts w:hAnsi="宋体" w:hint="eastAsia"/>
          <w:color w:val="000000"/>
          <w:sz w:val="28"/>
          <w:szCs w:val="28"/>
        </w:rPr>
        <w:t>，水电均可从村内接取</w:t>
      </w:r>
      <w:r>
        <w:rPr>
          <w:rFonts w:hAnsi="宋体" w:hint="eastAsia"/>
          <w:color w:val="000000"/>
          <w:sz w:val="28"/>
          <w:szCs w:val="28"/>
        </w:rPr>
        <w:t>，</w:t>
      </w:r>
      <w:r>
        <w:rPr>
          <w:rFonts w:hAnsi="宋体" w:hint="eastAsia"/>
          <w:color w:val="000000"/>
          <w:sz w:val="28"/>
          <w:szCs w:val="28"/>
        </w:rPr>
        <w:t>现场已具备</w:t>
      </w:r>
      <w:r>
        <w:rPr>
          <w:rFonts w:hint="eastAsia"/>
          <w:sz w:val="28"/>
          <w:szCs w:val="28"/>
        </w:rPr>
        <w:t>供水、交通、通讯、能源等各方面配套齐全</w:t>
      </w:r>
      <w:r>
        <w:rPr>
          <w:rFonts w:hint="eastAsia"/>
          <w:sz w:val="28"/>
          <w:szCs w:val="28"/>
        </w:rPr>
        <w:t>，</w:t>
      </w:r>
      <w:r>
        <w:rPr>
          <w:rFonts w:hint="eastAsia"/>
          <w:color w:val="000000"/>
          <w:sz w:val="28"/>
          <w:szCs w:val="28"/>
        </w:rPr>
        <w:t>能够满足施工</w:t>
      </w:r>
      <w:r>
        <w:rPr>
          <w:rFonts w:hint="eastAsia"/>
          <w:color w:val="000000"/>
          <w:sz w:val="28"/>
          <w:szCs w:val="28"/>
        </w:rPr>
        <w:t>单位</w:t>
      </w:r>
      <w:r>
        <w:rPr>
          <w:rFonts w:hint="eastAsia"/>
          <w:color w:val="000000"/>
          <w:sz w:val="28"/>
          <w:szCs w:val="28"/>
        </w:rPr>
        <w:t>进场的需要，符合施工要求</w:t>
      </w:r>
      <w:r>
        <w:rPr>
          <w:rFonts w:hint="eastAsia"/>
          <w:color w:val="000000"/>
          <w:sz w:val="28"/>
          <w:szCs w:val="28"/>
        </w:rPr>
        <w:t>。</w:t>
      </w:r>
    </w:p>
    <w:p w:rsidR="002B7029" w:rsidRDefault="00424ECE">
      <w:pPr>
        <w:pStyle w:val="1"/>
        <w:numPr>
          <w:ilvl w:val="0"/>
          <w:numId w:val="8"/>
        </w:numPr>
        <w:ind w:firstLine="562"/>
      </w:pPr>
      <w:r>
        <w:rPr>
          <w:rFonts w:hint="eastAsia"/>
        </w:rPr>
        <w:t>存在的问题</w:t>
      </w:r>
      <w:bookmarkEnd w:id="178"/>
      <w:bookmarkEnd w:id="179"/>
      <w:bookmarkEnd w:id="180"/>
      <w:bookmarkEnd w:id="181"/>
      <w:bookmarkEnd w:id="182"/>
      <w:bookmarkEnd w:id="183"/>
      <w:bookmarkEnd w:id="184"/>
    </w:p>
    <w:p w:rsidR="002B7029" w:rsidRDefault="00424ECE">
      <w:pPr>
        <w:widowControl/>
        <w:spacing w:line="360" w:lineRule="auto"/>
        <w:ind w:firstLineChars="200" w:firstLine="560"/>
        <w:jc w:val="left"/>
        <w:rPr>
          <w:sz w:val="28"/>
          <w:szCs w:val="28"/>
        </w:rPr>
      </w:pPr>
      <w:bookmarkStart w:id="194" w:name="_Toc12733"/>
      <w:bookmarkStart w:id="195" w:name="_Toc29120"/>
      <w:bookmarkEnd w:id="185"/>
      <w:bookmarkEnd w:id="186"/>
      <w:bookmarkEnd w:id="187"/>
      <w:bookmarkEnd w:id="188"/>
      <w:bookmarkEnd w:id="189"/>
      <w:bookmarkEnd w:id="190"/>
      <w:bookmarkEnd w:id="191"/>
      <w:bookmarkEnd w:id="192"/>
      <w:bookmarkEnd w:id="193"/>
      <w:r>
        <w:rPr>
          <w:rFonts w:hint="eastAsia"/>
          <w:sz w:val="28"/>
          <w:szCs w:val="28"/>
        </w:rPr>
        <w:t>（一）黎城县县城新水源地建设工程项目前期准备阶段缓慢，影响工程进度。</w:t>
      </w:r>
    </w:p>
    <w:p w:rsidR="002B7029" w:rsidRDefault="00424ECE">
      <w:pPr>
        <w:widowControl/>
        <w:spacing w:line="360" w:lineRule="auto"/>
        <w:ind w:firstLineChars="200" w:firstLine="560"/>
        <w:jc w:val="left"/>
        <w:rPr>
          <w:sz w:val="28"/>
          <w:szCs w:val="28"/>
        </w:rPr>
      </w:pPr>
      <w:r>
        <w:rPr>
          <w:rFonts w:hint="eastAsia"/>
          <w:sz w:val="28"/>
          <w:szCs w:val="28"/>
        </w:rPr>
        <w:t>由于项目审批单位下达批复文件较迟，批复时间为</w:t>
      </w:r>
      <w:r>
        <w:rPr>
          <w:rFonts w:hint="eastAsia"/>
          <w:sz w:val="28"/>
          <w:szCs w:val="28"/>
        </w:rPr>
        <w:t>2019</w:t>
      </w:r>
      <w:r>
        <w:rPr>
          <w:rFonts w:hint="eastAsia"/>
          <w:sz w:val="28"/>
          <w:szCs w:val="28"/>
        </w:rPr>
        <w:t>年</w:t>
      </w:r>
      <w:r>
        <w:rPr>
          <w:rFonts w:hint="eastAsia"/>
          <w:sz w:val="28"/>
          <w:szCs w:val="28"/>
        </w:rPr>
        <w:t>11</w:t>
      </w:r>
      <w:r>
        <w:rPr>
          <w:rFonts w:hint="eastAsia"/>
          <w:sz w:val="28"/>
          <w:szCs w:val="28"/>
        </w:rPr>
        <w:t>月</w:t>
      </w:r>
      <w:r>
        <w:rPr>
          <w:rFonts w:hint="eastAsia"/>
          <w:sz w:val="28"/>
          <w:szCs w:val="28"/>
        </w:rPr>
        <w:t>13</w:t>
      </w:r>
      <w:r>
        <w:rPr>
          <w:rFonts w:hint="eastAsia"/>
          <w:sz w:val="28"/>
          <w:szCs w:val="28"/>
        </w:rPr>
        <w:t>日，按项目的流程，项目批复后开始施工，原计划开工时间为</w:t>
      </w:r>
      <w:r>
        <w:rPr>
          <w:rFonts w:hint="eastAsia"/>
          <w:sz w:val="28"/>
          <w:szCs w:val="28"/>
        </w:rPr>
        <w:t>2019</w:t>
      </w:r>
    </w:p>
    <w:p w:rsidR="002B7029" w:rsidRDefault="00424ECE">
      <w:pPr>
        <w:widowControl/>
        <w:spacing w:line="360" w:lineRule="auto"/>
        <w:jc w:val="left"/>
        <w:rPr>
          <w:sz w:val="28"/>
          <w:szCs w:val="28"/>
        </w:rPr>
      </w:pPr>
      <w:r>
        <w:rPr>
          <w:rFonts w:hint="eastAsia"/>
          <w:sz w:val="28"/>
          <w:szCs w:val="28"/>
        </w:rPr>
        <w:t>年</w:t>
      </w:r>
      <w:r>
        <w:rPr>
          <w:rFonts w:hint="eastAsia"/>
          <w:sz w:val="28"/>
          <w:szCs w:val="28"/>
        </w:rPr>
        <w:t>11</w:t>
      </w:r>
      <w:r>
        <w:rPr>
          <w:rFonts w:hint="eastAsia"/>
          <w:sz w:val="28"/>
          <w:szCs w:val="28"/>
        </w:rPr>
        <w:t>月</w:t>
      </w:r>
      <w:r>
        <w:rPr>
          <w:rFonts w:hint="eastAsia"/>
          <w:sz w:val="28"/>
          <w:szCs w:val="28"/>
        </w:rPr>
        <w:t>7</w:t>
      </w:r>
      <w:r>
        <w:rPr>
          <w:rFonts w:hint="eastAsia"/>
          <w:sz w:val="28"/>
          <w:szCs w:val="28"/>
        </w:rPr>
        <w:t>日，从而影响了整个工程进度；</w:t>
      </w:r>
    </w:p>
    <w:p w:rsidR="002B7029" w:rsidRDefault="00424ECE">
      <w:pPr>
        <w:widowControl/>
        <w:spacing w:line="360" w:lineRule="auto"/>
        <w:ind w:firstLineChars="200" w:firstLine="560"/>
        <w:jc w:val="left"/>
        <w:rPr>
          <w:sz w:val="28"/>
          <w:szCs w:val="28"/>
        </w:rPr>
      </w:pPr>
      <w:r>
        <w:rPr>
          <w:rFonts w:hint="eastAsia"/>
          <w:sz w:val="28"/>
          <w:szCs w:val="28"/>
        </w:rPr>
        <w:t>（二）黎侯古城二期管网工程已完工，但项目的主管单位未对其进行验收。</w:t>
      </w:r>
    </w:p>
    <w:p w:rsidR="002B7029" w:rsidRDefault="00424ECE">
      <w:pPr>
        <w:pStyle w:val="a4"/>
        <w:adjustRightInd w:val="0"/>
        <w:snapToGrid w:val="0"/>
        <w:spacing w:line="360" w:lineRule="auto"/>
        <w:ind w:firstLineChars="200" w:firstLine="562"/>
        <w:rPr>
          <w:rFonts w:asciiTheme="minorEastAsia" w:hAnsiTheme="minorEastAsia" w:cstheme="minorEastAsia"/>
          <w:b/>
          <w:sz w:val="28"/>
          <w:szCs w:val="28"/>
        </w:rPr>
      </w:pPr>
      <w:r>
        <w:rPr>
          <w:rFonts w:asciiTheme="minorEastAsia" w:hAnsiTheme="minorEastAsia" w:cstheme="minorEastAsia" w:hint="eastAsia"/>
          <w:b/>
          <w:sz w:val="28"/>
          <w:szCs w:val="28"/>
        </w:rPr>
        <w:t>六、相关建议</w:t>
      </w:r>
    </w:p>
    <w:p w:rsidR="002B7029" w:rsidRDefault="00424ECE">
      <w:pPr>
        <w:pStyle w:val="11"/>
        <w:autoSpaceDE w:val="0"/>
        <w:autoSpaceDN w:val="0"/>
        <w:adjustRightInd w:val="0"/>
        <w:snapToGrid w:val="0"/>
        <w:spacing w:line="360" w:lineRule="auto"/>
        <w:ind w:firstLine="560"/>
        <w:jc w:val="left"/>
        <w:rPr>
          <w:sz w:val="28"/>
          <w:szCs w:val="28"/>
        </w:rPr>
      </w:pPr>
      <w:bookmarkStart w:id="196" w:name="_Toc13914"/>
      <w:r>
        <w:rPr>
          <w:rFonts w:asciiTheme="minorEastAsia" w:hAnsiTheme="minorEastAsia" w:cs="宋体" w:hint="eastAsia"/>
          <w:sz w:val="28"/>
          <w:szCs w:val="28"/>
        </w:rPr>
        <w:t>在</w:t>
      </w:r>
      <w:r>
        <w:rPr>
          <w:rFonts w:asciiTheme="minorEastAsia" w:hAnsiTheme="minorEastAsia" w:cs="宋体" w:hint="eastAsia"/>
          <w:sz w:val="28"/>
          <w:szCs w:val="28"/>
        </w:rPr>
        <w:t>项目</w:t>
      </w:r>
      <w:r>
        <w:rPr>
          <w:rFonts w:asciiTheme="minorEastAsia" w:hAnsiTheme="minorEastAsia" w:cs="宋体" w:hint="eastAsia"/>
          <w:sz w:val="28"/>
          <w:szCs w:val="28"/>
        </w:rPr>
        <w:t>前期准备阶段、</w:t>
      </w:r>
      <w:r>
        <w:rPr>
          <w:rFonts w:asciiTheme="minorEastAsia" w:hAnsiTheme="minorEastAsia" w:cs="宋体" w:hint="eastAsia"/>
          <w:sz w:val="28"/>
          <w:szCs w:val="28"/>
        </w:rPr>
        <w:t>实施</w:t>
      </w:r>
      <w:r>
        <w:rPr>
          <w:rFonts w:asciiTheme="minorEastAsia" w:hAnsiTheme="minorEastAsia" w:cs="宋体" w:hint="eastAsia"/>
          <w:sz w:val="28"/>
          <w:szCs w:val="28"/>
        </w:rPr>
        <w:t>阶段和验收阶段</w:t>
      </w:r>
      <w:r>
        <w:rPr>
          <w:rFonts w:asciiTheme="minorEastAsia" w:hAnsiTheme="minorEastAsia" w:cs="宋体" w:hint="eastAsia"/>
          <w:sz w:val="28"/>
          <w:szCs w:val="28"/>
        </w:rPr>
        <w:t>保持对每个环节</w:t>
      </w:r>
      <w:r>
        <w:rPr>
          <w:rFonts w:asciiTheme="minorEastAsia" w:hAnsiTheme="minorEastAsia" w:cs="宋体" w:hint="eastAsia"/>
          <w:sz w:val="28"/>
          <w:szCs w:val="28"/>
        </w:rPr>
        <w:t>进行</w:t>
      </w:r>
      <w:r>
        <w:rPr>
          <w:rFonts w:asciiTheme="minorEastAsia" w:hAnsiTheme="minorEastAsia" w:cs="宋体" w:hint="eastAsia"/>
          <w:sz w:val="28"/>
          <w:szCs w:val="28"/>
        </w:rPr>
        <w:t>进度控制，将实际工期控制在计划工期之内。项目单位</w:t>
      </w:r>
      <w:r>
        <w:rPr>
          <w:rFonts w:asciiTheme="minorEastAsia" w:hAnsiTheme="minorEastAsia" w:cs="宋体" w:hint="eastAsia"/>
          <w:sz w:val="28"/>
          <w:szCs w:val="28"/>
        </w:rPr>
        <w:t>在</w:t>
      </w:r>
      <w:r>
        <w:rPr>
          <w:rFonts w:asciiTheme="minorEastAsia" w:hAnsiTheme="minorEastAsia" w:cs="宋体" w:hint="eastAsia"/>
          <w:sz w:val="28"/>
          <w:szCs w:val="28"/>
        </w:rPr>
        <w:t>工程完工后，</w:t>
      </w:r>
      <w:r>
        <w:rPr>
          <w:rFonts w:asciiTheme="minorEastAsia" w:hAnsiTheme="minorEastAsia" w:cs="宋体" w:hint="eastAsia"/>
          <w:sz w:val="28"/>
          <w:szCs w:val="28"/>
        </w:rPr>
        <w:lastRenderedPageBreak/>
        <w:t>及时组织完工验收，提高竣工验收的及时率。</w:t>
      </w:r>
    </w:p>
    <w:p w:rsidR="002B7029" w:rsidRDefault="00424ECE">
      <w:pPr>
        <w:pStyle w:val="1"/>
        <w:ind w:firstLine="562"/>
      </w:pPr>
      <w:r>
        <w:rPr>
          <w:rFonts w:hint="eastAsia"/>
        </w:rPr>
        <w:t>七、其他说明事项</w:t>
      </w:r>
      <w:bookmarkEnd w:id="194"/>
      <w:bookmarkEnd w:id="195"/>
      <w:bookmarkEnd w:id="196"/>
    </w:p>
    <w:p w:rsidR="002B7029" w:rsidRDefault="00424ECE">
      <w:pPr>
        <w:widowControl/>
        <w:spacing w:line="360" w:lineRule="auto"/>
        <w:ind w:firstLineChars="200" w:firstLine="560"/>
        <w:jc w:val="left"/>
        <w:rPr>
          <w:sz w:val="28"/>
          <w:szCs w:val="28"/>
        </w:rPr>
        <w:sectPr w:rsidR="002B7029">
          <w:footerReference w:type="default" r:id="rId16"/>
          <w:pgSz w:w="11906" w:h="16838"/>
          <w:pgMar w:top="1440" w:right="1800" w:bottom="1440" w:left="1800" w:header="964" w:footer="992" w:gutter="0"/>
          <w:pgNumType w:fmt="numberInDash"/>
          <w:cols w:space="425"/>
          <w:docGrid w:type="lines" w:linePitch="312"/>
        </w:sectPr>
      </w:pPr>
      <w:r>
        <w:rPr>
          <w:rFonts w:hint="eastAsia"/>
          <w:sz w:val="28"/>
          <w:szCs w:val="28"/>
        </w:rPr>
        <w:t>黎城县县城新水源建设工程项目是新建项目，属于一项民生工程，于</w:t>
      </w:r>
      <w:r>
        <w:rPr>
          <w:rFonts w:hint="eastAsia"/>
          <w:sz w:val="28"/>
          <w:szCs w:val="28"/>
        </w:rPr>
        <w:t>2019</w:t>
      </w:r>
      <w:r>
        <w:rPr>
          <w:rFonts w:hint="eastAsia"/>
          <w:sz w:val="28"/>
          <w:szCs w:val="28"/>
        </w:rPr>
        <w:t>年</w:t>
      </w:r>
      <w:r>
        <w:rPr>
          <w:rFonts w:hint="eastAsia"/>
          <w:sz w:val="28"/>
          <w:szCs w:val="28"/>
        </w:rPr>
        <w:t>11</w:t>
      </w:r>
      <w:r>
        <w:rPr>
          <w:rFonts w:hint="eastAsia"/>
          <w:sz w:val="28"/>
          <w:szCs w:val="28"/>
        </w:rPr>
        <w:t>月开工，在项目前期准备阶段，黎城县天海自来水有限公司对项目的施工进行招投标，截止报告评价日，由于</w:t>
      </w:r>
      <w:r>
        <w:rPr>
          <w:rFonts w:hint="eastAsia"/>
          <w:color w:val="000000"/>
          <w:sz w:val="28"/>
          <w:szCs w:val="28"/>
        </w:rPr>
        <w:t>环保部门未划定一级水源地范围，黎城县天海自来水有限公司不能去办理土地手续，只有取得土地手续后，一级水源地围墙施工等附属工程才能进行施工。目前这项工作正在进行当中。</w:t>
      </w:r>
      <w:r>
        <w:rPr>
          <w:rFonts w:hint="eastAsia"/>
          <w:sz w:val="28"/>
          <w:szCs w:val="28"/>
        </w:rPr>
        <w:t>导致项目未组织验收人员进行验收出具验收报告，工程未经第三方造价公司进行审计，从而无法全面分析项目产生的社会效益和经济效益，与此同时设置问卷调查仅</w:t>
      </w:r>
      <w:r>
        <w:rPr>
          <w:rFonts w:hint="eastAsia"/>
          <w:sz w:val="28"/>
          <w:szCs w:val="28"/>
        </w:rPr>
        <w:t>从项目的前期准备工作和实施过程两方面来考核项目相关负责人和居民对项目的满意程度。</w:t>
      </w:r>
    </w:p>
    <w:p w:rsidR="002B7029" w:rsidRDefault="00424ECE">
      <w:pPr>
        <w:pStyle w:val="2"/>
        <w:rPr>
          <w:rFonts w:ascii="宋体" w:eastAsia="宋体" w:hAnsi="宋体" w:cs="宋体"/>
          <w:sz w:val="28"/>
          <w:szCs w:val="28"/>
        </w:rPr>
      </w:pPr>
      <w:bookmarkStart w:id="197" w:name="_Toc18868"/>
      <w:bookmarkStart w:id="198" w:name="_Toc27291"/>
      <w:bookmarkStart w:id="199" w:name="_Toc26375"/>
      <w:bookmarkStart w:id="200" w:name="_Toc11271"/>
      <w:bookmarkStart w:id="201" w:name="_Toc19644"/>
      <w:bookmarkStart w:id="202" w:name="_Toc14213"/>
      <w:bookmarkStart w:id="203" w:name="_Toc11191"/>
      <w:r>
        <w:rPr>
          <w:rFonts w:ascii="宋体" w:eastAsia="宋体" w:hAnsi="宋体" w:cs="宋体" w:hint="eastAsia"/>
          <w:sz w:val="28"/>
          <w:szCs w:val="28"/>
        </w:rPr>
        <w:lastRenderedPageBreak/>
        <w:t>附件</w:t>
      </w:r>
      <w:bookmarkEnd w:id="197"/>
      <w:bookmarkEnd w:id="198"/>
      <w:bookmarkEnd w:id="199"/>
      <w:bookmarkEnd w:id="200"/>
      <w:bookmarkEnd w:id="201"/>
      <w:bookmarkEnd w:id="202"/>
    </w:p>
    <w:p w:rsidR="002B7029" w:rsidRDefault="00424ECE">
      <w:pPr>
        <w:pStyle w:val="2"/>
        <w:rPr>
          <w:rFonts w:ascii="宋体" w:eastAsia="宋体" w:hAnsi="宋体" w:cs="宋体"/>
          <w:sz w:val="28"/>
          <w:szCs w:val="28"/>
        </w:rPr>
      </w:pPr>
      <w:bookmarkStart w:id="204" w:name="_Toc28140"/>
      <w:bookmarkStart w:id="205" w:name="_Toc8761"/>
      <w:bookmarkStart w:id="206" w:name="_Toc7010"/>
      <w:bookmarkStart w:id="207" w:name="_Toc25864"/>
      <w:bookmarkStart w:id="208" w:name="_Toc24516"/>
      <w:bookmarkStart w:id="209" w:name="_Toc11411"/>
      <w:bookmarkStart w:id="210" w:name="_Toc32062"/>
      <w:bookmarkStart w:id="211" w:name="_Toc9236"/>
      <w:bookmarkStart w:id="212" w:name="_Toc21736"/>
      <w:r>
        <w:rPr>
          <w:rFonts w:ascii="宋体" w:eastAsia="宋体" w:hAnsi="宋体" w:cs="宋体" w:hint="eastAsia"/>
          <w:sz w:val="28"/>
          <w:szCs w:val="28"/>
        </w:rPr>
        <w:t>附件</w:t>
      </w:r>
      <w:r>
        <w:rPr>
          <w:rFonts w:ascii="宋体" w:eastAsia="宋体" w:hAnsi="宋体" w:cs="宋体" w:hint="eastAsia"/>
          <w:sz w:val="28"/>
          <w:szCs w:val="28"/>
        </w:rPr>
        <w:t>1</w:t>
      </w:r>
      <w:r>
        <w:rPr>
          <w:rFonts w:ascii="宋体" w:eastAsia="宋体" w:hAnsi="宋体" w:cs="宋体" w:hint="eastAsia"/>
          <w:sz w:val="28"/>
          <w:szCs w:val="28"/>
        </w:rPr>
        <w:t>：指标体系评分表</w:t>
      </w:r>
      <w:bookmarkEnd w:id="203"/>
      <w:bookmarkEnd w:id="204"/>
      <w:bookmarkEnd w:id="205"/>
      <w:bookmarkEnd w:id="206"/>
      <w:bookmarkEnd w:id="207"/>
      <w:bookmarkEnd w:id="208"/>
      <w:bookmarkEnd w:id="209"/>
      <w:bookmarkEnd w:id="210"/>
      <w:bookmarkEnd w:id="211"/>
      <w:bookmarkEnd w:id="212"/>
    </w:p>
    <w:tbl>
      <w:tblPr>
        <w:tblW w:w="13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717"/>
        <w:gridCol w:w="675"/>
        <w:gridCol w:w="960"/>
        <w:gridCol w:w="570"/>
        <w:gridCol w:w="780"/>
        <w:gridCol w:w="765"/>
        <w:gridCol w:w="3060"/>
        <w:gridCol w:w="4950"/>
        <w:gridCol w:w="630"/>
        <w:gridCol w:w="840"/>
      </w:tblGrid>
      <w:tr w:rsidR="002B7029">
        <w:trPr>
          <w:trHeight w:val="270"/>
        </w:trPr>
        <w:tc>
          <w:tcPr>
            <w:tcW w:w="717"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一级指标</w:t>
            </w:r>
          </w:p>
        </w:tc>
        <w:tc>
          <w:tcPr>
            <w:tcW w:w="675"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二级指标</w:t>
            </w:r>
          </w:p>
        </w:tc>
        <w:tc>
          <w:tcPr>
            <w:tcW w:w="9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三级指标</w:t>
            </w:r>
          </w:p>
        </w:tc>
        <w:tc>
          <w:tcPr>
            <w:tcW w:w="57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目标值</w:t>
            </w:r>
          </w:p>
        </w:tc>
        <w:tc>
          <w:tcPr>
            <w:tcW w:w="78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rPr>
              <w:t>权重</w:t>
            </w:r>
          </w:p>
        </w:tc>
        <w:tc>
          <w:tcPr>
            <w:tcW w:w="765"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业绩值</w:t>
            </w:r>
          </w:p>
        </w:tc>
        <w:tc>
          <w:tcPr>
            <w:tcW w:w="30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指标说明及评分规则</w:t>
            </w:r>
          </w:p>
        </w:tc>
        <w:tc>
          <w:tcPr>
            <w:tcW w:w="495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评分规则</w:t>
            </w:r>
          </w:p>
        </w:tc>
        <w:tc>
          <w:tcPr>
            <w:tcW w:w="63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得分</w:t>
            </w:r>
          </w:p>
        </w:tc>
        <w:tc>
          <w:tcPr>
            <w:tcW w:w="84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得分率</w:t>
            </w:r>
          </w:p>
        </w:tc>
      </w:tr>
      <w:tr w:rsidR="002B7029">
        <w:trPr>
          <w:trHeight w:val="2460"/>
        </w:trPr>
        <w:tc>
          <w:tcPr>
            <w:tcW w:w="717" w:type="dxa"/>
            <w:vMerge w:val="restart"/>
            <w:shd w:val="clear" w:color="auto" w:fill="FFFFFF"/>
            <w:tcMar>
              <w:top w:w="15" w:type="dxa"/>
              <w:left w:w="15" w:type="dxa"/>
              <w:right w:w="15" w:type="dxa"/>
            </w:tcMar>
            <w:vAlign w:val="center"/>
          </w:tcPr>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A</w:t>
            </w:r>
            <w:r>
              <w:rPr>
                <w:rFonts w:ascii="宋体" w:eastAsia="宋体" w:hAnsi="宋体" w:cs="宋体" w:hint="eastAsia"/>
                <w:kern w:val="0"/>
                <w:sz w:val="18"/>
                <w:szCs w:val="18"/>
                <w:lang/>
              </w:rPr>
              <w:t>决策</w:t>
            </w:r>
            <w:r>
              <w:rPr>
                <w:rFonts w:ascii="宋体" w:eastAsia="宋体" w:hAnsi="宋体" w:cs="宋体" w:hint="eastAsia"/>
                <w:kern w:val="0"/>
                <w:sz w:val="18"/>
                <w:szCs w:val="18"/>
                <w:lang/>
              </w:rPr>
              <w:br/>
            </w:r>
            <w:r>
              <w:rPr>
                <w:rFonts w:ascii="宋体" w:eastAsia="宋体" w:hAnsi="宋体" w:cs="宋体" w:hint="eastAsia"/>
                <w:kern w:val="0"/>
                <w:sz w:val="18"/>
                <w:szCs w:val="18"/>
                <w:lang/>
              </w:rPr>
              <w:t>（</w:t>
            </w:r>
            <w:r>
              <w:rPr>
                <w:rFonts w:ascii="宋体" w:eastAsia="宋体" w:hAnsi="宋体" w:cs="宋体" w:hint="eastAsia"/>
                <w:kern w:val="0"/>
                <w:sz w:val="18"/>
                <w:szCs w:val="18"/>
                <w:lang/>
              </w:rPr>
              <w:t>20</w:t>
            </w:r>
            <w:r>
              <w:rPr>
                <w:rFonts w:ascii="宋体" w:eastAsia="宋体" w:hAnsi="宋体" w:cs="宋体" w:hint="eastAsia"/>
                <w:kern w:val="0"/>
                <w:sz w:val="18"/>
                <w:szCs w:val="18"/>
                <w:lang/>
              </w:rPr>
              <w:t>分）</w:t>
            </w: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tc>
        <w:tc>
          <w:tcPr>
            <w:tcW w:w="675" w:type="dxa"/>
            <w:vMerge w:val="restart"/>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lastRenderedPageBreak/>
              <w:t>A1</w:t>
            </w:r>
            <w:r>
              <w:rPr>
                <w:rFonts w:ascii="宋体" w:eastAsia="宋体" w:hAnsi="宋体" w:cs="宋体" w:hint="eastAsia"/>
                <w:kern w:val="0"/>
                <w:sz w:val="18"/>
                <w:szCs w:val="18"/>
                <w:lang/>
              </w:rPr>
              <w:t>项目立项（</w:t>
            </w:r>
            <w:r>
              <w:rPr>
                <w:rFonts w:ascii="宋体" w:eastAsia="宋体" w:hAnsi="宋体" w:cs="宋体" w:hint="eastAsia"/>
                <w:kern w:val="0"/>
                <w:sz w:val="18"/>
                <w:szCs w:val="18"/>
                <w:lang/>
              </w:rPr>
              <w:t>10</w:t>
            </w:r>
            <w:r>
              <w:rPr>
                <w:rFonts w:ascii="宋体" w:eastAsia="宋体" w:hAnsi="宋体" w:cs="宋体" w:hint="eastAsia"/>
                <w:kern w:val="0"/>
                <w:sz w:val="18"/>
                <w:szCs w:val="18"/>
                <w:lang/>
              </w:rPr>
              <w:t>分）</w:t>
            </w:r>
          </w:p>
        </w:tc>
        <w:tc>
          <w:tcPr>
            <w:tcW w:w="9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A1</w:t>
            </w:r>
            <w:r>
              <w:rPr>
                <w:rFonts w:ascii="宋体" w:eastAsia="宋体" w:hAnsi="宋体" w:cs="宋体" w:hint="eastAsia"/>
                <w:kern w:val="0"/>
                <w:sz w:val="18"/>
                <w:szCs w:val="18"/>
                <w:lang/>
              </w:rPr>
              <w:t>立项依据充分性</w:t>
            </w:r>
          </w:p>
        </w:tc>
        <w:tc>
          <w:tcPr>
            <w:tcW w:w="57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充分</w:t>
            </w:r>
          </w:p>
        </w:tc>
        <w:tc>
          <w:tcPr>
            <w:tcW w:w="78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5.00</w:t>
            </w:r>
          </w:p>
        </w:tc>
        <w:tc>
          <w:tcPr>
            <w:tcW w:w="765"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充分</w:t>
            </w:r>
          </w:p>
        </w:tc>
        <w:tc>
          <w:tcPr>
            <w:tcW w:w="3060"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评分要点：①项目立项是否符合国家法律法规、国民经济发展规划和相关政策，得</w:t>
            </w:r>
            <w:r>
              <w:rPr>
                <w:rFonts w:ascii="宋体" w:eastAsia="宋体" w:hAnsi="宋体" w:cs="宋体" w:hint="eastAsia"/>
                <w:kern w:val="0"/>
                <w:sz w:val="18"/>
                <w:szCs w:val="18"/>
                <w:lang/>
              </w:rPr>
              <w:t>2</w:t>
            </w:r>
            <w:r>
              <w:rPr>
                <w:rFonts w:ascii="宋体" w:eastAsia="宋体" w:hAnsi="宋体" w:cs="宋体" w:hint="eastAsia"/>
                <w:kern w:val="0"/>
                <w:sz w:val="18"/>
                <w:szCs w:val="18"/>
                <w:lang/>
              </w:rPr>
              <w:t>分；②项目立项是否符合行业发展规划和政策要求，得</w:t>
            </w:r>
            <w:r>
              <w:rPr>
                <w:rFonts w:ascii="宋体" w:eastAsia="宋体" w:hAnsi="宋体" w:cs="宋体" w:hint="eastAsia"/>
                <w:kern w:val="0"/>
                <w:sz w:val="18"/>
                <w:szCs w:val="18"/>
                <w:lang/>
              </w:rPr>
              <w:t>1</w:t>
            </w:r>
            <w:r>
              <w:rPr>
                <w:rFonts w:ascii="宋体" w:eastAsia="宋体" w:hAnsi="宋体" w:cs="宋体" w:hint="eastAsia"/>
                <w:kern w:val="0"/>
                <w:sz w:val="18"/>
                <w:szCs w:val="18"/>
                <w:lang/>
              </w:rPr>
              <w:t>分；③项目立项是否与部门职责范围相符，属于部门履职所需，得</w:t>
            </w:r>
            <w:r>
              <w:rPr>
                <w:rFonts w:ascii="宋体" w:eastAsia="宋体" w:hAnsi="宋体" w:cs="宋体" w:hint="eastAsia"/>
                <w:kern w:val="0"/>
                <w:sz w:val="18"/>
                <w:szCs w:val="18"/>
                <w:lang/>
              </w:rPr>
              <w:t>1</w:t>
            </w:r>
            <w:r>
              <w:rPr>
                <w:rFonts w:ascii="宋体" w:eastAsia="宋体" w:hAnsi="宋体" w:cs="宋体" w:hint="eastAsia"/>
                <w:kern w:val="0"/>
                <w:sz w:val="18"/>
                <w:szCs w:val="18"/>
                <w:lang/>
              </w:rPr>
              <w:t>分；④项目是否属于公共财政支持范围，是否符合中央、地方事权支出责任划分原则，得</w:t>
            </w:r>
            <w:r>
              <w:rPr>
                <w:rFonts w:ascii="宋体" w:eastAsia="宋体" w:hAnsi="宋体" w:cs="宋体" w:hint="eastAsia"/>
                <w:kern w:val="0"/>
                <w:sz w:val="18"/>
                <w:szCs w:val="18"/>
                <w:lang/>
              </w:rPr>
              <w:t>1</w:t>
            </w:r>
            <w:r>
              <w:rPr>
                <w:rFonts w:ascii="宋体" w:eastAsia="宋体" w:hAnsi="宋体" w:cs="宋体" w:hint="eastAsia"/>
                <w:kern w:val="0"/>
                <w:sz w:val="18"/>
                <w:szCs w:val="18"/>
                <w:lang/>
              </w:rPr>
              <w:t>分。</w:t>
            </w:r>
          </w:p>
        </w:tc>
        <w:tc>
          <w:tcPr>
            <w:tcW w:w="4950"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关于《关于黎城县县城新水源地建设工程可行性研究报告（代项目建议书）的批复》</w:t>
            </w:r>
            <w:r>
              <w:rPr>
                <w:rFonts w:ascii="宋体" w:eastAsia="宋体" w:hAnsi="宋体" w:cs="宋体" w:hint="eastAsia"/>
                <w:kern w:val="0"/>
                <w:sz w:val="18"/>
                <w:szCs w:val="18"/>
                <w:lang/>
              </w:rPr>
              <w:t>(</w:t>
            </w:r>
            <w:r>
              <w:rPr>
                <w:rFonts w:ascii="宋体" w:eastAsia="宋体" w:hAnsi="宋体" w:cs="宋体" w:hint="eastAsia"/>
                <w:kern w:val="0"/>
                <w:sz w:val="18"/>
                <w:szCs w:val="18"/>
                <w:lang/>
              </w:rPr>
              <w:t>黎发改审发【</w:t>
            </w:r>
            <w:r>
              <w:rPr>
                <w:rFonts w:ascii="宋体" w:eastAsia="宋体" w:hAnsi="宋体" w:cs="宋体" w:hint="eastAsia"/>
                <w:kern w:val="0"/>
                <w:sz w:val="18"/>
                <w:szCs w:val="18"/>
                <w:lang/>
              </w:rPr>
              <w:t>2019</w:t>
            </w:r>
            <w:r>
              <w:rPr>
                <w:rFonts w:ascii="宋体" w:eastAsia="宋体" w:hAnsi="宋体" w:cs="宋体" w:hint="eastAsia"/>
                <w:kern w:val="0"/>
                <w:sz w:val="18"/>
                <w:szCs w:val="18"/>
                <w:lang/>
              </w:rPr>
              <w:t>】</w:t>
            </w:r>
            <w:r>
              <w:rPr>
                <w:rFonts w:ascii="宋体" w:eastAsia="宋体" w:hAnsi="宋体" w:cs="宋体" w:hint="eastAsia"/>
                <w:kern w:val="0"/>
                <w:sz w:val="18"/>
                <w:szCs w:val="18"/>
                <w:lang/>
              </w:rPr>
              <w:t>74</w:t>
            </w:r>
            <w:r>
              <w:rPr>
                <w:rFonts w:ascii="宋体" w:eastAsia="宋体" w:hAnsi="宋体" w:cs="宋体" w:hint="eastAsia"/>
                <w:kern w:val="0"/>
                <w:sz w:val="18"/>
                <w:szCs w:val="18"/>
                <w:lang/>
              </w:rPr>
              <w:t>号</w:t>
            </w:r>
            <w:r>
              <w:rPr>
                <w:rFonts w:ascii="宋体" w:eastAsia="宋体" w:hAnsi="宋体" w:cs="宋体" w:hint="eastAsia"/>
                <w:kern w:val="0"/>
                <w:sz w:val="18"/>
                <w:szCs w:val="18"/>
                <w:lang/>
              </w:rPr>
              <w:t>)</w:t>
            </w:r>
            <w:r>
              <w:rPr>
                <w:rFonts w:ascii="宋体" w:eastAsia="宋体" w:hAnsi="宋体" w:cs="宋体" w:hint="eastAsia"/>
                <w:kern w:val="0"/>
                <w:sz w:val="18"/>
                <w:szCs w:val="18"/>
                <w:lang/>
              </w:rPr>
              <w:t>，提高居民饮水质量，保障饮用水安全，带动经济发展，加强饮用水水源地保护，符合国家法律法规、国民经济发展规划和相关政策得</w:t>
            </w:r>
            <w:r>
              <w:rPr>
                <w:rFonts w:ascii="宋体" w:eastAsia="宋体" w:hAnsi="宋体" w:cs="宋体" w:hint="eastAsia"/>
                <w:kern w:val="0"/>
                <w:sz w:val="18"/>
                <w:szCs w:val="18"/>
                <w:lang/>
              </w:rPr>
              <w:t>2</w:t>
            </w:r>
            <w:r>
              <w:rPr>
                <w:rFonts w:ascii="宋体" w:eastAsia="宋体" w:hAnsi="宋体" w:cs="宋体" w:hint="eastAsia"/>
                <w:kern w:val="0"/>
                <w:sz w:val="18"/>
                <w:szCs w:val="18"/>
                <w:lang/>
              </w:rPr>
              <w:t>分；符合行业发展</w:t>
            </w:r>
            <w:r>
              <w:rPr>
                <w:rFonts w:ascii="宋体" w:eastAsia="宋体" w:hAnsi="宋体" w:cs="宋体" w:hint="eastAsia"/>
                <w:kern w:val="0"/>
                <w:sz w:val="18"/>
                <w:szCs w:val="18"/>
                <w:lang/>
              </w:rPr>
              <w:t>规划和政策要求得</w:t>
            </w:r>
            <w:r>
              <w:rPr>
                <w:rFonts w:ascii="宋体" w:eastAsia="宋体" w:hAnsi="宋体" w:cs="宋体" w:hint="eastAsia"/>
                <w:kern w:val="0"/>
                <w:sz w:val="18"/>
                <w:szCs w:val="18"/>
                <w:lang/>
              </w:rPr>
              <w:t>1</w:t>
            </w:r>
            <w:r>
              <w:rPr>
                <w:rFonts w:ascii="宋体" w:eastAsia="宋体" w:hAnsi="宋体" w:cs="宋体" w:hint="eastAsia"/>
                <w:kern w:val="0"/>
                <w:sz w:val="18"/>
                <w:szCs w:val="18"/>
                <w:lang/>
              </w:rPr>
              <w:t>分；黎城县天海自来水有限公司负责项目的实施，属于部门履职所需得</w:t>
            </w:r>
            <w:r>
              <w:rPr>
                <w:rFonts w:ascii="宋体" w:eastAsia="宋体" w:hAnsi="宋体" w:cs="宋体" w:hint="eastAsia"/>
                <w:kern w:val="0"/>
                <w:sz w:val="18"/>
                <w:szCs w:val="18"/>
                <w:lang/>
              </w:rPr>
              <w:t>1</w:t>
            </w:r>
            <w:r>
              <w:rPr>
                <w:rFonts w:ascii="宋体" w:eastAsia="宋体" w:hAnsi="宋体" w:cs="宋体" w:hint="eastAsia"/>
                <w:kern w:val="0"/>
                <w:sz w:val="18"/>
                <w:szCs w:val="18"/>
                <w:lang/>
              </w:rPr>
              <w:t>分；保障饮用水安全属于公共财政支持范围得</w:t>
            </w:r>
            <w:r>
              <w:rPr>
                <w:rFonts w:ascii="宋体" w:eastAsia="宋体" w:hAnsi="宋体" w:cs="宋体" w:hint="eastAsia"/>
                <w:kern w:val="0"/>
                <w:sz w:val="18"/>
                <w:szCs w:val="18"/>
                <w:lang/>
              </w:rPr>
              <w:t>1</w:t>
            </w:r>
            <w:r>
              <w:rPr>
                <w:rFonts w:ascii="宋体" w:eastAsia="宋体" w:hAnsi="宋体" w:cs="宋体" w:hint="eastAsia"/>
                <w:kern w:val="0"/>
                <w:sz w:val="18"/>
                <w:szCs w:val="18"/>
                <w:lang/>
              </w:rPr>
              <w:t>分。</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依据设置的评分规则，本项指标得</w:t>
            </w:r>
            <w:r>
              <w:rPr>
                <w:rFonts w:ascii="宋体" w:eastAsia="宋体" w:hAnsi="宋体" w:cs="宋体" w:hint="eastAsia"/>
                <w:kern w:val="0"/>
                <w:sz w:val="18"/>
                <w:szCs w:val="18"/>
                <w:lang/>
              </w:rPr>
              <w:t>5</w:t>
            </w:r>
            <w:r>
              <w:rPr>
                <w:rFonts w:ascii="宋体" w:eastAsia="宋体" w:hAnsi="宋体" w:cs="宋体" w:hint="eastAsia"/>
                <w:kern w:val="0"/>
                <w:sz w:val="18"/>
                <w:szCs w:val="18"/>
                <w:lang/>
              </w:rPr>
              <w:t>分。</w:t>
            </w:r>
          </w:p>
        </w:tc>
        <w:tc>
          <w:tcPr>
            <w:tcW w:w="63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5.00</w:t>
            </w:r>
          </w:p>
        </w:tc>
        <w:tc>
          <w:tcPr>
            <w:tcW w:w="84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100.00%</w:t>
            </w:r>
          </w:p>
        </w:tc>
      </w:tr>
      <w:tr w:rsidR="002B7029">
        <w:trPr>
          <w:trHeight w:val="280"/>
        </w:trPr>
        <w:tc>
          <w:tcPr>
            <w:tcW w:w="717"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color w:val="C00000"/>
                <w:sz w:val="18"/>
                <w:szCs w:val="18"/>
              </w:rPr>
            </w:pPr>
          </w:p>
        </w:tc>
        <w:tc>
          <w:tcPr>
            <w:tcW w:w="675"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color w:val="C00000"/>
                <w:sz w:val="18"/>
                <w:szCs w:val="18"/>
              </w:rPr>
            </w:pPr>
          </w:p>
        </w:tc>
        <w:tc>
          <w:tcPr>
            <w:tcW w:w="9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A12</w:t>
            </w:r>
            <w:r>
              <w:rPr>
                <w:rFonts w:ascii="宋体" w:eastAsia="宋体" w:hAnsi="宋体" w:cs="宋体" w:hint="eastAsia"/>
                <w:kern w:val="0"/>
                <w:sz w:val="18"/>
                <w:szCs w:val="18"/>
                <w:lang/>
              </w:rPr>
              <w:t>立项程序规范性</w:t>
            </w:r>
          </w:p>
        </w:tc>
        <w:tc>
          <w:tcPr>
            <w:tcW w:w="57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规范</w:t>
            </w:r>
          </w:p>
        </w:tc>
        <w:tc>
          <w:tcPr>
            <w:tcW w:w="78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5.00</w:t>
            </w:r>
          </w:p>
        </w:tc>
        <w:tc>
          <w:tcPr>
            <w:tcW w:w="765"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规范</w:t>
            </w:r>
          </w:p>
        </w:tc>
        <w:tc>
          <w:tcPr>
            <w:tcW w:w="3060"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评分要点：考核项目立项依据的规范性，符合政府法律法规以及相关程序。完全符合，得</w:t>
            </w:r>
            <w:r>
              <w:rPr>
                <w:rFonts w:ascii="宋体" w:eastAsia="宋体" w:hAnsi="宋体" w:cs="宋体" w:hint="eastAsia"/>
                <w:kern w:val="0"/>
                <w:sz w:val="18"/>
                <w:szCs w:val="18"/>
                <w:lang/>
              </w:rPr>
              <w:t>5</w:t>
            </w:r>
            <w:r>
              <w:rPr>
                <w:rFonts w:ascii="宋体" w:eastAsia="宋体" w:hAnsi="宋体" w:cs="宋体" w:hint="eastAsia"/>
                <w:kern w:val="0"/>
                <w:sz w:val="18"/>
                <w:szCs w:val="18"/>
                <w:lang/>
              </w:rPr>
              <w:t>分；略有差异的，得</w:t>
            </w:r>
            <w:r>
              <w:rPr>
                <w:rFonts w:ascii="宋体" w:eastAsia="宋体" w:hAnsi="宋体" w:cs="宋体" w:hint="eastAsia"/>
                <w:kern w:val="0"/>
                <w:sz w:val="18"/>
                <w:szCs w:val="18"/>
                <w:lang/>
              </w:rPr>
              <w:t>3</w:t>
            </w:r>
            <w:r>
              <w:rPr>
                <w:rFonts w:ascii="宋体" w:eastAsia="宋体" w:hAnsi="宋体" w:cs="宋体" w:hint="eastAsia"/>
                <w:kern w:val="0"/>
                <w:sz w:val="18"/>
                <w:szCs w:val="18"/>
                <w:lang/>
              </w:rPr>
              <w:t>分；与政府法律法规以及相关程序有重大差异的，得</w:t>
            </w:r>
            <w:r>
              <w:rPr>
                <w:rFonts w:ascii="宋体" w:eastAsia="宋体" w:hAnsi="宋体" w:cs="宋体" w:hint="eastAsia"/>
                <w:kern w:val="0"/>
                <w:sz w:val="18"/>
                <w:szCs w:val="18"/>
                <w:lang/>
              </w:rPr>
              <w:t>0</w:t>
            </w:r>
            <w:r>
              <w:rPr>
                <w:rFonts w:ascii="宋体" w:eastAsia="宋体" w:hAnsi="宋体" w:cs="宋体" w:hint="eastAsia"/>
                <w:kern w:val="0"/>
                <w:sz w:val="18"/>
                <w:szCs w:val="18"/>
                <w:lang/>
              </w:rPr>
              <w:t>分。</w:t>
            </w:r>
          </w:p>
          <w:p w:rsidR="002B7029" w:rsidRDefault="002B7029">
            <w:pPr>
              <w:widowControl/>
              <w:jc w:val="left"/>
              <w:textAlignment w:val="center"/>
              <w:rPr>
                <w:rFonts w:ascii="宋体" w:eastAsia="宋体" w:hAnsi="宋体" w:cs="宋体"/>
                <w:kern w:val="0"/>
                <w:sz w:val="18"/>
                <w:szCs w:val="18"/>
                <w:lang/>
              </w:rPr>
            </w:pPr>
          </w:p>
        </w:tc>
        <w:tc>
          <w:tcPr>
            <w:tcW w:w="4950"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黎城县天海自来水有限公司对黎城县县城新水源地建设工程的可行性研究报告提出申请，黎城县发展和改革局于</w:t>
            </w:r>
            <w:r>
              <w:rPr>
                <w:rFonts w:ascii="宋体" w:eastAsia="宋体" w:hAnsi="宋体" w:cs="宋体" w:hint="eastAsia"/>
                <w:kern w:val="0"/>
                <w:sz w:val="18"/>
                <w:szCs w:val="18"/>
                <w:lang/>
              </w:rPr>
              <w:t>2019</w:t>
            </w:r>
            <w:r>
              <w:rPr>
                <w:rFonts w:ascii="宋体" w:eastAsia="宋体" w:hAnsi="宋体" w:cs="宋体" w:hint="eastAsia"/>
                <w:kern w:val="0"/>
                <w:sz w:val="18"/>
                <w:szCs w:val="18"/>
                <w:lang/>
              </w:rPr>
              <w:t>年</w:t>
            </w:r>
            <w:r>
              <w:rPr>
                <w:rFonts w:ascii="宋体" w:eastAsia="宋体" w:hAnsi="宋体" w:cs="宋体" w:hint="eastAsia"/>
                <w:kern w:val="0"/>
                <w:sz w:val="18"/>
                <w:szCs w:val="18"/>
                <w:lang/>
              </w:rPr>
              <w:t>8</w:t>
            </w:r>
            <w:r>
              <w:rPr>
                <w:rFonts w:ascii="宋体" w:eastAsia="宋体" w:hAnsi="宋体" w:cs="宋体" w:hint="eastAsia"/>
                <w:kern w:val="0"/>
                <w:sz w:val="18"/>
                <w:szCs w:val="18"/>
                <w:lang/>
              </w:rPr>
              <w:t>月</w:t>
            </w:r>
            <w:r>
              <w:rPr>
                <w:rFonts w:ascii="宋体" w:eastAsia="宋体" w:hAnsi="宋体" w:cs="宋体" w:hint="eastAsia"/>
                <w:kern w:val="0"/>
                <w:sz w:val="18"/>
                <w:szCs w:val="18"/>
                <w:lang/>
              </w:rPr>
              <w:t>2</w:t>
            </w:r>
            <w:r>
              <w:rPr>
                <w:rFonts w:ascii="宋体" w:eastAsia="宋体" w:hAnsi="宋体" w:cs="宋体" w:hint="eastAsia"/>
                <w:kern w:val="0"/>
                <w:sz w:val="18"/>
                <w:szCs w:val="18"/>
                <w:lang/>
              </w:rPr>
              <w:t>日同意建设该项目作出《关于黎城县县城新水源地建设工程可行性研究报告（代项目建议书）的批复》</w:t>
            </w:r>
            <w:r>
              <w:rPr>
                <w:rFonts w:ascii="宋体" w:eastAsia="宋体" w:hAnsi="宋体" w:cs="宋体" w:hint="eastAsia"/>
                <w:kern w:val="0"/>
                <w:sz w:val="18"/>
                <w:szCs w:val="18"/>
                <w:lang/>
              </w:rPr>
              <w:t>(</w:t>
            </w:r>
            <w:r>
              <w:rPr>
                <w:rFonts w:ascii="宋体" w:eastAsia="宋体" w:hAnsi="宋体" w:cs="宋体" w:hint="eastAsia"/>
                <w:kern w:val="0"/>
                <w:sz w:val="18"/>
                <w:szCs w:val="18"/>
                <w:lang/>
              </w:rPr>
              <w:t>黎发改审发【</w:t>
            </w:r>
            <w:r>
              <w:rPr>
                <w:rFonts w:ascii="宋体" w:eastAsia="宋体" w:hAnsi="宋体" w:cs="宋体" w:hint="eastAsia"/>
                <w:kern w:val="0"/>
                <w:sz w:val="18"/>
                <w:szCs w:val="18"/>
                <w:lang/>
              </w:rPr>
              <w:t>2019</w:t>
            </w:r>
            <w:r>
              <w:rPr>
                <w:rFonts w:ascii="宋体" w:eastAsia="宋体" w:hAnsi="宋体" w:cs="宋体" w:hint="eastAsia"/>
                <w:kern w:val="0"/>
                <w:sz w:val="18"/>
                <w:szCs w:val="18"/>
                <w:lang/>
              </w:rPr>
              <w:t>】</w:t>
            </w:r>
            <w:r>
              <w:rPr>
                <w:rFonts w:ascii="宋体" w:eastAsia="宋体" w:hAnsi="宋体" w:cs="宋体" w:hint="eastAsia"/>
                <w:kern w:val="0"/>
                <w:sz w:val="18"/>
                <w:szCs w:val="18"/>
                <w:lang/>
              </w:rPr>
              <w:t>74</w:t>
            </w:r>
            <w:r>
              <w:rPr>
                <w:rFonts w:ascii="宋体" w:eastAsia="宋体" w:hAnsi="宋体" w:cs="宋体" w:hint="eastAsia"/>
                <w:kern w:val="0"/>
                <w:sz w:val="18"/>
                <w:szCs w:val="18"/>
                <w:lang/>
              </w:rPr>
              <w:t>号</w:t>
            </w:r>
            <w:r>
              <w:rPr>
                <w:rFonts w:ascii="宋体" w:eastAsia="宋体" w:hAnsi="宋体" w:cs="宋体" w:hint="eastAsia"/>
                <w:kern w:val="0"/>
                <w:sz w:val="18"/>
                <w:szCs w:val="18"/>
                <w:lang/>
              </w:rPr>
              <w:t>)</w:t>
            </w:r>
            <w:r>
              <w:rPr>
                <w:rFonts w:ascii="宋体" w:eastAsia="宋体" w:hAnsi="宋体" w:cs="宋体" w:hint="eastAsia"/>
                <w:kern w:val="0"/>
                <w:sz w:val="18"/>
                <w:szCs w:val="18"/>
                <w:lang/>
              </w:rPr>
              <w:t>；</w:t>
            </w:r>
            <w:r>
              <w:rPr>
                <w:rFonts w:ascii="宋体" w:eastAsia="宋体" w:hAnsi="宋体" w:cs="宋体" w:hint="eastAsia"/>
                <w:kern w:val="0"/>
                <w:sz w:val="18"/>
                <w:szCs w:val="18"/>
                <w:lang/>
              </w:rPr>
              <w:t>2019</w:t>
            </w:r>
            <w:r>
              <w:rPr>
                <w:rFonts w:ascii="宋体" w:eastAsia="宋体" w:hAnsi="宋体" w:cs="宋体" w:hint="eastAsia"/>
                <w:kern w:val="0"/>
                <w:sz w:val="18"/>
                <w:szCs w:val="18"/>
                <w:lang/>
              </w:rPr>
              <w:t>年</w:t>
            </w:r>
            <w:r>
              <w:rPr>
                <w:rFonts w:ascii="宋体" w:eastAsia="宋体" w:hAnsi="宋体" w:cs="宋体" w:hint="eastAsia"/>
                <w:kern w:val="0"/>
                <w:sz w:val="18"/>
                <w:szCs w:val="18"/>
                <w:lang/>
              </w:rPr>
              <w:t>11</w:t>
            </w:r>
            <w:r>
              <w:rPr>
                <w:rFonts w:ascii="宋体" w:eastAsia="宋体" w:hAnsi="宋体" w:cs="宋体" w:hint="eastAsia"/>
                <w:kern w:val="0"/>
                <w:sz w:val="18"/>
                <w:szCs w:val="18"/>
                <w:lang/>
              </w:rPr>
              <w:t>月</w:t>
            </w:r>
            <w:r>
              <w:rPr>
                <w:rFonts w:ascii="宋体" w:eastAsia="宋体" w:hAnsi="宋体" w:cs="宋体" w:hint="eastAsia"/>
                <w:kern w:val="0"/>
                <w:sz w:val="18"/>
                <w:szCs w:val="18"/>
                <w:lang/>
              </w:rPr>
              <w:t>13</w:t>
            </w:r>
            <w:r>
              <w:rPr>
                <w:rFonts w:ascii="宋体" w:eastAsia="宋体" w:hAnsi="宋体" w:cs="宋体" w:hint="eastAsia"/>
                <w:kern w:val="0"/>
                <w:sz w:val="18"/>
                <w:szCs w:val="18"/>
                <w:lang/>
              </w:rPr>
              <w:t>日同意项目的初步设计作出《关于黎城县县城新水源地建设工程初步设计的批复》</w:t>
            </w:r>
            <w:r>
              <w:rPr>
                <w:rFonts w:ascii="宋体" w:eastAsia="宋体" w:hAnsi="宋体" w:cs="宋体" w:hint="eastAsia"/>
                <w:kern w:val="0"/>
                <w:sz w:val="18"/>
                <w:szCs w:val="18"/>
                <w:lang/>
              </w:rPr>
              <w:t>(</w:t>
            </w:r>
            <w:r>
              <w:rPr>
                <w:rFonts w:ascii="宋体" w:eastAsia="宋体" w:hAnsi="宋体" w:cs="宋体" w:hint="eastAsia"/>
                <w:kern w:val="0"/>
                <w:sz w:val="18"/>
                <w:szCs w:val="18"/>
                <w:lang/>
              </w:rPr>
              <w:t>黎发改审发【</w:t>
            </w:r>
            <w:r>
              <w:rPr>
                <w:rFonts w:ascii="宋体" w:eastAsia="宋体" w:hAnsi="宋体" w:cs="宋体" w:hint="eastAsia"/>
                <w:kern w:val="0"/>
                <w:sz w:val="18"/>
                <w:szCs w:val="18"/>
                <w:lang/>
              </w:rPr>
              <w:t>2019</w:t>
            </w:r>
            <w:r>
              <w:rPr>
                <w:rFonts w:ascii="宋体" w:eastAsia="宋体" w:hAnsi="宋体" w:cs="宋体" w:hint="eastAsia"/>
                <w:kern w:val="0"/>
                <w:sz w:val="18"/>
                <w:szCs w:val="18"/>
                <w:lang/>
              </w:rPr>
              <w:t>】</w:t>
            </w:r>
            <w:r>
              <w:rPr>
                <w:rFonts w:ascii="宋体" w:eastAsia="宋体" w:hAnsi="宋体" w:cs="宋体" w:hint="eastAsia"/>
                <w:kern w:val="0"/>
                <w:sz w:val="18"/>
                <w:szCs w:val="18"/>
                <w:lang/>
              </w:rPr>
              <w:t>92</w:t>
            </w:r>
            <w:r>
              <w:rPr>
                <w:rFonts w:ascii="宋体" w:eastAsia="宋体" w:hAnsi="宋体" w:cs="宋体" w:hint="eastAsia"/>
                <w:kern w:val="0"/>
                <w:sz w:val="18"/>
                <w:szCs w:val="18"/>
                <w:lang/>
              </w:rPr>
              <w:t>号</w:t>
            </w:r>
            <w:r>
              <w:rPr>
                <w:rFonts w:ascii="宋体" w:eastAsia="宋体" w:hAnsi="宋体" w:cs="宋体" w:hint="eastAsia"/>
                <w:kern w:val="0"/>
                <w:sz w:val="18"/>
                <w:szCs w:val="18"/>
                <w:lang/>
              </w:rPr>
              <w:t>)</w:t>
            </w:r>
            <w:r>
              <w:rPr>
                <w:rFonts w:ascii="宋体" w:eastAsia="宋体" w:hAnsi="宋体" w:cs="宋体" w:hint="eastAsia"/>
                <w:kern w:val="0"/>
                <w:sz w:val="18"/>
                <w:szCs w:val="18"/>
                <w:lang/>
              </w:rPr>
              <w:t>。事前由大华建设项目管理有限公司对该项目作出可行性研究的报告。</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根据指标评分细则，该项得</w:t>
            </w:r>
            <w:r>
              <w:rPr>
                <w:rFonts w:ascii="宋体" w:eastAsia="宋体" w:hAnsi="宋体" w:cs="宋体" w:hint="eastAsia"/>
                <w:kern w:val="0"/>
                <w:sz w:val="18"/>
                <w:szCs w:val="18"/>
                <w:lang/>
              </w:rPr>
              <w:t>5</w:t>
            </w:r>
            <w:r>
              <w:rPr>
                <w:rFonts w:ascii="宋体" w:eastAsia="宋体" w:hAnsi="宋体" w:cs="宋体" w:hint="eastAsia"/>
                <w:kern w:val="0"/>
                <w:sz w:val="18"/>
                <w:szCs w:val="18"/>
                <w:lang/>
              </w:rPr>
              <w:t>分。</w:t>
            </w:r>
          </w:p>
        </w:tc>
        <w:tc>
          <w:tcPr>
            <w:tcW w:w="63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5.00</w:t>
            </w:r>
          </w:p>
        </w:tc>
        <w:tc>
          <w:tcPr>
            <w:tcW w:w="84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100.00%</w:t>
            </w:r>
          </w:p>
        </w:tc>
      </w:tr>
      <w:tr w:rsidR="002B7029">
        <w:trPr>
          <w:trHeight w:val="1220"/>
        </w:trPr>
        <w:tc>
          <w:tcPr>
            <w:tcW w:w="717"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color w:val="C00000"/>
                <w:sz w:val="18"/>
                <w:szCs w:val="18"/>
              </w:rPr>
            </w:pPr>
          </w:p>
        </w:tc>
        <w:tc>
          <w:tcPr>
            <w:tcW w:w="675" w:type="dxa"/>
            <w:vMerge w:val="restart"/>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A2</w:t>
            </w:r>
            <w:r>
              <w:rPr>
                <w:rFonts w:ascii="宋体" w:eastAsia="宋体" w:hAnsi="宋体" w:cs="宋体" w:hint="eastAsia"/>
                <w:kern w:val="0"/>
                <w:sz w:val="18"/>
                <w:szCs w:val="18"/>
                <w:lang/>
              </w:rPr>
              <w:t>资金投入（</w:t>
            </w:r>
            <w:r>
              <w:rPr>
                <w:rFonts w:ascii="宋体" w:eastAsia="宋体" w:hAnsi="宋体" w:cs="宋体" w:hint="eastAsia"/>
                <w:kern w:val="0"/>
                <w:sz w:val="18"/>
                <w:szCs w:val="18"/>
                <w:lang/>
              </w:rPr>
              <w:t>10</w:t>
            </w:r>
            <w:r>
              <w:rPr>
                <w:rFonts w:ascii="宋体" w:eastAsia="宋体" w:hAnsi="宋体" w:cs="宋体" w:hint="eastAsia"/>
                <w:kern w:val="0"/>
                <w:sz w:val="18"/>
                <w:szCs w:val="18"/>
                <w:lang/>
              </w:rPr>
              <w:t>分）</w:t>
            </w: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tc>
        <w:tc>
          <w:tcPr>
            <w:tcW w:w="9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A21</w:t>
            </w:r>
            <w:r>
              <w:rPr>
                <w:rFonts w:ascii="宋体" w:eastAsia="宋体" w:hAnsi="宋体" w:cs="宋体" w:hint="eastAsia"/>
                <w:kern w:val="0"/>
                <w:sz w:val="18"/>
                <w:szCs w:val="18"/>
                <w:lang/>
              </w:rPr>
              <w:t>资金分配合理性</w:t>
            </w:r>
          </w:p>
        </w:tc>
        <w:tc>
          <w:tcPr>
            <w:tcW w:w="57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合理</w:t>
            </w:r>
          </w:p>
        </w:tc>
        <w:tc>
          <w:tcPr>
            <w:tcW w:w="78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5.00</w:t>
            </w:r>
          </w:p>
        </w:tc>
        <w:tc>
          <w:tcPr>
            <w:tcW w:w="765"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合理</w:t>
            </w:r>
          </w:p>
        </w:tc>
        <w:tc>
          <w:tcPr>
            <w:tcW w:w="3060"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评价要点：①预算资金分配依据是否充分，得</w:t>
            </w:r>
            <w:r>
              <w:rPr>
                <w:rFonts w:ascii="宋体" w:eastAsia="宋体" w:hAnsi="宋体" w:cs="宋体" w:hint="eastAsia"/>
                <w:kern w:val="0"/>
                <w:sz w:val="18"/>
                <w:szCs w:val="18"/>
                <w:lang/>
              </w:rPr>
              <w:t>3</w:t>
            </w:r>
            <w:r>
              <w:rPr>
                <w:rFonts w:ascii="宋体" w:eastAsia="宋体" w:hAnsi="宋体" w:cs="宋体" w:hint="eastAsia"/>
                <w:kern w:val="0"/>
                <w:sz w:val="18"/>
                <w:szCs w:val="18"/>
                <w:lang/>
              </w:rPr>
              <w:t>分；②资金分配额度是否合理，与项目单位或地方实际是否相适应，得</w:t>
            </w:r>
            <w:r>
              <w:rPr>
                <w:rFonts w:ascii="宋体" w:eastAsia="宋体" w:hAnsi="宋体" w:cs="宋体" w:hint="eastAsia"/>
                <w:kern w:val="0"/>
                <w:sz w:val="18"/>
                <w:szCs w:val="18"/>
                <w:lang/>
              </w:rPr>
              <w:t>2</w:t>
            </w:r>
            <w:r>
              <w:rPr>
                <w:rFonts w:ascii="宋体" w:eastAsia="宋体" w:hAnsi="宋体" w:cs="宋体" w:hint="eastAsia"/>
                <w:kern w:val="0"/>
                <w:sz w:val="18"/>
                <w:szCs w:val="18"/>
                <w:lang/>
              </w:rPr>
              <w:t>分。</w:t>
            </w:r>
          </w:p>
        </w:tc>
        <w:tc>
          <w:tcPr>
            <w:tcW w:w="4950"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①黎城县县城新水源地建设工程</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长治市黎城县财政局于</w:t>
            </w:r>
            <w:r>
              <w:rPr>
                <w:rFonts w:ascii="宋体" w:eastAsia="宋体" w:hAnsi="宋体" w:cs="宋体" w:hint="eastAsia"/>
                <w:kern w:val="0"/>
                <w:sz w:val="18"/>
                <w:szCs w:val="18"/>
                <w:lang/>
              </w:rPr>
              <w:t>2021</w:t>
            </w:r>
            <w:r>
              <w:rPr>
                <w:rFonts w:ascii="宋体" w:eastAsia="宋体" w:hAnsi="宋体" w:cs="宋体" w:hint="eastAsia"/>
                <w:kern w:val="0"/>
                <w:sz w:val="18"/>
                <w:szCs w:val="18"/>
                <w:lang/>
              </w:rPr>
              <w:t>年</w:t>
            </w:r>
            <w:r>
              <w:rPr>
                <w:rFonts w:ascii="宋体" w:eastAsia="宋体" w:hAnsi="宋体" w:cs="宋体" w:hint="eastAsia"/>
                <w:kern w:val="0"/>
                <w:sz w:val="18"/>
                <w:szCs w:val="18"/>
                <w:lang/>
              </w:rPr>
              <w:t>4</w:t>
            </w:r>
            <w:r>
              <w:rPr>
                <w:rFonts w:ascii="宋体" w:eastAsia="宋体" w:hAnsi="宋体" w:cs="宋体" w:hint="eastAsia"/>
                <w:kern w:val="0"/>
                <w:sz w:val="18"/>
                <w:szCs w:val="18"/>
                <w:lang/>
              </w:rPr>
              <w:t>月</w:t>
            </w:r>
            <w:r>
              <w:rPr>
                <w:rFonts w:ascii="宋体" w:eastAsia="宋体" w:hAnsi="宋体" w:cs="宋体" w:hint="eastAsia"/>
                <w:kern w:val="0"/>
                <w:sz w:val="18"/>
                <w:szCs w:val="18"/>
                <w:lang/>
              </w:rPr>
              <w:t>22</w:t>
            </w:r>
            <w:r>
              <w:rPr>
                <w:rFonts w:ascii="宋体" w:eastAsia="宋体" w:hAnsi="宋体" w:cs="宋体" w:hint="eastAsia"/>
                <w:kern w:val="0"/>
                <w:sz w:val="18"/>
                <w:szCs w:val="18"/>
                <w:lang/>
              </w:rPr>
              <w:t>日拨付至黎城县天海自来水有限公司</w:t>
            </w:r>
            <w:r>
              <w:rPr>
                <w:rFonts w:ascii="宋体" w:eastAsia="宋体" w:hAnsi="宋体" w:cs="宋体" w:hint="eastAsia"/>
                <w:kern w:val="0"/>
                <w:sz w:val="18"/>
                <w:szCs w:val="18"/>
                <w:lang/>
              </w:rPr>
              <w:t>100.00</w:t>
            </w:r>
            <w:r>
              <w:rPr>
                <w:rFonts w:ascii="宋体" w:eastAsia="宋体" w:hAnsi="宋体" w:cs="宋体" w:hint="eastAsia"/>
                <w:kern w:val="0"/>
                <w:sz w:val="18"/>
                <w:szCs w:val="18"/>
                <w:lang/>
              </w:rPr>
              <w:t>万元，用于支付黎城县县城新水源地建设工程款和前期费用。通过招投标流程，截止报告评价之日，支付河北腾飞太行井业有限公司工程款</w:t>
            </w:r>
            <w:r>
              <w:rPr>
                <w:rFonts w:ascii="宋体" w:eastAsia="宋体" w:hAnsi="宋体" w:cs="宋体" w:hint="eastAsia"/>
                <w:kern w:val="0"/>
                <w:sz w:val="18"/>
                <w:szCs w:val="18"/>
                <w:lang/>
              </w:rPr>
              <w:t>68.16</w:t>
            </w:r>
            <w:r>
              <w:rPr>
                <w:rFonts w:ascii="宋体" w:eastAsia="宋体" w:hAnsi="宋体" w:cs="宋体" w:hint="eastAsia"/>
                <w:kern w:val="0"/>
                <w:sz w:val="18"/>
                <w:szCs w:val="18"/>
                <w:lang/>
              </w:rPr>
              <w:t>万元；山西水清华工程设计咨询有限公司初步设计费</w:t>
            </w:r>
            <w:r>
              <w:rPr>
                <w:rFonts w:ascii="宋体" w:eastAsia="宋体" w:hAnsi="宋体" w:cs="宋体" w:hint="eastAsia"/>
                <w:kern w:val="0"/>
                <w:sz w:val="18"/>
                <w:szCs w:val="18"/>
                <w:lang/>
              </w:rPr>
              <w:t>18.49</w:t>
            </w:r>
            <w:r>
              <w:rPr>
                <w:rFonts w:ascii="宋体" w:eastAsia="宋体" w:hAnsi="宋体" w:cs="宋体" w:hint="eastAsia"/>
                <w:kern w:val="0"/>
                <w:sz w:val="18"/>
                <w:szCs w:val="18"/>
                <w:lang/>
              </w:rPr>
              <w:t>万元；长治市精图测绘有限公司测绘费</w:t>
            </w:r>
            <w:r>
              <w:rPr>
                <w:rFonts w:ascii="宋体" w:eastAsia="宋体" w:hAnsi="宋体" w:cs="宋体" w:hint="eastAsia"/>
                <w:kern w:val="0"/>
                <w:sz w:val="18"/>
                <w:szCs w:val="18"/>
                <w:lang/>
              </w:rPr>
              <w:t>0.3</w:t>
            </w:r>
            <w:r>
              <w:rPr>
                <w:rFonts w:ascii="宋体" w:eastAsia="宋体" w:hAnsi="宋体" w:cs="宋体" w:hint="eastAsia"/>
                <w:kern w:val="0"/>
                <w:sz w:val="18"/>
                <w:szCs w:val="18"/>
                <w:lang/>
              </w:rPr>
              <w:t>万元；</w:t>
            </w:r>
            <w:r>
              <w:rPr>
                <w:rFonts w:ascii="宋体" w:eastAsia="宋体" w:hAnsi="宋体" w:cs="宋体" w:hint="eastAsia"/>
                <w:kern w:val="0"/>
                <w:sz w:val="18"/>
                <w:szCs w:val="18"/>
                <w:lang/>
              </w:rPr>
              <w:t>长治市信誉民生工程监理有限公司第二分公司监理费</w:t>
            </w:r>
            <w:r>
              <w:rPr>
                <w:rFonts w:ascii="宋体" w:eastAsia="宋体" w:hAnsi="宋体" w:cs="宋体" w:hint="eastAsia"/>
                <w:kern w:val="0"/>
                <w:sz w:val="18"/>
                <w:szCs w:val="18"/>
                <w:lang/>
              </w:rPr>
              <w:t>13.05</w:t>
            </w:r>
            <w:r>
              <w:rPr>
                <w:rFonts w:ascii="宋体" w:eastAsia="宋体" w:hAnsi="宋体" w:cs="宋体" w:hint="eastAsia"/>
                <w:kern w:val="0"/>
                <w:sz w:val="18"/>
                <w:szCs w:val="18"/>
                <w:lang/>
              </w:rPr>
              <w:t>万元，共计</w:t>
            </w:r>
            <w:r>
              <w:rPr>
                <w:rFonts w:ascii="宋体" w:eastAsia="宋体" w:hAnsi="宋体" w:cs="宋体" w:hint="eastAsia"/>
                <w:kern w:val="0"/>
                <w:sz w:val="18"/>
                <w:szCs w:val="18"/>
                <w:lang/>
              </w:rPr>
              <w:t>100.00</w:t>
            </w:r>
            <w:r>
              <w:rPr>
                <w:rFonts w:ascii="宋体" w:eastAsia="宋体" w:hAnsi="宋体" w:cs="宋体" w:hint="eastAsia"/>
                <w:kern w:val="0"/>
                <w:sz w:val="18"/>
                <w:szCs w:val="18"/>
                <w:lang/>
              </w:rPr>
              <w:t>万元。依据黎城县天海自来水有限公司的项目资金请示，项目资金分配合理。</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②黎侯古城二期供水管网工程</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长治市黎城县财政局于</w:t>
            </w:r>
            <w:r>
              <w:rPr>
                <w:rFonts w:ascii="宋体" w:eastAsia="宋体" w:hAnsi="宋体" w:cs="宋体" w:hint="eastAsia"/>
                <w:kern w:val="0"/>
                <w:sz w:val="18"/>
                <w:szCs w:val="18"/>
                <w:lang/>
              </w:rPr>
              <w:t>2021</w:t>
            </w:r>
            <w:r>
              <w:rPr>
                <w:rFonts w:ascii="宋体" w:eastAsia="宋体" w:hAnsi="宋体" w:cs="宋体" w:hint="eastAsia"/>
                <w:kern w:val="0"/>
                <w:sz w:val="18"/>
                <w:szCs w:val="18"/>
                <w:lang/>
              </w:rPr>
              <w:t>年</w:t>
            </w:r>
            <w:r>
              <w:rPr>
                <w:rFonts w:ascii="宋体" w:eastAsia="宋体" w:hAnsi="宋体" w:cs="宋体" w:hint="eastAsia"/>
                <w:kern w:val="0"/>
                <w:sz w:val="18"/>
                <w:szCs w:val="18"/>
                <w:lang/>
              </w:rPr>
              <w:t>4</w:t>
            </w:r>
            <w:r>
              <w:rPr>
                <w:rFonts w:ascii="宋体" w:eastAsia="宋体" w:hAnsi="宋体" w:cs="宋体" w:hint="eastAsia"/>
                <w:kern w:val="0"/>
                <w:sz w:val="18"/>
                <w:szCs w:val="18"/>
                <w:lang/>
              </w:rPr>
              <w:t>月</w:t>
            </w:r>
            <w:r>
              <w:rPr>
                <w:rFonts w:ascii="宋体" w:eastAsia="宋体" w:hAnsi="宋体" w:cs="宋体" w:hint="eastAsia"/>
                <w:kern w:val="0"/>
                <w:sz w:val="18"/>
                <w:szCs w:val="18"/>
                <w:lang/>
              </w:rPr>
              <w:t>22</w:t>
            </w:r>
            <w:r>
              <w:rPr>
                <w:rFonts w:ascii="宋体" w:eastAsia="宋体" w:hAnsi="宋体" w:cs="宋体" w:hint="eastAsia"/>
                <w:kern w:val="0"/>
                <w:sz w:val="18"/>
                <w:szCs w:val="18"/>
                <w:lang/>
              </w:rPr>
              <w:t>日拨付至黎城县天海自来水有限公司</w:t>
            </w:r>
            <w:r>
              <w:rPr>
                <w:rFonts w:ascii="宋体" w:eastAsia="宋体" w:hAnsi="宋体" w:cs="宋体" w:hint="eastAsia"/>
                <w:kern w:val="0"/>
                <w:sz w:val="18"/>
                <w:szCs w:val="18"/>
                <w:lang/>
              </w:rPr>
              <w:t>30.00</w:t>
            </w:r>
            <w:r>
              <w:rPr>
                <w:rFonts w:ascii="宋体" w:eastAsia="宋体" w:hAnsi="宋体" w:cs="宋体" w:hint="eastAsia"/>
                <w:kern w:val="0"/>
                <w:sz w:val="18"/>
                <w:szCs w:val="18"/>
                <w:lang/>
              </w:rPr>
              <w:t>万元，用于支付黎侯古城二期供水管网工程。通过招投标流程，截止报告评价之日，支付黎城万达建筑安装工程有限公司</w:t>
            </w:r>
            <w:r>
              <w:rPr>
                <w:rFonts w:ascii="宋体" w:eastAsia="宋体" w:hAnsi="宋体" w:cs="宋体" w:hint="eastAsia"/>
                <w:kern w:val="0"/>
                <w:sz w:val="18"/>
                <w:szCs w:val="18"/>
                <w:lang/>
              </w:rPr>
              <w:t>30.00</w:t>
            </w:r>
            <w:r>
              <w:rPr>
                <w:rFonts w:ascii="宋体" w:eastAsia="宋体" w:hAnsi="宋体" w:cs="宋体" w:hint="eastAsia"/>
                <w:kern w:val="0"/>
                <w:sz w:val="18"/>
                <w:szCs w:val="18"/>
                <w:lang/>
              </w:rPr>
              <w:t>万元。依据黎城县天海自来水有限公司的项目资金请示，项目资金分配合理。</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依据指标评分规则，本项得</w:t>
            </w:r>
            <w:r>
              <w:rPr>
                <w:rFonts w:ascii="宋体" w:eastAsia="宋体" w:hAnsi="宋体" w:cs="宋体" w:hint="eastAsia"/>
                <w:kern w:val="0"/>
                <w:sz w:val="18"/>
                <w:szCs w:val="18"/>
                <w:lang/>
              </w:rPr>
              <w:t>5</w:t>
            </w:r>
            <w:r>
              <w:rPr>
                <w:rFonts w:ascii="宋体" w:eastAsia="宋体" w:hAnsi="宋体" w:cs="宋体" w:hint="eastAsia"/>
                <w:kern w:val="0"/>
                <w:sz w:val="18"/>
                <w:szCs w:val="18"/>
                <w:lang/>
              </w:rPr>
              <w:t>分。</w:t>
            </w:r>
          </w:p>
        </w:tc>
        <w:tc>
          <w:tcPr>
            <w:tcW w:w="63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5.00</w:t>
            </w:r>
          </w:p>
        </w:tc>
        <w:tc>
          <w:tcPr>
            <w:tcW w:w="84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100.00%</w:t>
            </w:r>
          </w:p>
        </w:tc>
      </w:tr>
      <w:tr w:rsidR="002B7029">
        <w:trPr>
          <w:trHeight w:val="1220"/>
        </w:trPr>
        <w:tc>
          <w:tcPr>
            <w:tcW w:w="717"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color w:val="C00000"/>
                <w:sz w:val="18"/>
                <w:szCs w:val="18"/>
              </w:rPr>
            </w:pPr>
          </w:p>
        </w:tc>
        <w:tc>
          <w:tcPr>
            <w:tcW w:w="675" w:type="dxa"/>
            <w:vMerge/>
            <w:shd w:val="clear" w:color="auto" w:fill="auto"/>
            <w:noWrap/>
            <w:tcMar>
              <w:top w:w="15" w:type="dxa"/>
              <w:left w:w="15" w:type="dxa"/>
              <w:right w:w="15" w:type="dxa"/>
            </w:tcMar>
            <w:vAlign w:val="center"/>
          </w:tcPr>
          <w:p w:rsidR="002B7029" w:rsidRDefault="002B7029">
            <w:pPr>
              <w:widowControl/>
              <w:jc w:val="center"/>
              <w:textAlignment w:val="center"/>
              <w:rPr>
                <w:rFonts w:ascii="宋体" w:eastAsia="宋体" w:hAnsi="宋体" w:cs="宋体"/>
                <w:kern w:val="0"/>
                <w:sz w:val="18"/>
                <w:szCs w:val="18"/>
                <w:lang/>
              </w:rPr>
            </w:pPr>
          </w:p>
        </w:tc>
        <w:tc>
          <w:tcPr>
            <w:tcW w:w="9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A22</w:t>
            </w:r>
            <w:r>
              <w:rPr>
                <w:rFonts w:ascii="宋体" w:eastAsia="宋体" w:hAnsi="宋体" w:cs="宋体" w:hint="eastAsia"/>
                <w:kern w:val="0"/>
                <w:sz w:val="18"/>
                <w:szCs w:val="18"/>
                <w:lang/>
              </w:rPr>
              <w:t>资金执行率</w:t>
            </w:r>
          </w:p>
          <w:p w:rsidR="002B7029" w:rsidRDefault="002B7029">
            <w:pPr>
              <w:widowControl/>
              <w:jc w:val="center"/>
              <w:textAlignment w:val="center"/>
              <w:rPr>
                <w:rFonts w:ascii="宋体" w:eastAsia="宋体" w:hAnsi="宋体" w:cs="宋体"/>
                <w:kern w:val="0"/>
                <w:sz w:val="18"/>
                <w:szCs w:val="18"/>
                <w:lang/>
              </w:rPr>
            </w:pPr>
          </w:p>
        </w:tc>
        <w:tc>
          <w:tcPr>
            <w:tcW w:w="57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100%</w:t>
            </w:r>
          </w:p>
        </w:tc>
        <w:tc>
          <w:tcPr>
            <w:tcW w:w="78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5.00</w:t>
            </w:r>
          </w:p>
        </w:tc>
        <w:tc>
          <w:tcPr>
            <w:tcW w:w="765"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94.40%</w:t>
            </w:r>
          </w:p>
        </w:tc>
        <w:tc>
          <w:tcPr>
            <w:tcW w:w="3060"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评分要点：资金执行率</w:t>
            </w:r>
            <w:r>
              <w:rPr>
                <w:rFonts w:ascii="宋体" w:eastAsia="宋体" w:hAnsi="宋体" w:cs="宋体" w:hint="eastAsia"/>
                <w:kern w:val="0"/>
                <w:sz w:val="18"/>
                <w:szCs w:val="18"/>
                <w:lang/>
              </w:rPr>
              <w:t>=</w:t>
            </w:r>
            <w:r>
              <w:rPr>
                <w:rFonts w:ascii="宋体" w:eastAsia="宋体" w:hAnsi="宋体" w:cs="宋体" w:hint="eastAsia"/>
                <w:kern w:val="0"/>
                <w:sz w:val="18"/>
                <w:szCs w:val="18"/>
                <w:lang/>
              </w:rPr>
              <w:t>实际支出金额</w:t>
            </w:r>
            <w:r>
              <w:rPr>
                <w:rFonts w:ascii="宋体" w:eastAsia="宋体" w:hAnsi="宋体" w:cs="宋体" w:hint="eastAsia"/>
                <w:kern w:val="0"/>
                <w:sz w:val="18"/>
                <w:szCs w:val="18"/>
                <w:lang/>
              </w:rPr>
              <w:t>/</w:t>
            </w:r>
            <w:r>
              <w:rPr>
                <w:rFonts w:ascii="宋体" w:eastAsia="宋体" w:hAnsi="宋体" w:cs="宋体" w:hint="eastAsia"/>
                <w:kern w:val="0"/>
                <w:sz w:val="18"/>
                <w:szCs w:val="18"/>
                <w:lang/>
              </w:rPr>
              <w:t>实际到位金额</w:t>
            </w:r>
            <w:r>
              <w:rPr>
                <w:rFonts w:ascii="宋体" w:eastAsia="宋体" w:hAnsi="宋体" w:cs="宋体" w:hint="eastAsia"/>
                <w:kern w:val="0"/>
                <w:sz w:val="18"/>
                <w:szCs w:val="18"/>
                <w:lang/>
              </w:rPr>
              <w:t>*100%</w:t>
            </w:r>
            <w:r>
              <w:rPr>
                <w:rFonts w:ascii="宋体" w:eastAsia="宋体" w:hAnsi="宋体" w:cs="宋体" w:hint="eastAsia"/>
                <w:kern w:val="0"/>
                <w:sz w:val="18"/>
                <w:szCs w:val="18"/>
                <w:lang/>
              </w:rPr>
              <w:t>，按资金执行率</w:t>
            </w:r>
            <w:r>
              <w:rPr>
                <w:rFonts w:ascii="宋体" w:eastAsia="宋体" w:hAnsi="宋体" w:cs="宋体" w:hint="eastAsia"/>
                <w:kern w:val="0"/>
                <w:sz w:val="18"/>
                <w:szCs w:val="18"/>
                <w:lang/>
              </w:rPr>
              <w:t>*</w:t>
            </w:r>
            <w:r>
              <w:rPr>
                <w:rFonts w:ascii="宋体" w:eastAsia="宋体" w:hAnsi="宋体" w:cs="宋体" w:hint="eastAsia"/>
                <w:kern w:val="0"/>
                <w:sz w:val="18"/>
                <w:szCs w:val="18"/>
                <w:lang/>
              </w:rPr>
              <w:t>权重得分。</w:t>
            </w:r>
          </w:p>
        </w:tc>
        <w:tc>
          <w:tcPr>
            <w:tcW w:w="4950"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①黎城县县城新水源地建设工程</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资金执行率</w:t>
            </w:r>
            <w:r>
              <w:rPr>
                <w:rFonts w:ascii="宋体" w:eastAsia="宋体" w:hAnsi="宋体" w:cs="宋体" w:hint="eastAsia"/>
                <w:kern w:val="0"/>
                <w:sz w:val="18"/>
                <w:szCs w:val="18"/>
                <w:lang/>
              </w:rPr>
              <w:t>=</w:t>
            </w:r>
            <w:r>
              <w:rPr>
                <w:rFonts w:ascii="宋体" w:eastAsia="宋体" w:hAnsi="宋体" w:cs="宋体" w:hint="eastAsia"/>
                <w:kern w:val="0"/>
                <w:sz w:val="18"/>
                <w:szCs w:val="18"/>
                <w:lang/>
              </w:rPr>
              <w:t>实际支出金额</w:t>
            </w:r>
            <w:r>
              <w:rPr>
                <w:rFonts w:ascii="宋体" w:eastAsia="宋体" w:hAnsi="宋体" w:cs="宋体" w:hint="eastAsia"/>
                <w:kern w:val="0"/>
                <w:sz w:val="18"/>
                <w:szCs w:val="18"/>
                <w:lang/>
              </w:rPr>
              <w:t>/</w:t>
            </w:r>
            <w:r>
              <w:rPr>
                <w:rFonts w:ascii="宋体" w:eastAsia="宋体" w:hAnsi="宋体" w:cs="宋体" w:hint="eastAsia"/>
                <w:kern w:val="0"/>
                <w:sz w:val="18"/>
                <w:szCs w:val="18"/>
                <w:lang/>
              </w:rPr>
              <w:t>实际到位金额</w:t>
            </w:r>
            <w:r>
              <w:rPr>
                <w:rFonts w:ascii="宋体" w:eastAsia="宋体" w:hAnsi="宋体" w:cs="宋体" w:hint="eastAsia"/>
                <w:kern w:val="0"/>
                <w:sz w:val="18"/>
                <w:szCs w:val="18"/>
                <w:lang/>
              </w:rPr>
              <w:t>*100%=889500/1000000*100%=88.95%</w:t>
            </w:r>
            <w:r>
              <w:rPr>
                <w:rFonts w:ascii="宋体" w:eastAsia="宋体" w:hAnsi="宋体" w:cs="宋体" w:hint="eastAsia"/>
                <w:kern w:val="0"/>
                <w:sz w:val="18"/>
                <w:szCs w:val="18"/>
                <w:lang/>
              </w:rPr>
              <w:t>，该指标的权重分为</w:t>
            </w:r>
            <w:r>
              <w:rPr>
                <w:rFonts w:ascii="宋体" w:eastAsia="宋体" w:hAnsi="宋体" w:cs="宋体" w:hint="eastAsia"/>
                <w:kern w:val="0"/>
                <w:sz w:val="18"/>
                <w:szCs w:val="18"/>
                <w:lang/>
              </w:rPr>
              <w:t>2.5</w:t>
            </w:r>
            <w:r>
              <w:rPr>
                <w:rFonts w:ascii="宋体" w:eastAsia="宋体" w:hAnsi="宋体" w:cs="宋体" w:hint="eastAsia"/>
                <w:kern w:val="0"/>
                <w:sz w:val="18"/>
                <w:szCs w:val="18"/>
                <w:lang/>
              </w:rPr>
              <w:t>分，根据评分标准，得</w:t>
            </w:r>
            <w:r>
              <w:rPr>
                <w:rFonts w:ascii="宋体" w:eastAsia="宋体" w:hAnsi="宋体" w:cs="宋体" w:hint="eastAsia"/>
                <w:kern w:val="0"/>
                <w:sz w:val="18"/>
                <w:szCs w:val="18"/>
                <w:lang/>
              </w:rPr>
              <w:t>=88.95%*2.5=2.22</w:t>
            </w:r>
            <w:r>
              <w:rPr>
                <w:rFonts w:ascii="宋体" w:eastAsia="宋体" w:hAnsi="宋体" w:cs="宋体" w:hint="eastAsia"/>
                <w:kern w:val="0"/>
                <w:sz w:val="18"/>
                <w:szCs w:val="18"/>
                <w:lang/>
              </w:rPr>
              <w:t>分。</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②黎侯古城二期供水管网工程</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资金执行率</w:t>
            </w:r>
            <w:r>
              <w:rPr>
                <w:rFonts w:ascii="宋体" w:eastAsia="宋体" w:hAnsi="宋体" w:cs="宋体" w:hint="eastAsia"/>
                <w:kern w:val="0"/>
                <w:sz w:val="18"/>
                <w:szCs w:val="18"/>
                <w:lang/>
              </w:rPr>
              <w:t>=</w:t>
            </w:r>
            <w:r>
              <w:rPr>
                <w:rFonts w:ascii="宋体" w:eastAsia="宋体" w:hAnsi="宋体" w:cs="宋体" w:hint="eastAsia"/>
                <w:kern w:val="0"/>
                <w:sz w:val="18"/>
                <w:szCs w:val="18"/>
                <w:lang/>
              </w:rPr>
              <w:t>实际支出金额</w:t>
            </w:r>
            <w:r>
              <w:rPr>
                <w:rFonts w:ascii="宋体" w:eastAsia="宋体" w:hAnsi="宋体" w:cs="宋体" w:hint="eastAsia"/>
                <w:kern w:val="0"/>
                <w:sz w:val="18"/>
                <w:szCs w:val="18"/>
                <w:lang/>
              </w:rPr>
              <w:t>/</w:t>
            </w:r>
            <w:r>
              <w:rPr>
                <w:rFonts w:ascii="宋体" w:eastAsia="宋体" w:hAnsi="宋体" w:cs="宋体" w:hint="eastAsia"/>
                <w:kern w:val="0"/>
                <w:sz w:val="18"/>
                <w:szCs w:val="18"/>
                <w:lang/>
              </w:rPr>
              <w:t>实际到位金额</w:t>
            </w:r>
            <w:r>
              <w:rPr>
                <w:rFonts w:ascii="宋体" w:eastAsia="宋体" w:hAnsi="宋体" w:cs="宋体" w:hint="eastAsia"/>
                <w:kern w:val="0"/>
                <w:sz w:val="18"/>
                <w:szCs w:val="18"/>
                <w:lang/>
              </w:rPr>
              <w:t>*100%=30/30*100%=100%</w:t>
            </w:r>
            <w:r>
              <w:rPr>
                <w:rFonts w:ascii="宋体" w:eastAsia="宋体" w:hAnsi="宋体" w:cs="宋体" w:hint="eastAsia"/>
                <w:kern w:val="0"/>
                <w:sz w:val="18"/>
                <w:szCs w:val="18"/>
                <w:lang/>
              </w:rPr>
              <w:t>，该指标的权重分为</w:t>
            </w:r>
            <w:r>
              <w:rPr>
                <w:rFonts w:ascii="宋体" w:eastAsia="宋体" w:hAnsi="宋体" w:cs="宋体" w:hint="eastAsia"/>
                <w:kern w:val="0"/>
                <w:sz w:val="18"/>
                <w:szCs w:val="18"/>
                <w:lang/>
              </w:rPr>
              <w:t>2.5</w:t>
            </w:r>
            <w:r>
              <w:rPr>
                <w:rFonts w:ascii="宋体" w:eastAsia="宋体" w:hAnsi="宋体" w:cs="宋体" w:hint="eastAsia"/>
                <w:kern w:val="0"/>
                <w:sz w:val="18"/>
                <w:szCs w:val="18"/>
                <w:lang/>
              </w:rPr>
              <w:t>分，根据评分标准，得</w:t>
            </w:r>
            <w:r>
              <w:rPr>
                <w:rFonts w:ascii="宋体" w:eastAsia="宋体" w:hAnsi="宋体" w:cs="宋体" w:hint="eastAsia"/>
                <w:kern w:val="0"/>
                <w:sz w:val="18"/>
                <w:szCs w:val="18"/>
                <w:lang/>
              </w:rPr>
              <w:t>=100%*2.5=2.5</w:t>
            </w:r>
            <w:r>
              <w:rPr>
                <w:rFonts w:ascii="宋体" w:eastAsia="宋体" w:hAnsi="宋体" w:cs="宋体" w:hint="eastAsia"/>
                <w:kern w:val="0"/>
                <w:sz w:val="18"/>
                <w:szCs w:val="18"/>
                <w:lang/>
              </w:rPr>
              <w:t>分。</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综上所述，该指标得</w:t>
            </w:r>
            <w:r>
              <w:rPr>
                <w:rFonts w:ascii="宋体" w:eastAsia="宋体" w:hAnsi="宋体" w:cs="宋体" w:hint="eastAsia"/>
                <w:kern w:val="0"/>
                <w:sz w:val="18"/>
                <w:szCs w:val="18"/>
                <w:lang/>
              </w:rPr>
              <w:t>4.72</w:t>
            </w:r>
            <w:r>
              <w:rPr>
                <w:rFonts w:ascii="宋体" w:eastAsia="宋体" w:hAnsi="宋体" w:cs="宋体" w:hint="eastAsia"/>
                <w:kern w:val="0"/>
                <w:sz w:val="18"/>
                <w:szCs w:val="18"/>
                <w:lang/>
              </w:rPr>
              <w:t>分。</w:t>
            </w:r>
          </w:p>
        </w:tc>
        <w:tc>
          <w:tcPr>
            <w:tcW w:w="63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4.72</w:t>
            </w:r>
          </w:p>
        </w:tc>
        <w:tc>
          <w:tcPr>
            <w:tcW w:w="84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94.40%</w:t>
            </w:r>
          </w:p>
        </w:tc>
      </w:tr>
      <w:tr w:rsidR="002B7029">
        <w:trPr>
          <w:trHeight w:val="675"/>
        </w:trPr>
        <w:tc>
          <w:tcPr>
            <w:tcW w:w="717" w:type="dxa"/>
            <w:vMerge w:val="restart"/>
            <w:shd w:val="clear" w:color="auto" w:fill="FFFFFF"/>
            <w:tcMar>
              <w:top w:w="15" w:type="dxa"/>
              <w:left w:w="15" w:type="dxa"/>
              <w:right w:w="15" w:type="dxa"/>
            </w:tcMar>
            <w:vAlign w:val="center"/>
          </w:tcPr>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B</w:t>
            </w:r>
            <w:r>
              <w:rPr>
                <w:rFonts w:ascii="宋体" w:eastAsia="宋体" w:hAnsi="宋体" w:cs="宋体" w:hint="eastAsia"/>
                <w:sz w:val="18"/>
                <w:szCs w:val="18"/>
              </w:rPr>
              <w:t>过程（</w:t>
            </w:r>
            <w:r>
              <w:rPr>
                <w:rFonts w:ascii="宋体" w:eastAsia="宋体" w:hAnsi="宋体" w:cs="宋体" w:hint="eastAsia"/>
                <w:sz w:val="18"/>
                <w:szCs w:val="18"/>
              </w:rPr>
              <w:t>30</w:t>
            </w:r>
            <w:r>
              <w:rPr>
                <w:rFonts w:ascii="宋体" w:eastAsia="宋体" w:hAnsi="宋体" w:cs="宋体" w:hint="eastAsia"/>
                <w:sz w:val="18"/>
                <w:szCs w:val="18"/>
              </w:rPr>
              <w:t>分）</w:t>
            </w: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jc w:val="center"/>
              <w:textAlignment w:val="center"/>
              <w:rPr>
                <w:rFonts w:ascii="宋体" w:eastAsia="宋体" w:hAnsi="宋体" w:cs="宋体"/>
                <w:sz w:val="18"/>
                <w:szCs w:val="18"/>
              </w:rPr>
            </w:pPr>
          </w:p>
          <w:p w:rsidR="002B7029" w:rsidRDefault="002B7029">
            <w:pPr>
              <w:widowControl/>
              <w:textAlignment w:val="center"/>
              <w:rPr>
                <w:rFonts w:ascii="宋体" w:eastAsia="宋体" w:hAnsi="宋体" w:cs="宋体"/>
                <w:sz w:val="18"/>
                <w:szCs w:val="18"/>
              </w:rPr>
            </w:pPr>
          </w:p>
        </w:tc>
        <w:tc>
          <w:tcPr>
            <w:tcW w:w="675" w:type="dxa"/>
            <w:vMerge w:val="restart"/>
            <w:shd w:val="clear" w:color="auto" w:fill="FFFFFF"/>
            <w:tcMar>
              <w:top w:w="15" w:type="dxa"/>
              <w:left w:w="15" w:type="dxa"/>
              <w:right w:w="15" w:type="dxa"/>
            </w:tcMar>
            <w:vAlign w:val="center"/>
          </w:tcPr>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B1</w:t>
            </w:r>
            <w:r>
              <w:rPr>
                <w:rFonts w:ascii="宋体" w:eastAsia="宋体" w:hAnsi="宋体" w:cs="宋体" w:hint="eastAsia"/>
                <w:kern w:val="0"/>
                <w:sz w:val="18"/>
                <w:szCs w:val="18"/>
                <w:lang/>
              </w:rPr>
              <w:t>资金管理（</w:t>
            </w:r>
            <w:r>
              <w:rPr>
                <w:rFonts w:ascii="宋体" w:eastAsia="宋体" w:hAnsi="宋体" w:cs="宋体" w:hint="eastAsia"/>
                <w:kern w:val="0"/>
                <w:sz w:val="18"/>
                <w:szCs w:val="18"/>
                <w:lang/>
              </w:rPr>
              <w:t>8</w:t>
            </w:r>
            <w:r>
              <w:rPr>
                <w:rFonts w:ascii="宋体" w:eastAsia="宋体" w:hAnsi="宋体" w:cs="宋体" w:hint="eastAsia"/>
                <w:kern w:val="0"/>
                <w:sz w:val="18"/>
                <w:szCs w:val="18"/>
                <w:lang/>
              </w:rPr>
              <w:t>分）</w:t>
            </w:r>
          </w:p>
          <w:p w:rsidR="002B7029" w:rsidRDefault="002B7029">
            <w:pPr>
              <w:widowControl/>
              <w:jc w:val="center"/>
              <w:textAlignment w:val="center"/>
              <w:rPr>
                <w:rFonts w:ascii="宋体" w:eastAsia="宋体" w:hAnsi="宋体" w:cs="宋体"/>
                <w:sz w:val="18"/>
                <w:szCs w:val="18"/>
              </w:rPr>
            </w:pPr>
          </w:p>
        </w:tc>
        <w:tc>
          <w:tcPr>
            <w:tcW w:w="9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B11</w:t>
            </w:r>
            <w:r>
              <w:rPr>
                <w:rFonts w:ascii="宋体" w:eastAsia="宋体" w:hAnsi="宋体" w:cs="宋体" w:hint="eastAsia"/>
                <w:kern w:val="0"/>
                <w:sz w:val="18"/>
                <w:szCs w:val="18"/>
                <w:lang/>
              </w:rPr>
              <w:t>资金到位率</w:t>
            </w:r>
          </w:p>
        </w:tc>
        <w:tc>
          <w:tcPr>
            <w:tcW w:w="57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100%</w:t>
            </w:r>
          </w:p>
        </w:tc>
        <w:tc>
          <w:tcPr>
            <w:tcW w:w="78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4.00</w:t>
            </w:r>
          </w:p>
        </w:tc>
        <w:tc>
          <w:tcPr>
            <w:tcW w:w="765"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100.00%</w:t>
            </w:r>
          </w:p>
        </w:tc>
        <w:tc>
          <w:tcPr>
            <w:tcW w:w="3060"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评分要点：资金到位率</w:t>
            </w:r>
            <w:r>
              <w:rPr>
                <w:rFonts w:ascii="宋体" w:eastAsia="宋体" w:hAnsi="宋体" w:cs="宋体" w:hint="eastAsia"/>
                <w:kern w:val="0"/>
                <w:sz w:val="18"/>
                <w:szCs w:val="18"/>
                <w:lang/>
              </w:rPr>
              <w:t>=</w:t>
            </w:r>
            <w:r>
              <w:rPr>
                <w:rFonts w:ascii="宋体" w:eastAsia="宋体" w:hAnsi="宋体" w:cs="宋体" w:hint="eastAsia"/>
                <w:kern w:val="0"/>
                <w:sz w:val="18"/>
                <w:szCs w:val="18"/>
                <w:lang/>
              </w:rPr>
              <w:t>（实际到位资金</w:t>
            </w:r>
            <w:r>
              <w:rPr>
                <w:rFonts w:ascii="宋体" w:eastAsia="宋体" w:hAnsi="宋体" w:cs="宋体" w:hint="eastAsia"/>
                <w:kern w:val="0"/>
                <w:sz w:val="18"/>
                <w:szCs w:val="18"/>
                <w:lang/>
              </w:rPr>
              <w:t>/</w:t>
            </w:r>
            <w:r>
              <w:rPr>
                <w:rFonts w:ascii="宋体" w:eastAsia="宋体" w:hAnsi="宋体" w:cs="宋体" w:hint="eastAsia"/>
                <w:kern w:val="0"/>
                <w:sz w:val="18"/>
                <w:szCs w:val="18"/>
                <w:lang/>
              </w:rPr>
              <w:t>预算资金）</w:t>
            </w:r>
            <w:r>
              <w:rPr>
                <w:rFonts w:ascii="宋体" w:eastAsia="宋体" w:hAnsi="宋体" w:cs="宋体" w:hint="eastAsia"/>
                <w:kern w:val="0"/>
                <w:sz w:val="18"/>
                <w:szCs w:val="18"/>
                <w:lang/>
              </w:rPr>
              <w:t>*100%</w:t>
            </w:r>
            <w:r>
              <w:rPr>
                <w:rFonts w:ascii="宋体" w:eastAsia="宋体" w:hAnsi="宋体" w:cs="宋体" w:hint="eastAsia"/>
                <w:kern w:val="0"/>
                <w:sz w:val="18"/>
                <w:szCs w:val="18"/>
                <w:lang/>
              </w:rPr>
              <w:t>，</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资金到位率：一定时期（本年度或项目期）内落实到具体项目的资金。</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预算资金：一定时期（本年度或项目期）内预算安排到具体项目的资金。</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资金到位率为</w:t>
            </w:r>
            <w:r>
              <w:rPr>
                <w:rFonts w:ascii="宋体" w:eastAsia="宋体" w:hAnsi="宋体" w:cs="宋体" w:hint="eastAsia"/>
                <w:kern w:val="0"/>
                <w:sz w:val="18"/>
                <w:szCs w:val="18"/>
                <w:lang/>
              </w:rPr>
              <w:t>100%</w:t>
            </w:r>
            <w:r>
              <w:rPr>
                <w:rFonts w:ascii="宋体" w:eastAsia="宋体" w:hAnsi="宋体" w:cs="宋体" w:hint="eastAsia"/>
                <w:kern w:val="0"/>
                <w:sz w:val="18"/>
                <w:szCs w:val="18"/>
                <w:lang/>
              </w:rPr>
              <w:t>得满分，否则按权重得分。</w:t>
            </w:r>
          </w:p>
        </w:tc>
        <w:tc>
          <w:tcPr>
            <w:tcW w:w="4950" w:type="dxa"/>
            <w:shd w:val="clear" w:color="auto" w:fill="FFFFFF"/>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①黎城县县城新水源地建设工程</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2021</w:t>
            </w:r>
            <w:r>
              <w:rPr>
                <w:rFonts w:ascii="宋体" w:eastAsia="宋体" w:hAnsi="宋体" w:cs="宋体" w:hint="eastAsia"/>
                <w:kern w:val="0"/>
                <w:sz w:val="18"/>
                <w:szCs w:val="18"/>
                <w:lang/>
              </w:rPr>
              <w:t>年</w:t>
            </w:r>
            <w:r>
              <w:rPr>
                <w:rFonts w:ascii="宋体" w:eastAsia="宋体" w:hAnsi="宋体" w:cs="宋体" w:hint="eastAsia"/>
                <w:kern w:val="0"/>
                <w:sz w:val="18"/>
                <w:szCs w:val="18"/>
                <w:lang/>
              </w:rPr>
              <w:t>1</w:t>
            </w:r>
            <w:r>
              <w:rPr>
                <w:rFonts w:ascii="宋体" w:eastAsia="宋体" w:hAnsi="宋体" w:cs="宋体" w:hint="eastAsia"/>
                <w:kern w:val="0"/>
                <w:sz w:val="18"/>
                <w:szCs w:val="18"/>
                <w:lang/>
              </w:rPr>
              <w:t>月黎城县天海自来水有限公司申请项目资金</w:t>
            </w:r>
            <w:r>
              <w:rPr>
                <w:rFonts w:ascii="宋体" w:eastAsia="宋体" w:hAnsi="宋体" w:cs="宋体" w:hint="eastAsia"/>
                <w:kern w:val="0"/>
                <w:sz w:val="18"/>
                <w:szCs w:val="18"/>
                <w:lang/>
              </w:rPr>
              <w:t>100.00</w:t>
            </w:r>
            <w:r>
              <w:rPr>
                <w:rFonts w:ascii="宋体" w:eastAsia="宋体" w:hAnsi="宋体" w:cs="宋体" w:hint="eastAsia"/>
                <w:kern w:val="0"/>
                <w:sz w:val="18"/>
                <w:szCs w:val="18"/>
                <w:lang/>
              </w:rPr>
              <w:t>万元，</w:t>
            </w:r>
            <w:r>
              <w:rPr>
                <w:rFonts w:ascii="宋体" w:eastAsia="宋体" w:hAnsi="宋体" w:cs="宋体" w:hint="eastAsia"/>
                <w:kern w:val="0"/>
                <w:sz w:val="18"/>
                <w:szCs w:val="18"/>
                <w:lang/>
              </w:rPr>
              <w:t>2021</w:t>
            </w:r>
            <w:r>
              <w:rPr>
                <w:rFonts w:ascii="宋体" w:eastAsia="宋体" w:hAnsi="宋体" w:cs="宋体" w:hint="eastAsia"/>
                <w:kern w:val="0"/>
                <w:sz w:val="18"/>
                <w:szCs w:val="18"/>
                <w:lang/>
              </w:rPr>
              <w:t>年</w:t>
            </w:r>
            <w:r>
              <w:rPr>
                <w:rFonts w:ascii="宋体" w:eastAsia="宋体" w:hAnsi="宋体" w:cs="宋体" w:hint="eastAsia"/>
                <w:kern w:val="0"/>
                <w:sz w:val="18"/>
                <w:szCs w:val="18"/>
                <w:lang/>
              </w:rPr>
              <w:t>4</w:t>
            </w:r>
            <w:r>
              <w:rPr>
                <w:rFonts w:ascii="宋体" w:eastAsia="宋体" w:hAnsi="宋体" w:cs="宋体" w:hint="eastAsia"/>
                <w:kern w:val="0"/>
                <w:sz w:val="18"/>
                <w:szCs w:val="18"/>
                <w:lang/>
              </w:rPr>
              <w:t>月实际到位</w:t>
            </w:r>
            <w:r>
              <w:rPr>
                <w:rFonts w:ascii="宋体" w:eastAsia="宋体" w:hAnsi="宋体" w:cs="宋体" w:hint="eastAsia"/>
                <w:kern w:val="0"/>
                <w:sz w:val="18"/>
                <w:szCs w:val="18"/>
                <w:lang/>
              </w:rPr>
              <w:t>100.00</w:t>
            </w:r>
            <w:r>
              <w:rPr>
                <w:rFonts w:ascii="宋体" w:eastAsia="宋体" w:hAnsi="宋体" w:cs="宋体" w:hint="eastAsia"/>
                <w:kern w:val="0"/>
                <w:sz w:val="18"/>
                <w:szCs w:val="18"/>
                <w:lang/>
              </w:rPr>
              <w:t>万元，资金到位率</w:t>
            </w:r>
            <w:r>
              <w:rPr>
                <w:rFonts w:ascii="宋体" w:eastAsia="宋体" w:hAnsi="宋体" w:cs="宋体" w:hint="eastAsia"/>
                <w:kern w:val="0"/>
                <w:sz w:val="18"/>
                <w:szCs w:val="18"/>
                <w:lang/>
              </w:rPr>
              <w:t>=</w:t>
            </w:r>
            <w:r>
              <w:rPr>
                <w:rFonts w:ascii="宋体" w:eastAsia="宋体" w:hAnsi="宋体" w:cs="宋体" w:hint="eastAsia"/>
                <w:kern w:val="0"/>
                <w:sz w:val="18"/>
                <w:szCs w:val="18"/>
                <w:lang/>
              </w:rPr>
              <w:t>（实际到位资金</w:t>
            </w:r>
            <w:r>
              <w:rPr>
                <w:rFonts w:ascii="宋体" w:eastAsia="宋体" w:hAnsi="宋体" w:cs="宋体" w:hint="eastAsia"/>
                <w:kern w:val="0"/>
                <w:sz w:val="18"/>
                <w:szCs w:val="18"/>
                <w:lang/>
              </w:rPr>
              <w:t>/</w:t>
            </w:r>
            <w:r>
              <w:rPr>
                <w:rFonts w:ascii="宋体" w:eastAsia="宋体" w:hAnsi="宋体" w:cs="宋体" w:hint="eastAsia"/>
                <w:kern w:val="0"/>
                <w:sz w:val="18"/>
                <w:szCs w:val="18"/>
                <w:lang/>
              </w:rPr>
              <w:t>预算资金）</w:t>
            </w:r>
            <w:r>
              <w:rPr>
                <w:rFonts w:ascii="宋体" w:eastAsia="宋体" w:hAnsi="宋体" w:cs="宋体" w:hint="eastAsia"/>
                <w:kern w:val="0"/>
                <w:sz w:val="18"/>
                <w:szCs w:val="18"/>
                <w:lang/>
              </w:rPr>
              <w:t>*100%=(100/100)*100%=100%</w:t>
            </w:r>
            <w:r>
              <w:rPr>
                <w:rFonts w:ascii="宋体" w:eastAsia="宋体" w:hAnsi="宋体" w:cs="宋体" w:hint="eastAsia"/>
                <w:kern w:val="0"/>
                <w:sz w:val="18"/>
                <w:szCs w:val="18"/>
                <w:lang/>
              </w:rPr>
              <w:t>。</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②黎侯古城二期供水管网工程</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2021</w:t>
            </w:r>
            <w:r>
              <w:rPr>
                <w:rFonts w:ascii="宋体" w:eastAsia="宋体" w:hAnsi="宋体" w:cs="宋体" w:hint="eastAsia"/>
                <w:kern w:val="0"/>
                <w:sz w:val="18"/>
                <w:szCs w:val="18"/>
                <w:lang/>
              </w:rPr>
              <w:t>年</w:t>
            </w:r>
            <w:r>
              <w:rPr>
                <w:rFonts w:ascii="宋体" w:eastAsia="宋体" w:hAnsi="宋体" w:cs="宋体" w:hint="eastAsia"/>
                <w:kern w:val="0"/>
                <w:sz w:val="18"/>
                <w:szCs w:val="18"/>
                <w:lang/>
              </w:rPr>
              <w:t>1</w:t>
            </w:r>
            <w:r>
              <w:rPr>
                <w:rFonts w:ascii="宋体" w:eastAsia="宋体" w:hAnsi="宋体" w:cs="宋体" w:hint="eastAsia"/>
                <w:kern w:val="0"/>
                <w:sz w:val="18"/>
                <w:szCs w:val="18"/>
                <w:lang/>
              </w:rPr>
              <w:t>月黎城县天海自来水有限公司申请项目资金</w:t>
            </w:r>
            <w:r>
              <w:rPr>
                <w:rFonts w:ascii="宋体" w:eastAsia="宋体" w:hAnsi="宋体" w:cs="宋体" w:hint="eastAsia"/>
                <w:kern w:val="0"/>
                <w:sz w:val="18"/>
                <w:szCs w:val="18"/>
                <w:lang/>
              </w:rPr>
              <w:t>30.00</w:t>
            </w:r>
            <w:r>
              <w:rPr>
                <w:rFonts w:ascii="宋体" w:eastAsia="宋体" w:hAnsi="宋体" w:cs="宋体" w:hint="eastAsia"/>
                <w:kern w:val="0"/>
                <w:sz w:val="18"/>
                <w:szCs w:val="18"/>
                <w:lang/>
              </w:rPr>
              <w:t>万元，</w:t>
            </w:r>
            <w:r>
              <w:rPr>
                <w:rFonts w:ascii="宋体" w:eastAsia="宋体" w:hAnsi="宋体" w:cs="宋体" w:hint="eastAsia"/>
                <w:kern w:val="0"/>
                <w:sz w:val="18"/>
                <w:szCs w:val="18"/>
                <w:lang/>
              </w:rPr>
              <w:t>2021</w:t>
            </w:r>
            <w:r>
              <w:rPr>
                <w:rFonts w:ascii="宋体" w:eastAsia="宋体" w:hAnsi="宋体" w:cs="宋体" w:hint="eastAsia"/>
                <w:kern w:val="0"/>
                <w:sz w:val="18"/>
                <w:szCs w:val="18"/>
                <w:lang/>
              </w:rPr>
              <w:t>年</w:t>
            </w:r>
            <w:r>
              <w:rPr>
                <w:rFonts w:ascii="宋体" w:eastAsia="宋体" w:hAnsi="宋体" w:cs="宋体" w:hint="eastAsia"/>
                <w:kern w:val="0"/>
                <w:sz w:val="18"/>
                <w:szCs w:val="18"/>
                <w:lang/>
              </w:rPr>
              <w:t>4</w:t>
            </w:r>
            <w:r>
              <w:rPr>
                <w:rFonts w:ascii="宋体" w:eastAsia="宋体" w:hAnsi="宋体" w:cs="宋体" w:hint="eastAsia"/>
                <w:kern w:val="0"/>
                <w:sz w:val="18"/>
                <w:szCs w:val="18"/>
                <w:lang/>
              </w:rPr>
              <w:t>月实际到位</w:t>
            </w:r>
            <w:r>
              <w:rPr>
                <w:rFonts w:ascii="宋体" w:eastAsia="宋体" w:hAnsi="宋体" w:cs="宋体" w:hint="eastAsia"/>
                <w:kern w:val="0"/>
                <w:sz w:val="18"/>
                <w:szCs w:val="18"/>
                <w:lang/>
              </w:rPr>
              <w:t>30.00</w:t>
            </w:r>
            <w:r>
              <w:rPr>
                <w:rFonts w:ascii="宋体" w:eastAsia="宋体" w:hAnsi="宋体" w:cs="宋体" w:hint="eastAsia"/>
                <w:kern w:val="0"/>
                <w:sz w:val="18"/>
                <w:szCs w:val="18"/>
                <w:lang/>
              </w:rPr>
              <w:t>万元，资金到位率</w:t>
            </w:r>
            <w:r>
              <w:rPr>
                <w:rFonts w:ascii="宋体" w:eastAsia="宋体" w:hAnsi="宋体" w:cs="宋体" w:hint="eastAsia"/>
                <w:kern w:val="0"/>
                <w:sz w:val="18"/>
                <w:szCs w:val="18"/>
                <w:lang/>
              </w:rPr>
              <w:t>=</w:t>
            </w:r>
            <w:r>
              <w:rPr>
                <w:rFonts w:ascii="宋体" w:eastAsia="宋体" w:hAnsi="宋体" w:cs="宋体" w:hint="eastAsia"/>
                <w:kern w:val="0"/>
                <w:sz w:val="18"/>
                <w:szCs w:val="18"/>
                <w:lang/>
              </w:rPr>
              <w:t>（实际到位资金</w:t>
            </w:r>
            <w:r>
              <w:rPr>
                <w:rFonts w:ascii="宋体" w:eastAsia="宋体" w:hAnsi="宋体" w:cs="宋体" w:hint="eastAsia"/>
                <w:kern w:val="0"/>
                <w:sz w:val="18"/>
                <w:szCs w:val="18"/>
                <w:lang/>
              </w:rPr>
              <w:t>/</w:t>
            </w:r>
            <w:r>
              <w:rPr>
                <w:rFonts w:ascii="宋体" w:eastAsia="宋体" w:hAnsi="宋体" w:cs="宋体" w:hint="eastAsia"/>
                <w:kern w:val="0"/>
                <w:sz w:val="18"/>
                <w:szCs w:val="18"/>
                <w:lang/>
              </w:rPr>
              <w:t>预算资金）</w:t>
            </w:r>
            <w:r>
              <w:rPr>
                <w:rFonts w:ascii="宋体" w:eastAsia="宋体" w:hAnsi="宋体" w:cs="宋体" w:hint="eastAsia"/>
                <w:kern w:val="0"/>
                <w:sz w:val="18"/>
                <w:szCs w:val="18"/>
                <w:lang/>
              </w:rPr>
              <w:t>*100%=(30/30)*100%=100%</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依据指标评分规则，本项得</w:t>
            </w:r>
            <w:r>
              <w:rPr>
                <w:rFonts w:ascii="宋体" w:eastAsia="宋体" w:hAnsi="宋体" w:cs="宋体" w:hint="eastAsia"/>
                <w:kern w:val="0"/>
                <w:sz w:val="18"/>
                <w:szCs w:val="18"/>
                <w:lang/>
              </w:rPr>
              <w:t>4</w:t>
            </w:r>
            <w:r>
              <w:rPr>
                <w:rFonts w:ascii="宋体" w:eastAsia="宋体" w:hAnsi="宋体" w:cs="宋体" w:hint="eastAsia"/>
                <w:kern w:val="0"/>
                <w:sz w:val="18"/>
                <w:szCs w:val="18"/>
                <w:lang/>
              </w:rPr>
              <w:t>分。</w:t>
            </w:r>
          </w:p>
        </w:tc>
        <w:tc>
          <w:tcPr>
            <w:tcW w:w="630" w:type="dxa"/>
            <w:shd w:val="clear" w:color="auto" w:fill="FFFFFF"/>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4.00</w:t>
            </w:r>
          </w:p>
        </w:tc>
        <w:tc>
          <w:tcPr>
            <w:tcW w:w="840" w:type="dxa"/>
            <w:shd w:val="clear" w:color="auto" w:fill="FFFFFF"/>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100.00%</w:t>
            </w:r>
          </w:p>
        </w:tc>
      </w:tr>
      <w:tr w:rsidR="002B7029">
        <w:trPr>
          <w:trHeight w:val="900"/>
        </w:trPr>
        <w:tc>
          <w:tcPr>
            <w:tcW w:w="717"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color w:val="C00000"/>
                <w:sz w:val="18"/>
                <w:szCs w:val="18"/>
              </w:rPr>
            </w:pPr>
          </w:p>
        </w:tc>
        <w:tc>
          <w:tcPr>
            <w:tcW w:w="675"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color w:val="C00000"/>
                <w:sz w:val="18"/>
                <w:szCs w:val="18"/>
              </w:rPr>
            </w:pPr>
          </w:p>
        </w:tc>
        <w:tc>
          <w:tcPr>
            <w:tcW w:w="9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B12</w:t>
            </w:r>
            <w:r>
              <w:rPr>
                <w:rFonts w:ascii="宋体" w:eastAsia="宋体" w:hAnsi="宋体" w:cs="宋体" w:hint="eastAsia"/>
                <w:kern w:val="0"/>
                <w:sz w:val="18"/>
                <w:szCs w:val="18"/>
                <w:lang/>
              </w:rPr>
              <w:t>资金使用合规性</w:t>
            </w:r>
          </w:p>
        </w:tc>
        <w:tc>
          <w:tcPr>
            <w:tcW w:w="57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合规</w:t>
            </w:r>
          </w:p>
        </w:tc>
        <w:tc>
          <w:tcPr>
            <w:tcW w:w="78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4.00</w:t>
            </w:r>
          </w:p>
        </w:tc>
        <w:tc>
          <w:tcPr>
            <w:tcW w:w="765"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合规</w:t>
            </w:r>
          </w:p>
        </w:tc>
        <w:tc>
          <w:tcPr>
            <w:tcW w:w="3060"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评分要点：①是否符合国家财经法规和财务管理制度以及有关专项资金管理办法的规定得</w:t>
            </w:r>
            <w:r>
              <w:rPr>
                <w:rFonts w:ascii="宋体" w:eastAsia="宋体" w:hAnsi="宋体" w:cs="宋体" w:hint="eastAsia"/>
                <w:kern w:val="0"/>
                <w:sz w:val="18"/>
                <w:szCs w:val="18"/>
                <w:lang/>
              </w:rPr>
              <w:t>2</w:t>
            </w:r>
            <w:r>
              <w:rPr>
                <w:rFonts w:ascii="宋体" w:eastAsia="宋体" w:hAnsi="宋体" w:cs="宋体" w:hint="eastAsia"/>
                <w:kern w:val="0"/>
                <w:sz w:val="18"/>
                <w:szCs w:val="18"/>
                <w:lang/>
              </w:rPr>
              <w:t>分；②资金拨付是否有完整的审批程序和手续得</w:t>
            </w:r>
            <w:r>
              <w:rPr>
                <w:rFonts w:ascii="宋体" w:eastAsia="宋体" w:hAnsi="宋体" w:cs="宋体" w:hint="eastAsia"/>
                <w:kern w:val="0"/>
                <w:sz w:val="18"/>
                <w:szCs w:val="18"/>
                <w:lang/>
              </w:rPr>
              <w:t>1</w:t>
            </w:r>
            <w:r>
              <w:rPr>
                <w:rFonts w:ascii="宋体" w:eastAsia="宋体" w:hAnsi="宋体" w:cs="宋体" w:hint="eastAsia"/>
                <w:kern w:val="0"/>
                <w:sz w:val="18"/>
                <w:szCs w:val="18"/>
                <w:lang/>
              </w:rPr>
              <w:t>分；③是否存在截留、挤占、挪用、虚列支出等情况得</w:t>
            </w:r>
            <w:r>
              <w:rPr>
                <w:rFonts w:ascii="宋体" w:eastAsia="宋体" w:hAnsi="宋体" w:cs="宋体" w:hint="eastAsia"/>
                <w:kern w:val="0"/>
                <w:sz w:val="18"/>
                <w:szCs w:val="18"/>
                <w:lang/>
              </w:rPr>
              <w:t>1</w:t>
            </w:r>
            <w:r>
              <w:rPr>
                <w:rFonts w:ascii="宋体" w:eastAsia="宋体" w:hAnsi="宋体" w:cs="宋体" w:hint="eastAsia"/>
                <w:kern w:val="0"/>
                <w:sz w:val="18"/>
                <w:szCs w:val="18"/>
                <w:lang/>
              </w:rPr>
              <w:t>分。</w:t>
            </w:r>
          </w:p>
          <w:p w:rsidR="002B7029" w:rsidRDefault="002B7029">
            <w:pPr>
              <w:widowControl/>
              <w:jc w:val="left"/>
              <w:textAlignment w:val="center"/>
              <w:rPr>
                <w:rFonts w:ascii="宋体" w:eastAsia="宋体" w:hAnsi="宋体" w:cs="宋体"/>
                <w:kern w:val="0"/>
                <w:sz w:val="18"/>
                <w:szCs w:val="18"/>
                <w:lang/>
              </w:rPr>
            </w:pPr>
          </w:p>
        </w:tc>
        <w:tc>
          <w:tcPr>
            <w:tcW w:w="4950" w:type="dxa"/>
            <w:shd w:val="clear" w:color="auto" w:fill="FFFFFF"/>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经查看黎城县天海自来水有限公司的财务资料，包括收入、支出凭证，账簿等，资金支出均经过会议研究同意，并经相关负责人签字同意，有完整的审批程序和手续，资金能做到专款专用，本年度申请的资金用于项目工程款和前期费用，未发现有截留、挤占、挪用、虚列支出等情况。</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依据指标评分规则，本项得</w:t>
            </w:r>
            <w:r>
              <w:rPr>
                <w:rFonts w:ascii="宋体" w:eastAsia="宋体" w:hAnsi="宋体" w:cs="宋体" w:hint="eastAsia"/>
                <w:kern w:val="0"/>
                <w:sz w:val="18"/>
                <w:szCs w:val="18"/>
                <w:lang/>
              </w:rPr>
              <w:t>4</w:t>
            </w:r>
            <w:r>
              <w:rPr>
                <w:rFonts w:ascii="宋体" w:eastAsia="宋体" w:hAnsi="宋体" w:cs="宋体" w:hint="eastAsia"/>
                <w:kern w:val="0"/>
                <w:sz w:val="18"/>
                <w:szCs w:val="18"/>
                <w:lang/>
              </w:rPr>
              <w:t>分。</w:t>
            </w:r>
          </w:p>
        </w:tc>
        <w:tc>
          <w:tcPr>
            <w:tcW w:w="630" w:type="dxa"/>
            <w:shd w:val="clear" w:color="auto" w:fill="FFFFFF"/>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4.00</w:t>
            </w:r>
          </w:p>
        </w:tc>
        <w:tc>
          <w:tcPr>
            <w:tcW w:w="840" w:type="dxa"/>
            <w:shd w:val="clear" w:color="auto" w:fill="FFFFFF"/>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100.00%</w:t>
            </w:r>
          </w:p>
        </w:tc>
      </w:tr>
      <w:tr w:rsidR="002B7029">
        <w:trPr>
          <w:trHeight w:val="3029"/>
        </w:trPr>
        <w:tc>
          <w:tcPr>
            <w:tcW w:w="717"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color w:val="C00000"/>
                <w:sz w:val="18"/>
                <w:szCs w:val="18"/>
              </w:rPr>
            </w:pPr>
          </w:p>
        </w:tc>
        <w:tc>
          <w:tcPr>
            <w:tcW w:w="675" w:type="dxa"/>
            <w:vMerge w:val="restart"/>
            <w:shd w:val="clear" w:color="auto" w:fill="FFFFFF"/>
            <w:tcMar>
              <w:top w:w="15" w:type="dxa"/>
              <w:left w:w="15" w:type="dxa"/>
              <w:right w:w="15" w:type="dxa"/>
            </w:tcMar>
            <w:vAlign w:val="center"/>
          </w:tcPr>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B2</w:t>
            </w:r>
            <w:r>
              <w:rPr>
                <w:rFonts w:ascii="宋体" w:eastAsia="宋体" w:hAnsi="宋体" w:cs="宋体" w:hint="eastAsia"/>
                <w:kern w:val="0"/>
                <w:sz w:val="18"/>
                <w:szCs w:val="18"/>
                <w:lang/>
              </w:rPr>
              <w:t>制度管理（</w:t>
            </w:r>
            <w:r>
              <w:rPr>
                <w:rFonts w:ascii="宋体" w:eastAsia="宋体" w:hAnsi="宋体" w:cs="宋体" w:hint="eastAsia"/>
                <w:kern w:val="0"/>
                <w:sz w:val="18"/>
                <w:szCs w:val="18"/>
                <w:lang/>
              </w:rPr>
              <w:t>15</w:t>
            </w:r>
            <w:r>
              <w:rPr>
                <w:rFonts w:ascii="宋体" w:eastAsia="宋体" w:hAnsi="宋体" w:cs="宋体" w:hint="eastAsia"/>
                <w:kern w:val="0"/>
                <w:sz w:val="18"/>
                <w:szCs w:val="18"/>
                <w:lang/>
              </w:rPr>
              <w:t>分）</w:t>
            </w: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tc>
        <w:tc>
          <w:tcPr>
            <w:tcW w:w="9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lastRenderedPageBreak/>
              <w:t>B21</w:t>
            </w:r>
            <w:r>
              <w:rPr>
                <w:rFonts w:ascii="宋体" w:eastAsia="宋体" w:hAnsi="宋体" w:cs="宋体" w:hint="eastAsia"/>
                <w:kern w:val="0"/>
                <w:sz w:val="18"/>
                <w:szCs w:val="18"/>
                <w:lang/>
              </w:rPr>
              <w:t>管理制度健全性</w:t>
            </w:r>
          </w:p>
        </w:tc>
        <w:tc>
          <w:tcPr>
            <w:tcW w:w="57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健全</w:t>
            </w:r>
          </w:p>
        </w:tc>
        <w:tc>
          <w:tcPr>
            <w:tcW w:w="78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5.00</w:t>
            </w:r>
          </w:p>
        </w:tc>
        <w:tc>
          <w:tcPr>
            <w:tcW w:w="765"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较健全</w:t>
            </w:r>
          </w:p>
        </w:tc>
        <w:tc>
          <w:tcPr>
            <w:tcW w:w="3060"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评分要点：①项目是否设立领导小组，制定工作方案得</w:t>
            </w:r>
            <w:r>
              <w:rPr>
                <w:rFonts w:ascii="宋体" w:eastAsia="宋体" w:hAnsi="宋体" w:cs="宋体" w:hint="eastAsia"/>
                <w:kern w:val="0"/>
                <w:sz w:val="18"/>
                <w:szCs w:val="18"/>
                <w:lang/>
              </w:rPr>
              <w:t>1</w:t>
            </w:r>
            <w:r>
              <w:rPr>
                <w:rFonts w:ascii="宋体" w:eastAsia="宋体" w:hAnsi="宋体" w:cs="宋体" w:hint="eastAsia"/>
                <w:kern w:val="0"/>
                <w:sz w:val="18"/>
                <w:szCs w:val="18"/>
                <w:lang/>
              </w:rPr>
              <w:t>分；②已制定项目前期准备管理、内部管理制度、内部监督制度、文明施工和竣工验收阶段的制度，分值为</w:t>
            </w:r>
            <w:r>
              <w:rPr>
                <w:rFonts w:ascii="宋体" w:eastAsia="宋体" w:hAnsi="宋体" w:cs="宋体" w:hint="eastAsia"/>
                <w:kern w:val="0"/>
                <w:sz w:val="18"/>
                <w:szCs w:val="18"/>
                <w:lang/>
              </w:rPr>
              <w:t>3</w:t>
            </w:r>
            <w:r>
              <w:rPr>
                <w:rFonts w:ascii="宋体" w:eastAsia="宋体" w:hAnsi="宋体" w:cs="宋体" w:hint="eastAsia"/>
                <w:kern w:val="0"/>
                <w:sz w:val="18"/>
                <w:szCs w:val="18"/>
                <w:lang/>
              </w:rPr>
              <w:t>分，每项得</w:t>
            </w:r>
            <w:r>
              <w:rPr>
                <w:rFonts w:ascii="宋体" w:eastAsia="宋体" w:hAnsi="宋体" w:cs="宋体" w:hint="eastAsia"/>
                <w:kern w:val="0"/>
                <w:sz w:val="18"/>
                <w:szCs w:val="18"/>
                <w:lang/>
              </w:rPr>
              <w:t>20%</w:t>
            </w:r>
            <w:r>
              <w:rPr>
                <w:rFonts w:ascii="宋体" w:eastAsia="宋体" w:hAnsi="宋体" w:cs="宋体" w:hint="eastAsia"/>
                <w:kern w:val="0"/>
                <w:sz w:val="18"/>
                <w:szCs w:val="18"/>
                <w:lang/>
              </w:rPr>
              <w:t>的权重分；③业务管理制度是否合法、合规得</w:t>
            </w:r>
            <w:r>
              <w:rPr>
                <w:rFonts w:ascii="宋体" w:eastAsia="宋体" w:hAnsi="宋体" w:cs="宋体" w:hint="eastAsia"/>
                <w:kern w:val="0"/>
                <w:sz w:val="18"/>
                <w:szCs w:val="18"/>
                <w:lang/>
              </w:rPr>
              <w:t>1</w:t>
            </w:r>
            <w:r>
              <w:rPr>
                <w:rFonts w:ascii="宋体" w:eastAsia="宋体" w:hAnsi="宋体" w:cs="宋体" w:hint="eastAsia"/>
                <w:kern w:val="0"/>
                <w:sz w:val="18"/>
                <w:szCs w:val="18"/>
                <w:lang/>
              </w:rPr>
              <w:t>分。</w:t>
            </w:r>
          </w:p>
          <w:p w:rsidR="002B7029" w:rsidRDefault="002B7029">
            <w:pPr>
              <w:widowControl/>
              <w:jc w:val="left"/>
              <w:textAlignment w:val="center"/>
              <w:rPr>
                <w:rFonts w:ascii="宋体" w:eastAsia="宋体" w:hAnsi="宋体" w:cs="宋体"/>
                <w:kern w:val="0"/>
                <w:sz w:val="18"/>
                <w:szCs w:val="18"/>
                <w:lang/>
              </w:rPr>
            </w:pPr>
          </w:p>
        </w:tc>
        <w:tc>
          <w:tcPr>
            <w:tcW w:w="4950" w:type="dxa"/>
            <w:shd w:val="clear" w:color="auto" w:fill="FFFFFF"/>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为推进县城供水基础设施建设项目的工作，设立了项目领导小组，制定了项目的工作分工方案，明确了各项任务的牵头单位、具体施工单位的主要职责及具体工作任务，各单位按项目的实施进度依次执行得</w:t>
            </w:r>
            <w:r>
              <w:rPr>
                <w:rFonts w:ascii="宋体" w:eastAsia="宋体" w:hAnsi="宋体" w:cs="宋体" w:hint="eastAsia"/>
                <w:kern w:val="0"/>
                <w:sz w:val="18"/>
                <w:szCs w:val="18"/>
                <w:lang/>
              </w:rPr>
              <w:t>1</w:t>
            </w:r>
            <w:r>
              <w:rPr>
                <w:rFonts w:ascii="宋体" w:eastAsia="宋体" w:hAnsi="宋体" w:cs="宋体" w:hint="eastAsia"/>
                <w:kern w:val="0"/>
                <w:sz w:val="18"/>
                <w:szCs w:val="18"/>
                <w:lang/>
              </w:rPr>
              <w:t>分；同时设立了项目经理部的组建、项目部成员的岗位职责、职权和任职条件、项目薪酬绩效管理、项目前期准备管理、文明施工和竣</w:t>
            </w:r>
            <w:r>
              <w:rPr>
                <w:rFonts w:ascii="宋体" w:eastAsia="宋体" w:hAnsi="宋体" w:cs="宋体" w:hint="eastAsia"/>
                <w:kern w:val="0"/>
                <w:sz w:val="18"/>
                <w:szCs w:val="18"/>
                <w:lang/>
              </w:rPr>
              <w:t>工验收阶段，未制定内部管理制度和内部监督制度扣减</w:t>
            </w:r>
            <w:r>
              <w:rPr>
                <w:rFonts w:ascii="宋体" w:eastAsia="宋体" w:hAnsi="宋体" w:cs="宋体" w:hint="eastAsia"/>
                <w:kern w:val="0"/>
                <w:sz w:val="18"/>
                <w:szCs w:val="18"/>
                <w:lang/>
              </w:rPr>
              <w:t>40%</w:t>
            </w:r>
            <w:r>
              <w:rPr>
                <w:rFonts w:ascii="宋体" w:eastAsia="宋体" w:hAnsi="宋体" w:cs="宋体" w:hint="eastAsia"/>
                <w:kern w:val="0"/>
                <w:sz w:val="18"/>
                <w:szCs w:val="18"/>
                <w:lang/>
              </w:rPr>
              <w:t>的权重分；制定的制度均合法、合规得</w:t>
            </w:r>
            <w:r>
              <w:rPr>
                <w:rFonts w:ascii="宋体" w:eastAsia="宋体" w:hAnsi="宋体" w:cs="宋体" w:hint="eastAsia"/>
                <w:kern w:val="0"/>
                <w:sz w:val="18"/>
                <w:szCs w:val="18"/>
                <w:lang/>
              </w:rPr>
              <w:t>1</w:t>
            </w:r>
            <w:r>
              <w:rPr>
                <w:rFonts w:ascii="宋体" w:eastAsia="宋体" w:hAnsi="宋体" w:cs="宋体" w:hint="eastAsia"/>
                <w:kern w:val="0"/>
                <w:sz w:val="18"/>
                <w:szCs w:val="18"/>
                <w:lang/>
              </w:rPr>
              <w:t>分。</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依据指标评分规则，本项得</w:t>
            </w:r>
            <w:r>
              <w:rPr>
                <w:rFonts w:ascii="宋体" w:eastAsia="宋体" w:hAnsi="宋体" w:cs="宋体" w:hint="eastAsia"/>
                <w:kern w:val="0"/>
                <w:sz w:val="18"/>
                <w:szCs w:val="18"/>
                <w:lang/>
              </w:rPr>
              <w:t>3.8</w:t>
            </w:r>
            <w:r>
              <w:rPr>
                <w:rFonts w:ascii="宋体" w:eastAsia="宋体" w:hAnsi="宋体" w:cs="宋体" w:hint="eastAsia"/>
                <w:kern w:val="0"/>
                <w:sz w:val="18"/>
                <w:szCs w:val="18"/>
                <w:lang/>
              </w:rPr>
              <w:t>分。</w:t>
            </w:r>
          </w:p>
        </w:tc>
        <w:tc>
          <w:tcPr>
            <w:tcW w:w="630" w:type="dxa"/>
            <w:shd w:val="clear" w:color="auto" w:fill="FFFFFF"/>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3.80</w:t>
            </w:r>
          </w:p>
        </w:tc>
        <w:tc>
          <w:tcPr>
            <w:tcW w:w="840" w:type="dxa"/>
            <w:shd w:val="clear" w:color="auto" w:fill="FFFFFF"/>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76.00%</w:t>
            </w:r>
          </w:p>
        </w:tc>
      </w:tr>
      <w:tr w:rsidR="002B7029">
        <w:trPr>
          <w:trHeight w:val="352"/>
        </w:trPr>
        <w:tc>
          <w:tcPr>
            <w:tcW w:w="717"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color w:val="C00000"/>
                <w:sz w:val="18"/>
                <w:szCs w:val="18"/>
              </w:rPr>
            </w:pPr>
          </w:p>
        </w:tc>
        <w:tc>
          <w:tcPr>
            <w:tcW w:w="675" w:type="dxa"/>
            <w:vMerge/>
            <w:shd w:val="clear" w:color="auto" w:fill="FFFFFF"/>
            <w:tcMar>
              <w:top w:w="15" w:type="dxa"/>
              <w:left w:w="15" w:type="dxa"/>
              <w:right w:w="15" w:type="dxa"/>
            </w:tcMar>
            <w:vAlign w:val="center"/>
          </w:tcPr>
          <w:p w:rsidR="002B7029" w:rsidRDefault="002B7029">
            <w:pPr>
              <w:widowControl/>
              <w:jc w:val="center"/>
              <w:textAlignment w:val="center"/>
              <w:rPr>
                <w:rFonts w:ascii="宋体" w:eastAsia="宋体" w:hAnsi="宋体" w:cs="宋体"/>
                <w:sz w:val="18"/>
                <w:szCs w:val="18"/>
              </w:rPr>
            </w:pPr>
          </w:p>
        </w:tc>
        <w:tc>
          <w:tcPr>
            <w:tcW w:w="9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B22</w:t>
            </w:r>
            <w:r>
              <w:rPr>
                <w:rFonts w:ascii="宋体" w:eastAsia="宋体" w:hAnsi="宋体" w:cs="宋体" w:hint="eastAsia"/>
                <w:kern w:val="0"/>
                <w:sz w:val="18"/>
                <w:szCs w:val="18"/>
                <w:lang/>
              </w:rPr>
              <w:t>制度执行有效性</w:t>
            </w:r>
          </w:p>
        </w:tc>
        <w:tc>
          <w:tcPr>
            <w:tcW w:w="57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有效</w:t>
            </w:r>
          </w:p>
        </w:tc>
        <w:tc>
          <w:tcPr>
            <w:tcW w:w="78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5.00</w:t>
            </w:r>
          </w:p>
        </w:tc>
        <w:tc>
          <w:tcPr>
            <w:tcW w:w="765"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较有效</w:t>
            </w:r>
          </w:p>
        </w:tc>
        <w:tc>
          <w:tcPr>
            <w:tcW w:w="3060"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评分要点：①项目申报验收手续等资料是否齐全，项目实施的人员条件、场地设备、信息支撑等是否落实到位，得</w:t>
            </w:r>
            <w:r>
              <w:rPr>
                <w:rFonts w:ascii="宋体" w:eastAsia="宋体" w:hAnsi="宋体" w:cs="宋体" w:hint="eastAsia"/>
                <w:kern w:val="0"/>
                <w:sz w:val="18"/>
                <w:szCs w:val="18"/>
                <w:lang/>
              </w:rPr>
              <w:t>2</w:t>
            </w:r>
            <w:r>
              <w:rPr>
                <w:rFonts w:ascii="宋体" w:eastAsia="宋体" w:hAnsi="宋体" w:cs="宋体" w:hint="eastAsia"/>
                <w:kern w:val="0"/>
                <w:sz w:val="18"/>
                <w:szCs w:val="18"/>
                <w:lang/>
              </w:rPr>
              <w:t>分；②从项目立项、批复到验收每一项施工阶段均按制定的前期准备管理、内部管理制度、内部监督制度、文明施工和竣工验收阶段的制度执行得</w:t>
            </w:r>
            <w:r>
              <w:rPr>
                <w:rFonts w:ascii="宋体" w:eastAsia="宋体" w:hAnsi="宋体" w:cs="宋体" w:hint="eastAsia"/>
                <w:kern w:val="0"/>
                <w:sz w:val="18"/>
                <w:szCs w:val="18"/>
                <w:lang/>
              </w:rPr>
              <w:t>3</w:t>
            </w:r>
            <w:r>
              <w:rPr>
                <w:rFonts w:ascii="宋体" w:eastAsia="宋体" w:hAnsi="宋体" w:cs="宋体" w:hint="eastAsia"/>
                <w:kern w:val="0"/>
                <w:sz w:val="18"/>
                <w:szCs w:val="18"/>
                <w:lang/>
              </w:rPr>
              <w:t>分，否则未按规定执行一项扣减</w:t>
            </w:r>
            <w:r>
              <w:rPr>
                <w:rFonts w:ascii="宋体" w:eastAsia="宋体" w:hAnsi="宋体" w:cs="宋体" w:hint="eastAsia"/>
                <w:kern w:val="0"/>
                <w:sz w:val="18"/>
                <w:szCs w:val="18"/>
                <w:lang/>
              </w:rPr>
              <w:t>20%</w:t>
            </w:r>
            <w:r>
              <w:rPr>
                <w:rFonts w:ascii="宋体" w:eastAsia="宋体" w:hAnsi="宋体" w:cs="宋体" w:hint="eastAsia"/>
                <w:kern w:val="0"/>
                <w:sz w:val="18"/>
                <w:szCs w:val="18"/>
                <w:lang/>
              </w:rPr>
              <w:t>的权重分。</w:t>
            </w:r>
          </w:p>
        </w:tc>
        <w:tc>
          <w:tcPr>
            <w:tcW w:w="4950" w:type="dxa"/>
            <w:shd w:val="clear" w:color="auto" w:fill="FFFFFF"/>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经查看黎城县天海自来水有限公司提供的项目资料包括：收支凭证、中标通知书、工程施工合同、发票、工程审核结算书。在项目实施的过程中，施工、监理和实施单位积极配合，项目成员、场地设备、信息支撑等均落实到位得</w:t>
            </w:r>
            <w:r>
              <w:rPr>
                <w:rFonts w:ascii="宋体" w:eastAsia="宋体" w:hAnsi="宋体" w:cs="宋体" w:hint="eastAsia"/>
                <w:kern w:val="0"/>
                <w:sz w:val="18"/>
                <w:szCs w:val="18"/>
                <w:lang/>
              </w:rPr>
              <w:t>2</w:t>
            </w:r>
            <w:r>
              <w:rPr>
                <w:rFonts w:ascii="宋体" w:eastAsia="宋体" w:hAnsi="宋体" w:cs="宋体" w:hint="eastAsia"/>
                <w:kern w:val="0"/>
                <w:sz w:val="18"/>
                <w:szCs w:val="18"/>
                <w:lang/>
              </w:rPr>
              <w:t>分；由于实施单位未制定内部管理制度和内部监督制度，无法知晓在项目实施的过程中是否按该制度执行，因此扣减</w:t>
            </w:r>
            <w:r>
              <w:rPr>
                <w:rFonts w:ascii="宋体" w:eastAsia="宋体" w:hAnsi="宋体" w:cs="宋体" w:hint="eastAsia"/>
                <w:kern w:val="0"/>
                <w:sz w:val="18"/>
                <w:szCs w:val="18"/>
                <w:lang/>
              </w:rPr>
              <w:t>40%</w:t>
            </w:r>
            <w:r>
              <w:rPr>
                <w:rFonts w:ascii="宋体" w:eastAsia="宋体" w:hAnsi="宋体" w:cs="宋体" w:hint="eastAsia"/>
                <w:kern w:val="0"/>
                <w:sz w:val="18"/>
                <w:szCs w:val="18"/>
                <w:lang/>
              </w:rPr>
              <w:t>的权重分。</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依据指标评分规则，本项得</w:t>
            </w:r>
            <w:r>
              <w:rPr>
                <w:rFonts w:ascii="宋体" w:eastAsia="宋体" w:hAnsi="宋体" w:cs="宋体" w:hint="eastAsia"/>
                <w:kern w:val="0"/>
                <w:sz w:val="18"/>
                <w:szCs w:val="18"/>
                <w:lang/>
              </w:rPr>
              <w:t>3.8</w:t>
            </w:r>
            <w:r>
              <w:rPr>
                <w:rFonts w:ascii="宋体" w:eastAsia="宋体" w:hAnsi="宋体" w:cs="宋体" w:hint="eastAsia"/>
                <w:kern w:val="0"/>
                <w:sz w:val="18"/>
                <w:szCs w:val="18"/>
                <w:lang/>
              </w:rPr>
              <w:t>分。</w:t>
            </w:r>
          </w:p>
          <w:p w:rsidR="002B7029" w:rsidRDefault="002B7029">
            <w:pPr>
              <w:widowControl/>
              <w:jc w:val="left"/>
              <w:textAlignment w:val="center"/>
              <w:rPr>
                <w:rFonts w:ascii="宋体" w:eastAsia="宋体" w:hAnsi="宋体" w:cs="宋体"/>
                <w:kern w:val="0"/>
                <w:sz w:val="18"/>
                <w:szCs w:val="18"/>
                <w:lang/>
              </w:rPr>
            </w:pPr>
          </w:p>
        </w:tc>
        <w:tc>
          <w:tcPr>
            <w:tcW w:w="630" w:type="dxa"/>
            <w:shd w:val="clear" w:color="auto" w:fill="FFFFFF"/>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3.80</w:t>
            </w:r>
          </w:p>
        </w:tc>
        <w:tc>
          <w:tcPr>
            <w:tcW w:w="840" w:type="dxa"/>
            <w:shd w:val="clear" w:color="auto" w:fill="FFFFFF"/>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76.00%</w:t>
            </w:r>
          </w:p>
        </w:tc>
      </w:tr>
      <w:tr w:rsidR="002B7029">
        <w:trPr>
          <w:trHeight w:val="1020"/>
        </w:trPr>
        <w:tc>
          <w:tcPr>
            <w:tcW w:w="717"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color w:val="C00000"/>
                <w:sz w:val="18"/>
                <w:szCs w:val="18"/>
              </w:rPr>
            </w:pPr>
          </w:p>
        </w:tc>
        <w:tc>
          <w:tcPr>
            <w:tcW w:w="675" w:type="dxa"/>
            <w:vMerge/>
            <w:shd w:val="clear" w:color="auto" w:fill="FFFFFF"/>
            <w:tcMar>
              <w:top w:w="15" w:type="dxa"/>
              <w:left w:w="15" w:type="dxa"/>
              <w:right w:w="15" w:type="dxa"/>
            </w:tcMar>
            <w:vAlign w:val="center"/>
          </w:tcPr>
          <w:p w:rsidR="002B7029" w:rsidRDefault="002B7029">
            <w:pPr>
              <w:widowControl/>
              <w:jc w:val="center"/>
              <w:textAlignment w:val="center"/>
              <w:rPr>
                <w:rFonts w:ascii="宋体" w:eastAsia="宋体" w:hAnsi="宋体" w:cs="宋体"/>
                <w:color w:val="C00000"/>
                <w:sz w:val="18"/>
                <w:szCs w:val="18"/>
              </w:rPr>
            </w:pPr>
          </w:p>
        </w:tc>
        <w:tc>
          <w:tcPr>
            <w:tcW w:w="9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B23</w:t>
            </w:r>
            <w:r>
              <w:rPr>
                <w:rFonts w:ascii="宋体" w:eastAsia="宋体" w:hAnsi="宋体" w:cs="宋体" w:hint="eastAsia"/>
                <w:kern w:val="0"/>
                <w:sz w:val="18"/>
                <w:szCs w:val="18"/>
                <w:lang/>
              </w:rPr>
              <w:t>财务制度健全性</w:t>
            </w:r>
          </w:p>
        </w:tc>
        <w:tc>
          <w:tcPr>
            <w:tcW w:w="57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健全</w:t>
            </w:r>
          </w:p>
        </w:tc>
        <w:tc>
          <w:tcPr>
            <w:tcW w:w="78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5.00</w:t>
            </w:r>
          </w:p>
        </w:tc>
        <w:tc>
          <w:tcPr>
            <w:tcW w:w="765"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较健全</w:t>
            </w:r>
          </w:p>
        </w:tc>
        <w:tc>
          <w:tcPr>
            <w:tcW w:w="3060"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从以下六个方面进行考核：是否制定财务管理制度；财务管理制度是否有预算管理；财务管理制度是否有收入管理；财务管理制度是否有支出管理；财务管理制度是否有往来资金结算管理；财务管理制度是否有财务监督管理。第一项占</w:t>
            </w:r>
            <w:r>
              <w:rPr>
                <w:rFonts w:ascii="宋体" w:eastAsia="宋体" w:hAnsi="宋体" w:cs="宋体" w:hint="eastAsia"/>
                <w:kern w:val="0"/>
                <w:sz w:val="18"/>
                <w:szCs w:val="18"/>
                <w:lang/>
              </w:rPr>
              <w:t>30%</w:t>
            </w:r>
            <w:r>
              <w:rPr>
                <w:rFonts w:ascii="宋体" w:eastAsia="宋体" w:hAnsi="宋体" w:cs="宋体" w:hint="eastAsia"/>
                <w:kern w:val="0"/>
                <w:sz w:val="18"/>
                <w:szCs w:val="18"/>
                <w:lang/>
              </w:rPr>
              <w:t>权重分，第二项占</w:t>
            </w:r>
            <w:r>
              <w:rPr>
                <w:rFonts w:ascii="宋体" w:eastAsia="宋体" w:hAnsi="宋体" w:cs="宋体" w:hint="eastAsia"/>
                <w:kern w:val="0"/>
                <w:sz w:val="18"/>
                <w:szCs w:val="18"/>
                <w:lang/>
              </w:rPr>
              <w:t>30%</w:t>
            </w:r>
            <w:r>
              <w:rPr>
                <w:rFonts w:ascii="宋体" w:eastAsia="宋体" w:hAnsi="宋体" w:cs="宋体" w:hint="eastAsia"/>
                <w:kern w:val="0"/>
                <w:sz w:val="18"/>
                <w:szCs w:val="18"/>
                <w:lang/>
              </w:rPr>
              <w:t>权重分，其余各占</w:t>
            </w:r>
            <w:r>
              <w:rPr>
                <w:rFonts w:ascii="宋体" w:eastAsia="宋体" w:hAnsi="宋体" w:cs="宋体" w:hint="eastAsia"/>
                <w:kern w:val="0"/>
                <w:sz w:val="18"/>
                <w:szCs w:val="18"/>
                <w:lang/>
              </w:rPr>
              <w:t>10%</w:t>
            </w:r>
            <w:r>
              <w:rPr>
                <w:rFonts w:ascii="宋体" w:eastAsia="宋体" w:hAnsi="宋体" w:cs="宋体" w:hint="eastAsia"/>
                <w:kern w:val="0"/>
                <w:sz w:val="18"/>
                <w:szCs w:val="18"/>
                <w:lang/>
              </w:rPr>
              <w:t>权重分；符合相关要点得相应的权重分，否则相应扣分。</w:t>
            </w:r>
          </w:p>
        </w:tc>
        <w:tc>
          <w:tcPr>
            <w:tcW w:w="4950" w:type="dxa"/>
            <w:shd w:val="clear" w:color="auto" w:fill="FFFFFF"/>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经查看黎城县天海自来水有限公司的《管理手册》和《财务管理制度》，制定了财务科管理制度、企业管理财务制度、财务组织体系及职责、会计核算基础规范、会计监督、货币资金管理、应收账款管理、固定资产管理、</w:t>
            </w:r>
            <w:r>
              <w:rPr>
                <w:rFonts w:ascii="宋体" w:eastAsia="宋体" w:hAnsi="宋体" w:cs="宋体" w:hint="eastAsia"/>
                <w:kern w:val="0"/>
                <w:sz w:val="18"/>
                <w:szCs w:val="18"/>
                <w:lang/>
              </w:rPr>
              <w:t>成本与费用管理、财务预算管理制度，未涉及支出管理、往来资金结算管理，根据评分规则，不符合第</w:t>
            </w:r>
            <w:r>
              <w:rPr>
                <w:rFonts w:ascii="宋体" w:eastAsia="宋体" w:hAnsi="宋体" w:cs="宋体" w:hint="eastAsia"/>
                <w:kern w:val="0"/>
                <w:sz w:val="18"/>
                <w:szCs w:val="18"/>
                <w:lang/>
              </w:rPr>
              <w:t>4</w:t>
            </w:r>
            <w:r>
              <w:rPr>
                <w:rFonts w:ascii="宋体" w:eastAsia="宋体" w:hAnsi="宋体" w:cs="宋体" w:hint="eastAsia"/>
                <w:kern w:val="0"/>
                <w:sz w:val="18"/>
                <w:szCs w:val="18"/>
                <w:lang/>
              </w:rPr>
              <w:t>、</w:t>
            </w:r>
            <w:r>
              <w:rPr>
                <w:rFonts w:ascii="宋体" w:eastAsia="宋体" w:hAnsi="宋体" w:cs="宋体" w:hint="eastAsia"/>
                <w:kern w:val="0"/>
                <w:sz w:val="18"/>
                <w:szCs w:val="18"/>
                <w:lang/>
              </w:rPr>
              <w:t>5</w:t>
            </w:r>
            <w:r>
              <w:rPr>
                <w:rFonts w:ascii="宋体" w:eastAsia="宋体" w:hAnsi="宋体" w:cs="宋体" w:hint="eastAsia"/>
                <w:kern w:val="0"/>
                <w:sz w:val="18"/>
                <w:szCs w:val="18"/>
                <w:lang/>
              </w:rPr>
              <w:t>项的要求，本项得分率</w:t>
            </w:r>
            <w:r>
              <w:rPr>
                <w:rFonts w:ascii="宋体" w:eastAsia="宋体" w:hAnsi="宋体" w:cs="宋体" w:hint="eastAsia"/>
                <w:kern w:val="0"/>
                <w:sz w:val="18"/>
                <w:szCs w:val="18"/>
                <w:lang/>
              </w:rPr>
              <w:t>80%</w:t>
            </w:r>
            <w:r>
              <w:rPr>
                <w:rFonts w:ascii="宋体" w:eastAsia="宋体" w:hAnsi="宋体" w:cs="宋体" w:hint="eastAsia"/>
                <w:kern w:val="0"/>
                <w:sz w:val="18"/>
                <w:szCs w:val="18"/>
                <w:lang/>
              </w:rPr>
              <w:t>。</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依据指标评分规则，本项得</w:t>
            </w:r>
            <w:r>
              <w:rPr>
                <w:rFonts w:ascii="宋体" w:eastAsia="宋体" w:hAnsi="宋体" w:cs="宋体" w:hint="eastAsia"/>
                <w:kern w:val="0"/>
                <w:sz w:val="18"/>
                <w:szCs w:val="18"/>
                <w:lang/>
              </w:rPr>
              <w:t>4</w:t>
            </w:r>
            <w:r>
              <w:rPr>
                <w:rFonts w:ascii="宋体" w:eastAsia="宋体" w:hAnsi="宋体" w:cs="宋体" w:hint="eastAsia"/>
                <w:kern w:val="0"/>
                <w:sz w:val="18"/>
                <w:szCs w:val="18"/>
                <w:lang/>
              </w:rPr>
              <w:t>分。</w:t>
            </w:r>
          </w:p>
          <w:p w:rsidR="002B7029" w:rsidRDefault="002B7029">
            <w:pPr>
              <w:widowControl/>
              <w:jc w:val="left"/>
              <w:textAlignment w:val="center"/>
              <w:rPr>
                <w:rFonts w:ascii="宋体" w:eastAsia="宋体" w:hAnsi="宋体" w:cs="宋体"/>
                <w:kern w:val="0"/>
                <w:sz w:val="18"/>
                <w:szCs w:val="18"/>
                <w:lang/>
              </w:rPr>
            </w:pPr>
          </w:p>
        </w:tc>
        <w:tc>
          <w:tcPr>
            <w:tcW w:w="630" w:type="dxa"/>
            <w:shd w:val="clear" w:color="auto" w:fill="FFFFFF"/>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4.00</w:t>
            </w:r>
          </w:p>
        </w:tc>
        <w:tc>
          <w:tcPr>
            <w:tcW w:w="840" w:type="dxa"/>
            <w:shd w:val="clear" w:color="auto" w:fill="FFFFFF"/>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80.00%</w:t>
            </w:r>
          </w:p>
        </w:tc>
      </w:tr>
      <w:tr w:rsidR="002B7029">
        <w:trPr>
          <w:trHeight w:val="642"/>
        </w:trPr>
        <w:tc>
          <w:tcPr>
            <w:tcW w:w="717" w:type="dxa"/>
            <w:vMerge/>
            <w:shd w:val="clear" w:color="auto" w:fill="auto"/>
            <w:noWrap/>
            <w:tcMar>
              <w:top w:w="15" w:type="dxa"/>
              <w:left w:w="15" w:type="dxa"/>
              <w:right w:w="15" w:type="dxa"/>
            </w:tcMar>
            <w:vAlign w:val="center"/>
          </w:tcPr>
          <w:p w:rsidR="002B7029" w:rsidRDefault="002B7029">
            <w:pPr>
              <w:widowControl/>
              <w:jc w:val="left"/>
              <w:textAlignment w:val="center"/>
              <w:rPr>
                <w:rFonts w:ascii="宋体" w:eastAsia="宋体" w:hAnsi="宋体" w:cs="宋体"/>
                <w:b/>
                <w:bCs/>
                <w:kern w:val="0"/>
                <w:sz w:val="22"/>
                <w:szCs w:val="22"/>
                <w:lang/>
              </w:rPr>
            </w:pPr>
          </w:p>
        </w:tc>
        <w:tc>
          <w:tcPr>
            <w:tcW w:w="675" w:type="dxa"/>
            <w:vMerge w:val="restart"/>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B3</w:t>
            </w:r>
            <w:r>
              <w:rPr>
                <w:rFonts w:ascii="宋体" w:eastAsia="宋体" w:hAnsi="宋体" w:cs="宋体" w:hint="eastAsia"/>
                <w:kern w:val="0"/>
                <w:sz w:val="18"/>
                <w:szCs w:val="18"/>
                <w:lang/>
              </w:rPr>
              <w:t>组织管理（</w:t>
            </w:r>
            <w:r>
              <w:rPr>
                <w:rFonts w:ascii="宋体" w:eastAsia="宋体" w:hAnsi="宋体" w:cs="宋体" w:hint="eastAsia"/>
                <w:kern w:val="0"/>
                <w:sz w:val="18"/>
                <w:szCs w:val="18"/>
                <w:lang/>
              </w:rPr>
              <w:t>7</w:t>
            </w:r>
            <w:r>
              <w:rPr>
                <w:rFonts w:ascii="宋体" w:eastAsia="宋体" w:hAnsi="宋体" w:cs="宋体" w:hint="eastAsia"/>
                <w:kern w:val="0"/>
                <w:sz w:val="18"/>
                <w:szCs w:val="18"/>
                <w:lang/>
              </w:rPr>
              <w:t>分）</w:t>
            </w:r>
          </w:p>
        </w:tc>
        <w:tc>
          <w:tcPr>
            <w:tcW w:w="96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B31</w:t>
            </w:r>
            <w:r>
              <w:rPr>
                <w:rFonts w:ascii="宋体" w:eastAsia="宋体" w:hAnsi="宋体" w:cs="宋体" w:hint="eastAsia"/>
                <w:kern w:val="0"/>
                <w:sz w:val="18"/>
                <w:szCs w:val="18"/>
                <w:lang/>
              </w:rPr>
              <w:t>招标程序规范性</w:t>
            </w:r>
          </w:p>
        </w:tc>
        <w:tc>
          <w:tcPr>
            <w:tcW w:w="57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规范</w:t>
            </w:r>
          </w:p>
        </w:tc>
        <w:tc>
          <w:tcPr>
            <w:tcW w:w="78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4.00</w:t>
            </w:r>
          </w:p>
        </w:tc>
        <w:tc>
          <w:tcPr>
            <w:tcW w:w="765"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规范</w:t>
            </w:r>
          </w:p>
        </w:tc>
        <w:tc>
          <w:tcPr>
            <w:tcW w:w="306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评价要点：①项目是否在进行招投标得</w:t>
            </w:r>
            <w:r>
              <w:rPr>
                <w:rFonts w:ascii="宋体" w:eastAsia="宋体" w:hAnsi="宋体" w:cs="宋体" w:hint="eastAsia"/>
                <w:kern w:val="0"/>
                <w:sz w:val="18"/>
                <w:szCs w:val="18"/>
                <w:lang/>
              </w:rPr>
              <w:t>2</w:t>
            </w:r>
            <w:r>
              <w:rPr>
                <w:rFonts w:ascii="宋体" w:eastAsia="宋体" w:hAnsi="宋体" w:cs="宋体" w:hint="eastAsia"/>
                <w:kern w:val="0"/>
                <w:sz w:val="18"/>
                <w:szCs w:val="18"/>
                <w:lang/>
              </w:rPr>
              <w:t>分；②项目招标的流程是否规范得</w:t>
            </w:r>
            <w:r>
              <w:rPr>
                <w:rFonts w:ascii="宋体" w:eastAsia="宋体" w:hAnsi="宋体" w:cs="宋体" w:hint="eastAsia"/>
                <w:kern w:val="0"/>
                <w:sz w:val="18"/>
                <w:szCs w:val="18"/>
                <w:lang/>
              </w:rPr>
              <w:t>2</w:t>
            </w:r>
            <w:r>
              <w:rPr>
                <w:rFonts w:ascii="宋体" w:eastAsia="宋体" w:hAnsi="宋体" w:cs="宋体" w:hint="eastAsia"/>
                <w:kern w:val="0"/>
                <w:sz w:val="18"/>
                <w:szCs w:val="18"/>
                <w:lang/>
              </w:rPr>
              <w:t>分。</w:t>
            </w:r>
          </w:p>
        </w:tc>
        <w:tc>
          <w:tcPr>
            <w:tcW w:w="495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①黎城县县城新水源地建设项目</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2019</w:t>
            </w:r>
            <w:r>
              <w:rPr>
                <w:rFonts w:ascii="宋体" w:eastAsia="宋体" w:hAnsi="宋体" w:cs="宋体" w:hint="eastAsia"/>
                <w:kern w:val="0"/>
                <w:sz w:val="18"/>
                <w:szCs w:val="18"/>
                <w:lang/>
              </w:rPr>
              <w:t>年</w:t>
            </w:r>
            <w:r>
              <w:rPr>
                <w:rFonts w:ascii="宋体" w:eastAsia="宋体" w:hAnsi="宋体" w:cs="宋体" w:hint="eastAsia"/>
                <w:kern w:val="0"/>
                <w:sz w:val="18"/>
                <w:szCs w:val="18"/>
                <w:lang/>
              </w:rPr>
              <w:t>10</w:t>
            </w:r>
            <w:r>
              <w:rPr>
                <w:rFonts w:ascii="宋体" w:eastAsia="宋体" w:hAnsi="宋体" w:cs="宋体" w:hint="eastAsia"/>
                <w:kern w:val="0"/>
                <w:sz w:val="18"/>
                <w:szCs w:val="18"/>
                <w:lang/>
              </w:rPr>
              <w:t>月</w:t>
            </w:r>
            <w:r>
              <w:rPr>
                <w:rFonts w:ascii="宋体" w:eastAsia="宋体" w:hAnsi="宋体" w:cs="宋体" w:hint="eastAsia"/>
                <w:kern w:val="0"/>
                <w:sz w:val="18"/>
                <w:szCs w:val="18"/>
                <w:lang/>
              </w:rPr>
              <w:t>29</w:t>
            </w:r>
            <w:r>
              <w:rPr>
                <w:rFonts w:ascii="宋体" w:eastAsia="宋体" w:hAnsi="宋体" w:cs="宋体" w:hint="eastAsia"/>
                <w:kern w:val="0"/>
                <w:sz w:val="18"/>
                <w:szCs w:val="18"/>
                <w:lang/>
              </w:rPr>
              <w:t>日下午</w:t>
            </w:r>
            <w:r>
              <w:rPr>
                <w:rFonts w:ascii="宋体" w:eastAsia="宋体" w:hAnsi="宋体" w:cs="宋体" w:hint="eastAsia"/>
                <w:kern w:val="0"/>
                <w:sz w:val="18"/>
                <w:szCs w:val="18"/>
                <w:lang/>
              </w:rPr>
              <w:t>15</w:t>
            </w:r>
            <w:r>
              <w:rPr>
                <w:rFonts w:ascii="宋体" w:eastAsia="宋体" w:hAnsi="宋体" w:cs="宋体" w:hint="eastAsia"/>
                <w:kern w:val="0"/>
                <w:sz w:val="18"/>
                <w:szCs w:val="18"/>
                <w:lang/>
              </w:rPr>
              <w:t>时</w:t>
            </w:r>
            <w:r>
              <w:rPr>
                <w:rFonts w:ascii="宋体" w:eastAsia="宋体" w:hAnsi="宋体" w:cs="宋体" w:hint="eastAsia"/>
                <w:kern w:val="0"/>
                <w:sz w:val="18"/>
                <w:szCs w:val="18"/>
                <w:lang/>
              </w:rPr>
              <w:t>00</w:t>
            </w:r>
            <w:r>
              <w:rPr>
                <w:rFonts w:ascii="宋体" w:eastAsia="宋体" w:hAnsi="宋体" w:cs="宋体" w:hint="eastAsia"/>
                <w:kern w:val="0"/>
                <w:sz w:val="18"/>
                <w:szCs w:val="18"/>
                <w:lang/>
              </w:rPr>
              <w:t>分在山西佰辰建设项目管理有限公司采用公开招标的方式对项目第一标段（建筑工程）、第二标段：（机电设备及安装）进行招投标，参与一标段投标公司</w:t>
            </w:r>
            <w:r>
              <w:rPr>
                <w:rFonts w:ascii="宋体" w:eastAsia="宋体" w:hAnsi="宋体" w:cs="宋体" w:hint="eastAsia"/>
                <w:kern w:val="0"/>
                <w:sz w:val="18"/>
                <w:szCs w:val="18"/>
                <w:lang/>
              </w:rPr>
              <w:t>4</w:t>
            </w:r>
            <w:r>
              <w:rPr>
                <w:rFonts w:ascii="宋体" w:eastAsia="宋体" w:hAnsi="宋体" w:cs="宋体" w:hint="eastAsia"/>
                <w:kern w:val="0"/>
                <w:sz w:val="18"/>
                <w:szCs w:val="18"/>
                <w:lang/>
              </w:rPr>
              <w:t>家：邯郸市伟业地热开发有限公司、河北腾飞太行井业有限公司、魏县水利局打井队、邯郸市宇峰地质勘查有限公司；参与二标段投标公司</w:t>
            </w:r>
            <w:r>
              <w:rPr>
                <w:rFonts w:ascii="宋体" w:eastAsia="宋体" w:hAnsi="宋体" w:cs="宋体" w:hint="eastAsia"/>
                <w:kern w:val="0"/>
                <w:sz w:val="18"/>
                <w:szCs w:val="18"/>
                <w:lang/>
              </w:rPr>
              <w:t>4</w:t>
            </w:r>
            <w:r>
              <w:rPr>
                <w:rFonts w:ascii="宋体" w:eastAsia="宋体" w:hAnsi="宋体" w:cs="宋体" w:hint="eastAsia"/>
                <w:kern w:val="0"/>
                <w:sz w:val="18"/>
                <w:szCs w:val="18"/>
                <w:lang/>
              </w:rPr>
              <w:t>家：河北腾飞太行井业有限公司、武安</w:t>
            </w:r>
            <w:r>
              <w:rPr>
                <w:rFonts w:ascii="宋体" w:eastAsia="宋体" w:hAnsi="宋体" w:cs="宋体" w:hint="eastAsia"/>
                <w:kern w:val="0"/>
                <w:sz w:val="18"/>
                <w:szCs w:val="18"/>
                <w:lang/>
              </w:rPr>
              <w:lastRenderedPageBreak/>
              <w:t>市水利局钻井队、邯郸市永年区水源开发基础工程公司、邯郸市昆鹏水利工程有限公司。最终河北腾飞太行井业有限公司为中标单位，招标流程规范。</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②黎侯古城二期供水管网工程</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2018</w:t>
            </w:r>
            <w:r>
              <w:rPr>
                <w:rFonts w:ascii="宋体" w:eastAsia="宋体" w:hAnsi="宋体" w:cs="宋体" w:hint="eastAsia"/>
                <w:kern w:val="0"/>
                <w:sz w:val="18"/>
                <w:szCs w:val="18"/>
                <w:lang/>
              </w:rPr>
              <w:t>年</w:t>
            </w:r>
            <w:r>
              <w:rPr>
                <w:rFonts w:ascii="宋体" w:eastAsia="宋体" w:hAnsi="宋体" w:cs="宋体" w:hint="eastAsia"/>
                <w:kern w:val="0"/>
                <w:sz w:val="18"/>
                <w:szCs w:val="18"/>
                <w:lang/>
              </w:rPr>
              <w:t>8</w:t>
            </w:r>
            <w:r>
              <w:rPr>
                <w:rFonts w:ascii="宋体" w:eastAsia="宋体" w:hAnsi="宋体" w:cs="宋体" w:hint="eastAsia"/>
                <w:kern w:val="0"/>
                <w:sz w:val="18"/>
                <w:szCs w:val="18"/>
                <w:lang/>
              </w:rPr>
              <w:t>月</w:t>
            </w:r>
            <w:r>
              <w:rPr>
                <w:rFonts w:ascii="宋体" w:eastAsia="宋体" w:hAnsi="宋体" w:cs="宋体" w:hint="eastAsia"/>
                <w:kern w:val="0"/>
                <w:sz w:val="18"/>
                <w:szCs w:val="18"/>
                <w:lang/>
              </w:rPr>
              <w:t>1</w:t>
            </w:r>
            <w:r>
              <w:rPr>
                <w:rFonts w:ascii="宋体" w:eastAsia="宋体" w:hAnsi="宋体" w:cs="宋体" w:hint="eastAsia"/>
                <w:kern w:val="0"/>
                <w:sz w:val="18"/>
                <w:szCs w:val="18"/>
                <w:lang/>
              </w:rPr>
              <w:t>日</w:t>
            </w:r>
            <w:r>
              <w:rPr>
                <w:rFonts w:ascii="宋体" w:eastAsia="宋体" w:hAnsi="宋体" w:cs="宋体" w:hint="eastAsia"/>
                <w:kern w:val="0"/>
                <w:sz w:val="18"/>
                <w:szCs w:val="18"/>
                <w:lang/>
              </w:rPr>
              <w:t>上午</w:t>
            </w:r>
            <w:r>
              <w:rPr>
                <w:rFonts w:ascii="宋体" w:eastAsia="宋体" w:hAnsi="宋体" w:cs="宋体" w:hint="eastAsia"/>
                <w:kern w:val="0"/>
                <w:sz w:val="18"/>
                <w:szCs w:val="18"/>
                <w:lang/>
              </w:rPr>
              <w:t>10</w:t>
            </w:r>
            <w:r>
              <w:rPr>
                <w:rFonts w:ascii="宋体" w:eastAsia="宋体" w:hAnsi="宋体" w:cs="宋体" w:hint="eastAsia"/>
                <w:kern w:val="0"/>
                <w:sz w:val="18"/>
                <w:szCs w:val="18"/>
                <w:lang/>
              </w:rPr>
              <w:t>时</w:t>
            </w:r>
            <w:r>
              <w:rPr>
                <w:rFonts w:ascii="宋体" w:eastAsia="宋体" w:hAnsi="宋体" w:cs="宋体" w:hint="eastAsia"/>
                <w:kern w:val="0"/>
                <w:sz w:val="18"/>
                <w:szCs w:val="18"/>
                <w:lang/>
              </w:rPr>
              <w:t>00</w:t>
            </w:r>
            <w:r>
              <w:rPr>
                <w:rFonts w:ascii="宋体" w:eastAsia="宋体" w:hAnsi="宋体" w:cs="宋体" w:hint="eastAsia"/>
                <w:kern w:val="0"/>
                <w:sz w:val="18"/>
                <w:szCs w:val="18"/>
                <w:lang/>
              </w:rPr>
              <w:t>分在山西佰辰建设项目管理有限公司采用竞争性谈判的方式对项目的施工进行招投标，参与投标公司</w:t>
            </w:r>
            <w:r>
              <w:rPr>
                <w:rFonts w:ascii="宋体" w:eastAsia="宋体" w:hAnsi="宋体" w:cs="宋体" w:hint="eastAsia"/>
                <w:kern w:val="0"/>
                <w:sz w:val="18"/>
                <w:szCs w:val="18"/>
                <w:lang/>
              </w:rPr>
              <w:t>3</w:t>
            </w:r>
            <w:r>
              <w:rPr>
                <w:rFonts w:ascii="宋体" w:eastAsia="宋体" w:hAnsi="宋体" w:cs="宋体" w:hint="eastAsia"/>
                <w:kern w:val="0"/>
                <w:sz w:val="18"/>
                <w:szCs w:val="18"/>
                <w:lang/>
              </w:rPr>
              <w:t>家：山西联辰建筑工程有限公司、山西金牛永兴建筑安装有限公司、黎城万达建筑安装工程有限公司。最终黎城万达建筑安装工程有限公司中标，招标流程规范。</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根据指标评分规则，本项得</w:t>
            </w:r>
            <w:r>
              <w:rPr>
                <w:rFonts w:ascii="宋体" w:eastAsia="宋体" w:hAnsi="宋体" w:cs="宋体" w:hint="eastAsia"/>
                <w:kern w:val="0"/>
                <w:sz w:val="18"/>
                <w:szCs w:val="18"/>
                <w:lang/>
              </w:rPr>
              <w:t>4</w:t>
            </w:r>
            <w:r>
              <w:rPr>
                <w:rFonts w:ascii="宋体" w:eastAsia="宋体" w:hAnsi="宋体" w:cs="宋体" w:hint="eastAsia"/>
                <w:kern w:val="0"/>
                <w:sz w:val="18"/>
                <w:szCs w:val="18"/>
                <w:lang/>
              </w:rPr>
              <w:t>分。</w:t>
            </w:r>
          </w:p>
        </w:tc>
        <w:tc>
          <w:tcPr>
            <w:tcW w:w="63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lastRenderedPageBreak/>
              <w:t>4.00</w:t>
            </w:r>
          </w:p>
        </w:tc>
        <w:tc>
          <w:tcPr>
            <w:tcW w:w="84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100%</w:t>
            </w:r>
          </w:p>
        </w:tc>
      </w:tr>
      <w:tr w:rsidR="002B7029">
        <w:trPr>
          <w:trHeight w:val="1745"/>
        </w:trPr>
        <w:tc>
          <w:tcPr>
            <w:tcW w:w="717" w:type="dxa"/>
            <w:vMerge/>
            <w:shd w:val="clear" w:color="auto" w:fill="auto"/>
            <w:noWrap/>
            <w:tcMar>
              <w:top w:w="15" w:type="dxa"/>
              <w:left w:w="15" w:type="dxa"/>
              <w:right w:w="15" w:type="dxa"/>
            </w:tcMar>
            <w:vAlign w:val="center"/>
          </w:tcPr>
          <w:p w:rsidR="002B7029" w:rsidRDefault="002B7029">
            <w:pPr>
              <w:widowControl/>
              <w:jc w:val="left"/>
              <w:textAlignment w:val="center"/>
              <w:rPr>
                <w:rFonts w:ascii="宋体" w:eastAsia="宋体" w:hAnsi="宋体" w:cs="宋体"/>
                <w:b/>
                <w:bCs/>
                <w:kern w:val="0"/>
                <w:sz w:val="22"/>
                <w:szCs w:val="22"/>
                <w:lang/>
              </w:rPr>
            </w:pPr>
          </w:p>
        </w:tc>
        <w:tc>
          <w:tcPr>
            <w:tcW w:w="675" w:type="dxa"/>
            <w:vMerge/>
            <w:shd w:val="clear" w:color="auto" w:fill="auto"/>
            <w:noWrap/>
            <w:tcMar>
              <w:top w:w="15" w:type="dxa"/>
              <w:left w:w="15" w:type="dxa"/>
              <w:right w:w="15" w:type="dxa"/>
            </w:tcMar>
            <w:vAlign w:val="center"/>
          </w:tcPr>
          <w:p w:rsidR="002B7029" w:rsidRDefault="002B7029">
            <w:pPr>
              <w:rPr>
                <w:rFonts w:ascii="宋体" w:eastAsia="宋体" w:hAnsi="宋体" w:cs="宋体"/>
                <w:b/>
                <w:bCs/>
                <w:sz w:val="22"/>
                <w:szCs w:val="22"/>
              </w:rPr>
            </w:pPr>
          </w:p>
        </w:tc>
        <w:tc>
          <w:tcPr>
            <w:tcW w:w="96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B32</w:t>
            </w:r>
            <w:r>
              <w:rPr>
                <w:rFonts w:ascii="宋体" w:eastAsia="宋体" w:hAnsi="宋体" w:cs="宋体" w:hint="eastAsia"/>
                <w:kern w:val="0"/>
                <w:sz w:val="18"/>
                <w:szCs w:val="18"/>
                <w:lang/>
              </w:rPr>
              <w:t>项目档案完整性</w:t>
            </w:r>
          </w:p>
        </w:tc>
        <w:tc>
          <w:tcPr>
            <w:tcW w:w="57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完整</w:t>
            </w:r>
          </w:p>
        </w:tc>
        <w:tc>
          <w:tcPr>
            <w:tcW w:w="78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3.00</w:t>
            </w:r>
          </w:p>
        </w:tc>
        <w:tc>
          <w:tcPr>
            <w:tcW w:w="765"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完整</w:t>
            </w:r>
          </w:p>
        </w:tc>
        <w:tc>
          <w:tcPr>
            <w:tcW w:w="306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评分要点：项目批复文件、招标资料、资金支出凭证、施工合同等项目资料齐全，每缺失一项扣除</w:t>
            </w:r>
            <w:r>
              <w:rPr>
                <w:rFonts w:ascii="宋体" w:eastAsia="宋体" w:hAnsi="宋体" w:cs="宋体" w:hint="eastAsia"/>
                <w:kern w:val="0"/>
                <w:sz w:val="18"/>
                <w:szCs w:val="18"/>
                <w:lang/>
              </w:rPr>
              <w:t>25%</w:t>
            </w:r>
            <w:r>
              <w:rPr>
                <w:rFonts w:ascii="宋体" w:eastAsia="宋体" w:hAnsi="宋体" w:cs="宋体" w:hint="eastAsia"/>
                <w:kern w:val="0"/>
                <w:sz w:val="18"/>
                <w:szCs w:val="18"/>
                <w:lang/>
              </w:rPr>
              <w:t>的分值。</w:t>
            </w:r>
          </w:p>
        </w:tc>
        <w:tc>
          <w:tcPr>
            <w:tcW w:w="495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通过查看收集的项目资料，县城供水基础设施建设项目有批复文件、招标资料、资金收款凭证、支出凭证和工程施工、监理、测绘、设计合同。</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依据指标评分规则，本项得</w:t>
            </w:r>
            <w:r>
              <w:rPr>
                <w:rFonts w:ascii="宋体" w:eastAsia="宋体" w:hAnsi="宋体" w:cs="宋体" w:hint="eastAsia"/>
                <w:kern w:val="0"/>
                <w:sz w:val="18"/>
                <w:szCs w:val="18"/>
                <w:lang/>
              </w:rPr>
              <w:t>3</w:t>
            </w:r>
            <w:r>
              <w:rPr>
                <w:rFonts w:ascii="宋体" w:eastAsia="宋体" w:hAnsi="宋体" w:cs="宋体" w:hint="eastAsia"/>
                <w:kern w:val="0"/>
                <w:sz w:val="18"/>
                <w:szCs w:val="18"/>
                <w:lang/>
              </w:rPr>
              <w:t>分。</w:t>
            </w:r>
          </w:p>
        </w:tc>
        <w:tc>
          <w:tcPr>
            <w:tcW w:w="63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3.00</w:t>
            </w:r>
          </w:p>
        </w:tc>
        <w:tc>
          <w:tcPr>
            <w:tcW w:w="84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100.00%</w:t>
            </w:r>
          </w:p>
        </w:tc>
      </w:tr>
      <w:tr w:rsidR="002B7029">
        <w:trPr>
          <w:trHeight w:val="642"/>
        </w:trPr>
        <w:tc>
          <w:tcPr>
            <w:tcW w:w="717" w:type="dxa"/>
            <w:vMerge w:val="restart"/>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C</w:t>
            </w:r>
            <w:r>
              <w:rPr>
                <w:rFonts w:ascii="宋体" w:eastAsia="宋体" w:hAnsi="宋体" w:cs="宋体" w:hint="eastAsia"/>
                <w:kern w:val="0"/>
                <w:sz w:val="18"/>
                <w:szCs w:val="18"/>
                <w:lang/>
              </w:rPr>
              <w:t>产出（</w:t>
            </w:r>
            <w:r>
              <w:rPr>
                <w:rFonts w:ascii="宋体" w:eastAsia="宋体" w:hAnsi="宋体" w:cs="宋体" w:hint="eastAsia"/>
                <w:kern w:val="0"/>
                <w:sz w:val="18"/>
                <w:szCs w:val="18"/>
                <w:lang/>
              </w:rPr>
              <w:t>30</w:t>
            </w:r>
            <w:r>
              <w:rPr>
                <w:rFonts w:ascii="宋体" w:eastAsia="宋体" w:hAnsi="宋体" w:cs="宋体" w:hint="eastAsia"/>
                <w:kern w:val="0"/>
                <w:sz w:val="18"/>
                <w:szCs w:val="18"/>
                <w:lang/>
              </w:rPr>
              <w:t>分）</w:t>
            </w:r>
          </w:p>
          <w:p w:rsidR="002B7029" w:rsidRDefault="002B7029">
            <w:pPr>
              <w:widowControl/>
              <w:jc w:val="left"/>
              <w:textAlignment w:val="center"/>
              <w:rPr>
                <w:rFonts w:ascii="宋体" w:eastAsia="宋体" w:hAnsi="宋体" w:cs="宋体"/>
                <w:kern w:val="0"/>
                <w:sz w:val="22"/>
                <w:szCs w:val="22"/>
                <w:lang/>
              </w:rPr>
            </w:pPr>
          </w:p>
          <w:p w:rsidR="002B7029" w:rsidRDefault="002B7029">
            <w:pPr>
              <w:widowControl/>
              <w:jc w:val="left"/>
              <w:textAlignment w:val="center"/>
              <w:rPr>
                <w:rFonts w:ascii="宋体" w:eastAsia="宋体" w:hAnsi="宋体" w:cs="宋体"/>
                <w:kern w:val="0"/>
                <w:sz w:val="22"/>
                <w:szCs w:val="22"/>
                <w:lang/>
              </w:rPr>
            </w:pPr>
          </w:p>
          <w:p w:rsidR="002B7029" w:rsidRDefault="002B7029">
            <w:pPr>
              <w:widowControl/>
              <w:jc w:val="left"/>
              <w:textAlignment w:val="center"/>
              <w:rPr>
                <w:rFonts w:ascii="宋体" w:eastAsia="宋体" w:hAnsi="宋体" w:cs="宋体"/>
                <w:kern w:val="0"/>
                <w:sz w:val="22"/>
                <w:szCs w:val="22"/>
                <w:lang/>
              </w:rPr>
            </w:pPr>
          </w:p>
          <w:p w:rsidR="002B7029" w:rsidRDefault="002B7029">
            <w:pPr>
              <w:widowControl/>
              <w:jc w:val="left"/>
              <w:textAlignment w:val="center"/>
              <w:rPr>
                <w:rFonts w:ascii="宋体" w:eastAsia="宋体" w:hAnsi="宋体" w:cs="宋体"/>
                <w:kern w:val="0"/>
                <w:sz w:val="22"/>
                <w:szCs w:val="22"/>
                <w:lang/>
              </w:rPr>
            </w:pPr>
          </w:p>
          <w:p w:rsidR="002B7029" w:rsidRDefault="002B7029">
            <w:pPr>
              <w:widowControl/>
              <w:jc w:val="left"/>
              <w:textAlignment w:val="center"/>
              <w:rPr>
                <w:rFonts w:ascii="宋体" w:eastAsia="宋体" w:hAnsi="宋体" w:cs="宋体"/>
                <w:kern w:val="0"/>
                <w:sz w:val="22"/>
                <w:szCs w:val="22"/>
                <w:lang/>
              </w:rPr>
            </w:pPr>
          </w:p>
          <w:p w:rsidR="002B7029" w:rsidRDefault="002B7029">
            <w:pPr>
              <w:widowControl/>
              <w:jc w:val="left"/>
              <w:textAlignment w:val="center"/>
              <w:rPr>
                <w:rFonts w:ascii="宋体" w:eastAsia="宋体" w:hAnsi="宋体" w:cs="宋体"/>
                <w:kern w:val="0"/>
                <w:sz w:val="22"/>
                <w:szCs w:val="22"/>
                <w:lang/>
              </w:rPr>
            </w:pPr>
          </w:p>
          <w:p w:rsidR="002B7029" w:rsidRDefault="002B7029">
            <w:pPr>
              <w:widowControl/>
              <w:jc w:val="left"/>
              <w:textAlignment w:val="center"/>
              <w:rPr>
                <w:rFonts w:ascii="宋体" w:eastAsia="宋体" w:hAnsi="宋体" w:cs="宋体"/>
                <w:kern w:val="0"/>
                <w:sz w:val="22"/>
                <w:szCs w:val="22"/>
                <w:lang/>
              </w:rPr>
            </w:pPr>
          </w:p>
          <w:p w:rsidR="002B7029" w:rsidRDefault="002B7029">
            <w:pPr>
              <w:widowControl/>
              <w:jc w:val="left"/>
              <w:textAlignment w:val="center"/>
              <w:rPr>
                <w:rFonts w:ascii="宋体" w:eastAsia="宋体" w:hAnsi="宋体" w:cs="宋体"/>
                <w:kern w:val="0"/>
                <w:sz w:val="22"/>
                <w:szCs w:val="22"/>
                <w:lang/>
              </w:rPr>
            </w:pPr>
          </w:p>
          <w:p w:rsidR="002B7029" w:rsidRDefault="002B7029">
            <w:pPr>
              <w:widowControl/>
              <w:jc w:val="left"/>
              <w:textAlignment w:val="center"/>
              <w:rPr>
                <w:rFonts w:ascii="宋体" w:eastAsia="宋体" w:hAnsi="宋体" w:cs="宋体"/>
                <w:kern w:val="0"/>
                <w:sz w:val="22"/>
                <w:szCs w:val="22"/>
                <w:lang/>
              </w:rPr>
            </w:pPr>
          </w:p>
          <w:p w:rsidR="002B7029" w:rsidRDefault="002B7029">
            <w:pPr>
              <w:widowControl/>
              <w:jc w:val="left"/>
              <w:textAlignment w:val="center"/>
              <w:rPr>
                <w:rFonts w:ascii="宋体" w:eastAsia="宋体" w:hAnsi="宋体" w:cs="宋体"/>
                <w:kern w:val="0"/>
                <w:sz w:val="22"/>
                <w:szCs w:val="22"/>
                <w:lang/>
              </w:rPr>
            </w:pPr>
          </w:p>
          <w:p w:rsidR="002B7029" w:rsidRDefault="002B7029">
            <w:pPr>
              <w:widowControl/>
              <w:jc w:val="left"/>
              <w:textAlignment w:val="center"/>
              <w:rPr>
                <w:rFonts w:ascii="宋体" w:eastAsia="宋体" w:hAnsi="宋体" w:cs="宋体"/>
                <w:kern w:val="0"/>
                <w:sz w:val="22"/>
                <w:szCs w:val="22"/>
                <w:lang/>
              </w:rPr>
            </w:pPr>
          </w:p>
          <w:p w:rsidR="002B7029" w:rsidRDefault="002B7029">
            <w:pPr>
              <w:widowControl/>
              <w:jc w:val="left"/>
              <w:textAlignment w:val="center"/>
              <w:rPr>
                <w:rFonts w:ascii="宋体" w:eastAsia="宋体" w:hAnsi="宋体" w:cs="宋体"/>
                <w:kern w:val="0"/>
                <w:sz w:val="22"/>
                <w:szCs w:val="22"/>
                <w:lang/>
              </w:rPr>
            </w:pPr>
          </w:p>
          <w:p w:rsidR="002B7029" w:rsidRDefault="002B7029">
            <w:pPr>
              <w:widowControl/>
              <w:jc w:val="left"/>
              <w:textAlignment w:val="center"/>
              <w:rPr>
                <w:rFonts w:ascii="宋体" w:eastAsia="宋体" w:hAnsi="宋体" w:cs="宋体"/>
                <w:kern w:val="0"/>
                <w:sz w:val="22"/>
                <w:szCs w:val="22"/>
                <w:lang/>
              </w:rPr>
            </w:pPr>
          </w:p>
          <w:p w:rsidR="002B7029" w:rsidRDefault="002B7029">
            <w:pPr>
              <w:widowControl/>
              <w:jc w:val="left"/>
              <w:textAlignment w:val="center"/>
              <w:rPr>
                <w:rFonts w:ascii="宋体" w:eastAsia="宋体" w:hAnsi="宋体" w:cs="宋体"/>
                <w:kern w:val="0"/>
                <w:sz w:val="22"/>
                <w:szCs w:val="22"/>
                <w:lang/>
              </w:rPr>
            </w:pPr>
          </w:p>
        </w:tc>
        <w:tc>
          <w:tcPr>
            <w:tcW w:w="675" w:type="dxa"/>
            <w:vMerge w:val="restart"/>
            <w:shd w:val="clear" w:color="auto" w:fill="auto"/>
            <w:noWrap/>
            <w:tcMar>
              <w:top w:w="15" w:type="dxa"/>
              <w:left w:w="15" w:type="dxa"/>
              <w:right w:w="15" w:type="dxa"/>
            </w:tcMar>
            <w:vAlign w:val="center"/>
          </w:tcPr>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C1</w:t>
            </w:r>
            <w:r>
              <w:rPr>
                <w:rFonts w:ascii="宋体" w:eastAsia="宋体" w:hAnsi="宋体" w:cs="宋体" w:hint="eastAsia"/>
                <w:kern w:val="0"/>
                <w:sz w:val="18"/>
                <w:szCs w:val="18"/>
                <w:lang/>
              </w:rPr>
              <w:t>项目数量（</w:t>
            </w:r>
            <w:r>
              <w:rPr>
                <w:rFonts w:ascii="宋体" w:eastAsia="宋体" w:hAnsi="宋体" w:cs="宋体" w:hint="eastAsia"/>
                <w:kern w:val="0"/>
                <w:sz w:val="18"/>
                <w:szCs w:val="18"/>
                <w:lang/>
              </w:rPr>
              <w:t>15</w:t>
            </w:r>
            <w:r>
              <w:rPr>
                <w:rFonts w:ascii="宋体" w:eastAsia="宋体" w:hAnsi="宋体" w:cs="宋体" w:hint="eastAsia"/>
                <w:kern w:val="0"/>
                <w:sz w:val="18"/>
                <w:szCs w:val="18"/>
                <w:lang/>
              </w:rPr>
              <w:t>分）</w:t>
            </w:r>
          </w:p>
        </w:tc>
        <w:tc>
          <w:tcPr>
            <w:tcW w:w="96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C11</w:t>
            </w:r>
            <w:r>
              <w:rPr>
                <w:rFonts w:ascii="宋体" w:eastAsia="宋体" w:hAnsi="宋体" w:cs="宋体" w:hint="eastAsia"/>
                <w:kern w:val="0"/>
                <w:sz w:val="18"/>
                <w:szCs w:val="18"/>
                <w:lang/>
              </w:rPr>
              <w:t>新建机井完工率</w:t>
            </w:r>
          </w:p>
        </w:tc>
        <w:tc>
          <w:tcPr>
            <w:tcW w:w="57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100%</w:t>
            </w:r>
          </w:p>
        </w:tc>
        <w:tc>
          <w:tcPr>
            <w:tcW w:w="78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3.00</w:t>
            </w:r>
          </w:p>
        </w:tc>
        <w:tc>
          <w:tcPr>
            <w:tcW w:w="765"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100%</w:t>
            </w:r>
          </w:p>
        </w:tc>
        <w:tc>
          <w:tcPr>
            <w:tcW w:w="306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评分要点：新建机井完工率</w:t>
            </w:r>
            <w:r>
              <w:rPr>
                <w:rFonts w:ascii="宋体" w:eastAsia="宋体" w:hAnsi="宋体" w:cs="宋体" w:hint="eastAsia"/>
                <w:kern w:val="0"/>
                <w:sz w:val="18"/>
                <w:szCs w:val="18"/>
                <w:lang/>
              </w:rPr>
              <w:t>=</w:t>
            </w:r>
            <w:r>
              <w:rPr>
                <w:rFonts w:ascii="宋体" w:eastAsia="宋体" w:hAnsi="宋体" w:cs="宋体" w:hint="eastAsia"/>
                <w:kern w:val="0"/>
                <w:sz w:val="18"/>
                <w:szCs w:val="18"/>
                <w:lang/>
              </w:rPr>
              <w:t>（实际数</w:t>
            </w:r>
            <w:r>
              <w:rPr>
                <w:rFonts w:ascii="宋体" w:eastAsia="宋体" w:hAnsi="宋体" w:cs="宋体" w:hint="eastAsia"/>
                <w:kern w:val="0"/>
                <w:sz w:val="18"/>
                <w:szCs w:val="18"/>
                <w:lang/>
              </w:rPr>
              <w:t>/</w:t>
            </w:r>
            <w:r>
              <w:rPr>
                <w:rFonts w:ascii="宋体" w:eastAsia="宋体" w:hAnsi="宋体" w:cs="宋体" w:hint="eastAsia"/>
                <w:kern w:val="0"/>
                <w:sz w:val="18"/>
                <w:szCs w:val="18"/>
                <w:lang/>
              </w:rPr>
              <w:t>计划数）</w:t>
            </w:r>
            <w:r>
              <w:rPr>
                <w:rFonts w:ascii="宋体" w:eastAsia="宋体" w:hAnsi="宋体" w:cs="宋体" w:hint="eastAsia"/>
                <w:kern w:val="0"/>
                <w:sz w:val="18"/>
                <w:szCs w:val="18"/>
                <w:lang/>
              </w:rPr>
              <w:t>*100%</w:t>
            </w:r>
            <w:r>
              <w:rPr>
                <w:rFonts w:ascii="宋体" w:eastAsia="宋体" w:hAnsi="宋体" w:cs="宋体" w:hint="eastAsia"/>
                <w:kern w:val="0"/>
                <w:sz w:val="18"/>
                <w:szCs w:val="18"/>
                <w:lang/>
              </w:rPr>
              <w:t>，按新水源机井完工率</w:t>
            </w:r>
            <w:r>
              <w:rPr>
                <w:rFonts w:ascii="宋体" w:eastAsia="宋体" w:hAnsi="宋体" w:cs="宋体" w:hint="eastAsia"/>
                <w:kern w:val="0"/>
                <w:sz w:val="18"/>
                <w:szCs w:val="18"/>
                <w:lang/>
              </w:rPr>
              <w:t>*</w:t>
            </w:r>
            <w:r>
              <w:rPr>
                <w:rFonts w:ascii="宋体" w:eastAsia="宋体" w:hAnsi="宋体" w:cs="宋体" w:hint="eastAsia"/>
                <w:kern w:val="0"/>
                <w:sz w:val="18"/>
                <w:szCs w:val="18"/>
                <w:lang/>
              </w:rPr>
              <w:t>权重得分。</w:t>
            </w:r>
          </w:p>
        </w:tc>
        <w:tc>
          <w:tcPr>
            <w:tcW w:w="495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根据《关于黎城县天海自来水有限公司县城新水源地建设工程初步设计的批复》（黎发改审发【</w:t>
            </w:r>
            <w:r>
              <w:rPr>
                <w:rFonts w:ascii="宋体" w:eastAsia="宋体" w:hAnsi="宋体" w:cs="宋体" w:hint="eastAsia"/>
                <w:kern w:val="0"/>
                <w:sz w:val="18"/>
                <w:szCs w:val="18"/>
                <w:lang/>
              </w:rPr>
              <w:t>2019</w:t>
            </w:r>
            <w:r>
              <w:rPr>
                <w:rFonts w:ascii="宋体" w:eastAsia="宋体" w:hAnsi="宋体" w:cs="宋体" w:hint="eastAsia"/>
                <w:kern w:val="0"/>
                <w:sz w:val="18"/>
                <w:szCs w:val="18"/>
                <w:lang/>
              </w:rPr>
              <w:t>】</w:t>
            </w:r>
            <w:r>
              <w:rPr>
                <w:rFonts w:ascii="宋体" w:eastAsia="宋体" w:hAnsi="宋体" w:cs="宋体" w:hint="eastAsia"/>
                <w:kern w:val="0"/>
                <w:sz w:val="18"/>
                <w:szCs w:val="18"/>
                <w:lang/>
              </w:rPr>
              <w:t>92</w:t>
            </w:r>
            <w:r>
              <w:rPr>
                <w:rFonts w:ascii="宋体" w:eastAsia="宋体" w:hAnsi="宋体" w:cs="宋体" w:hint="eastAsia"/>
                <w:kern w:val="0"/>
                <w:sz w:val="18"/>
                <w:szCs w:val="18"/>
                <w:lang/>
              </w:rPr>
              <w:t>号）文件中的建设规模及内容，计划新建机井</w:t>
            </w:r>
            <w:r>
              <w:rPr>
                <w:rFonts w:ascii="宋体" w:eastAsia="宋体" w:hAnsi="宋体" w:cs="宋体" w:hint="eastAsia"/>
                <w:kern w:val="0"/>
                <w:sz w:val="18"/>
                <w:szCs w:val="18"/>
                <w:lang/>
              </w:rPr>
              <w:t>3</w:t>
            </w:r>
            <w:r>
              <w:rPr>
                <w:rFonts w:ascii="宋体" w:eastAsia="宋体" w:hAnsi="宋体" w:cs="宋体" w:hint="eastAsia"/>
                <w:kern w:val="0"/>
                <w:sz w:val="18"/>
                <w:szCs w:val="18"/>
                <w:lang/>
              </w:rPr>
              <w:t>眼（拟定每眼井深</w:t>
            </w:r>
            <w:r>
              <w:rPr>
                <w:rFonts w:ascii="宋体" w:eastAsia="宋体" w:hAnsi="宋体" w:cs="宋体" w:hint="eastAsia"/>
                <w:kern w:val="0"/>
                <w:sz w:val="18"/>
                <w:szCs w:val="18"/>
                <w:lang/>
              </w:rPr>
              <w:t>680m</w:t>
            </w:r>
            <w:r>
              <w:rPr>
                <w:rFonts w:ascii="宋体" w:eastAsia="宋体" w:hAnsi="宋体" w:cs="宋体" w:hint="eastAsia"/>
                <w:kern w:val="0"/>
                <w:sz w:val="18"/>
                <w:szCs w:val="18"/>
                <w:lang/>
              </w:rPr>
              <w:t>），井台</w:t>
            </w:r>
            <w:r>
              <w:rPr>
                <w:rFonts w:ascii="宋体" w:eastAsia="宋体" w:hAnsi="宋体" w:cs="宋体" w:hint="eastAsia"/>
                <w:kern w:val="0"/>
                <w:sz w:val="18"/>
                <w:szCs w:val="18"/>
                <w:lang/>
              </w:rPr>
              <w:t>3</w:t>
            </w:r>
            <w:r>
              <w:rPr>
                <w:rFonts w:ascii="宋体" w:eastAsia="宋体" w:hAnsi="宋体" w:cs="宋体" w:hint="eastAsia"/>
                <w:kern w:val="0"/>
                <w:sz w:val="18"/>
                <w:szCs w:val="18"/>
                <w:lang/>
              </w:rPr>
              <w:t>座，</w:t>
            </w:r>
            <w:r>
              <w:rPr>
                <w:rFonts w:ascii="宋体" w:eastAsia="宋体" w:hAnsi="宋体" w:cs="宋体" w:hint="eastAsia"/>
                <w:kern w:val="0"/>
                <w:sz w:val="18"/>
                <w:szCs w:val="18"/>
                <w:lang/>
              </w:rPr>
              <w:t>2021</w:t>
            </w:r>
            <w:r>
              <w:rPr>
                <w:rFonts w:ascii="宋体" w:eastAsia="宋体" w:hAnsi="宋体" w:cs="宋体" w:hint="eastAsia"/>
                <w:kern w:val="0"/>
                <w:sz w:val="18"/>
                <w:szCs w:val="18"/>
                <w:lang/>
              </w:rPr>
              <w:t>年</w:t>
            </w:r>
            <w:r>
              <w:rPr>
                <w:rFonts w:ascii="宋体" w:eastAsia="宋体" w:hAnsi="宋体" w:cs="宋体" w:hint="eastAsia"/>
                <w:kern w:val="0"/>
                <w:sz w:val="18"/>
                <w:szCs w:val="18"/>
                <w:lang/>
              </w:rPr>
              <w:t>10</w:t>
            </w:r>
            <w:r>
              <w:rPr>
                <w:rFonts w:ascii="宋体" w:eastAsia="宋体" w:hAnsi="宋体" w:cs="宋体" w:hint="eastAsia"/>
                <w:kern w:val="0"/>
                <w:sz w:val="18"/>
                <w:szCs w:val="18"/>
                <w:lang/>
              </w:rPr>
              <w:t>月</w:t>
            </w:r>
            <w:r>
              <w:rPr>
                <w:rFonts w:ascii="宋体" w:eastAsia="宋体" w:hAnsi="宋体" w:cs="宋体" w:hint="eastAsia"/>
                <w:kern w:val="0"/>
                <w:sz w:val="18"/>
                <w:szCs w:val="18"/>
                <w:lang/>
              </w:rPr>
              <w:t>13</w:t>
            </w:r>
            <w:r>
              <w:rPr>
                <w:rFonts w:ascii="宋体" w:eastAsia="宋体" w:hAnsi="宋体" w:cs="宋体" w:hint="eastAsia"/>
                <w:kern w:val="0"/>
                <w:sz w:val="18"/>
                <w:szCs w:val="18"/>
                <w:lang/>
              </w:rPr>
              <w:t>日经到赵家山地区实地勘察，实际完成机井数量</w:t>
            </w:r>
            <w:r>
              <w:rPr>
                <w:rFonts w:ascii="宋体" w:eastAsia="宋体" w:hAnsi="宋体" w:cs="宋体" w:hint="eastAsia"/>
                <w:kern w:val="0"/>
                <w:sz w:val="18"/>
                <w:szCs w:val="18"/>
                <w:lang/>
              </w:rPr>
              <w:t>3</w:t>
            </w:r>
            <w:r>
              <w:rPr>
                <w:rFonts w:ascii="宋体" w:eastAsia="宋体" w:hAnsi="宋体" w:cs="宋体" w:hint="eastAsia"/>
                <w:kern w:val="0"/>
                <w:sz w:val="18"/>
                <w:szCs w:val="18"/>
                <w:lang/>
              </w:rPr>
              <w:t>眼，井台</w:t>
            </w:r>
            <w:r>
              <w:rPr>
                <w:rFonts w:ascii="宋体" w:eastAsia="宋体" w:hAnsi="宋体" w:cs="宋体" w:hint="eastAsia"/>
                <w:kern w:val="0"/>
                <w:sz w:val="18"/>
                <w:szCs w:val="18"/>
                <w:lang/>
              </w:rPr>
              <w:t>3</w:t>
            </w:r>
            <w:r>
              <w:rPr>
                <w:rFonts w:ascii="宋体" w:eastAsia="宋体" w:hAnsi="宋体" w:cs="宋体" w:hint="eastAsia"/>
                <w:kern w:val="0"/>
                <w:sz w:val="18"/>
                <w:szCs w:val="18"/>
                <w:lang/>
              </w:rPr>
              <w:t>座，新建机井完工率</w:t>
            </w:r>
            <w:r>
              <w:rPr>
                <w:rFonts w:ascii="宋体" w:eastAsia="宋体" w:hAnsi="宋体" w:cs="宋体" w:hint="eastAsia"/>
                <w:kern w:val="0"/>
                <w:sz w:val="18"/>
                <w:szCs w:val="18"/>
                <w:lang/>
              </w:rPr>
              <w:t>=</w:t>
            </w:r>
            <w:r>
              <w:rPr>
                <w:rFonts w:ascii="宋体" w:eastAsia="宋体" w:hAnsi="宋体" w:cs="宋体" w:hint="eastAsia"/>
                <w:kern w:val="0"/>
                <w:sz w:val="18"/>
                <w:szCs w:val="18"/>
                <w:lang/>
              </w:rPr>
              <w:t>（</w:t>
            </w:r>
            <w:r>
              <w:rPr>
                <w:rFonts w:ascii="宋体" w:eastAsia="宋体" w:hAnsi="宋体" w:cs="宋体" w:hint="eastAsia"/>
                <w:kern w:val="0"/>
                <w:sz w:val="18"/>
                <w:szCs w:val="18"/>
                <w:lang/>
              </w:rPr>
              <w:t>3/3</w:t>
            </w:r>
            <w:r>
              <w:rPr>
                <w:rFonts w:ascii="宋体" w:eastAsia="宋体" w:hAnsi="宋体" w:cs="宋体" w:hint="eastAsia"/>
                <w:kern w:val="0"/>
                <w:sz w:val="18"/>
                <w:szCs w:val="18"/>
                <w:lang/>
              </w:rPr>
              <w:t>）</w:t>
            </w:r>
            <w:r>
              <w:rPr>
                <w:rFonts w:ascii="宋体" w:eastAsia="宋体" w:hAnsi="宋体" w:cs="宋体" w:hint="eastAsia"/>
                <w:kern w:val="0"/>
                <w:sz w:val="18"/>
                <w:szCs w:val="18"/>
                <w:lang/>
              </w:rPr>
              <w:t>*100%=100*</w:t>
            </w:r>
            <w:r>
              <w:rPr>
                <w:rFonts w:ascii="宋体" w:eastAsia="宋体" w:hAnsi="宋体" w:cs="宋体" w:hint="eastAsia"/>
                <w:kern w:val="0"/>
                <w:sz w:val="18"/>
                <w:szCs w:val="18"/>
                <w:lang/>
              </w:rPr>
              <w:t>，新建机井完工率</w:t>
            </w:r>
            <w:r>
              <w:rPr>
                <w:rFonts w:ascii="宋体" w:eastAsia="宋体" w:hAnsi="宋体" w:cs="宋体" w:hint="eastAsia"/>
                <w:kern w:val="0"/>
                <w:sz w:val="18"/>
                <w:szCs w:val="18"/>
                <w:lang/>
              </w:rPr>
              <w:t>*</w:t>
            </w:r>
            <w:r>
              <w:rPr>
                <w:rFonts w:ascii="宋体" w:eastAsia="宋体" w:hAnsi="宋体" w:cs="宋体" w:hint="eastAsia"/>
                <w:kern w:val="0"/>
                <w:sz w:val="18"/>
                <w:szCs w:val="18"/>
                <w:lang/>
              </w:rPr>
              <w:t>权重</w:t>
            </w:r>
            <w:r>
              <w:rPr>
                <w:rFonts w:ascii="宋体" w:eastAsia="宋体" w:hAnsi="宋体" w:cs="宋体" w:hint="eastAsia"/>
                <w:kern w:val="0"/>
                <w:sz w:val="18"/>
                <w:szCs w:val="18"/>
                <w:lang/>
              </w:rPr>
              <w:t>=100%*3=3</w:t>
            </w:r>
            <w:r>
              <w:rPr>
                <w:rFonts w:ascii="宋体" w:eastAsia="宋体" w:hAnsi="宋体" w:cs="宋体" w:hint="eastAsia"/>
                <w:kern w:val="0"/>
                <w:sz w:val="18"/>
                <w:szCs w:val="18"/>
                <w:lang/>
              </w:rPr>
              <w:t>分。</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依据指标评分规则，本项得</w:t>
            </w:r>
            <w:r>
              <w:rPr>
                <w:rFonts w:ascii="宋体" w:eastAsia="宋体" w:hAnsi="宋体" w:cs="宋体" w:hint="eastAsia"/>
                <w:kern w:val="0"/>
                <w:sz w:val="18"/>
                <w:szCs w:val="18"/>
                <w:lang/>
              </w:rPr>
              <w:t>3</w:t>
            </w:r>
            <w:r>
              <w:rPr>
                <w:rFonts w:ascii="宋体" w:eastAsia="宋体" w:hAnsi="宋体" w:cs="宋体" w:hint="eastAsia"/>
                <w:kern w:val="0"/>
                <w:sz w:val="18"/>
                <w:szCs w:val="18"/>
                <w:lang/>
              </w:rPr>
              <w:t>分。</w:t>
            </w:r>
          </w:p>
        </w:tc>
        <w:tc>
          <w:tcPr>
            <w:tcW w:w="63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3.00</w:t>
            </w:r>
          </w:p>
        </w:tc>
        <w:tc>
          <w:tcPr>
            <w:tcW w:w="84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100.00%</w:t>
            </w:r>
          </w:p>
        </w:tc>
      </w:tr>
      <w:tr w:rsidR="002B7029">
        <w:trPr>
          <w:trHeight w:val="642"/>
        </w:trPr>
        <w:tc>
          <w:tcPr>
            <w:tcW w:w="717" w:type="dxa"/>
            <w:vMerge/>
            <w:shd w:val="clear" w:color="auto" w:fill="auto"/>
            <w:noWrap/>
            <w:tcMar>
              <w:top w:w="15" w:type="dxa"/>
              <w:left w:w="15" w:type="dxa"/>
              <w:right w:w="15" w:type="dxa"/>
            </w:tcMar>
            <w:vAlign w:val="center"/>
          </w:tcPr>
          <w:p w:rsidR="002B7029" w:rsidRDefault="002B7029">
            <w:pPr>
              <w:widowControl/>
              <w:jc w:val="left"/>
              <w:textAlignment w:val="center"/>
              <w:rPr>
                <w:rFonts w:ascii="宋体" w:eastAsia="宋体" w:hAnsi="宋体" w:cs="宋体"/>
                <w:b/>
                <w:bCs/>
                <w:kern w:val="0"/>
                <w:sz w:val="22"/>
                <w:szCs w:val="22"/>
                <w:lang/>
              </w:rPr>
            </w:pPr>
          </w:p>
        </w:tc>
        <w:tc>
          <w:tcPr>
            <w:tcW w:w="675" w:type="dxa"/>
            <w:vMerge/>
            <w:shd w:val="clear" w:color="auto" w:fill="auto"/>
            <w:noWrap/>
            <w:tcMar>
              <w:top w:w="15" w:type="dxa"/>
              <w:left w:w="15" w:type="dxa"/>
              <w:right w:w="15" w:type="dxa"/>
            </w:tcMar>
            <w:vAlign w:val="center"/>
          </w:tcPr>
          <w:p w:rsidR="002B7029" w:rsidRDefault="002B7029">
            <w:pPr>
              <w:rPr>
                <w:rFonts w:ascii="宋体" w:eastAsia="宋体" w:hAnsi="宋体" w:cs="宋体"/>
                <w:b/>
                <w:bCs/>
                <w:sz w:val="22"/>
                <w:szCs w:val="22"/>
              </w:rPr>
            </w:pPr>
          </w:p>
        </w:tc>
        <w:tc>
          <w:tcPr>
            <w:tcW w:w="96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C12</w:t>
            </w:r>
            <w:r>
              <w:rPr>
                <w:rFonts w:ascii="宋体" w:eastAsia="宋体" w:hAnsi="宋体" w:cs="宋体" w:hint="eastAsia"/>
                <w:kern w:val="0"/>
                <w:sz w:val="18"/>
                <w:szCs w:val="18"/>
                <w:lang/>
              </w:rPr>
              <w:t>机井配套设施完成率</w:t>
            </w:r>
          </w:p>
        </w:tc>
        <w:tc>
          <w:tcPr>
            <w:tcW w:w="57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100%</w:t>
            </w:r>
          </w:p>
        </w:tc>
        <w:tc>
          <w:tcPr>
            <w:tcW w:w="78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4.00</w:t>
            </w:r>
          </w:p>
        </w:tc>
        <w:tc>
          <w:tcPr>
            <w:tcW w:w="765"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75.00%</w:t>
            </w:r>
          </w:p>
        </w:tc>
        <w:tc>
          <w:tcPr>
            <w:tcW w:w="306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评分要点：实际安装机井配套设施数量与计划数比例，按新水源机井完工率</w:t>
            </w:r>
            <w:r>
              <w:rPr>
                <w:rFonts w:ascii="宋体" w:eastAsia="宋体" w:hAnsi="宋体" w:cs="宋体" w:hint="eastAsia"/>
                <w:kern w:val="0"/>
                <w:sz w:val="18"/>
                <w:szCs w:val="18"/>
                <w:lang/>
              </w:rPr>
              <w:t>*</w:t>
            </w:r>
            <w:r>
              <w:rPr>
                <w:rFonts w:ascii="宋体" w:eastAsia="宋体" w:hAnsi="宋体" w:cs="宋体" w:hint="eastAsia"/>
                <w:kern w:val="0"/>
                <w:sz w:val="18"/>
                <w:szCs w:val="18"/>
                <w:lang/>
              </w:rPr>
              <w:t>权重得分。</w:t>
            </w:r>
          </w:p>
          <w:p w:rsidR="002B7029" w:rsidRDefault="002B7029">
            <w:pPr>
              <w:widowControl/>
              <w:jc w:val="left"/>
              <w:textAlignment w:val="center"/>
              <w:rPr>
                <w:rFonts w:ascii="宋体" w:eastAsia="宋体" w:hAnsi="宋体" w:cs="宋体"/>
                <w:kern w:val="0"/>
                <w:sz w:val="18"/>
                <w:szCs w:val="18"/>
                <w:lang/>
              </w:rPr>
            </w:pPr>
          </w:p>
        </w:tc>
        <w:tc>
          <w:tcPr>
            <w:tcW w:w="495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lastRenderedPageBreak/>
              <w:t>根据《关于黎城县天海自来水有限公司县城新水源地建设工程初步设计的批复》（黎发改审发【</w:t>
            </w:r>
            <w:r>
              <w:rPr>
                <w:rFonts w:ascii="宋体" w:eastAsia="宋体" w:hAnsi="宋体" w:cs="宋体" w:hint="eastAsia"/>
                <w:kern w:val="0"/>
                <w:sz w:val="18"/>
                <w:szCs w:val="18"/>
                <w:lang/>
              </w:rPr>
              <w:t>2019</w:t>
            </w:r>
            <w:r>
              <w:rPr>
                <w:rFonts w:ascii="宋体" w:eastAsia="宋体" w:hAnsi="宋体" w:cs="宋体" w:hint="eastAsia"/>
                <w:kern w:val="0"/>
                <w:sz w:val="18"/>
                <w:szCs w:val="18"/>
                <w:lang/>
              </w:rPr>
              <w:t>】</w:t>
            </w:r>
            <w:r>
              <w:rPr>
                <w:rFonts w:ascii="宋体" w:eastAsia="宋体" w:hAnsi="宋体" w:cs="宋体" w:hint="eastAsia"/>
                <w:kern w:val="0"/>
                <w:sz w:val="18"/>
                <w:szCs w:val="18"/>
                <w:lang/>
              </w:rPr>
              <w:t>92</w:t>
            </w:r>
            <w:r>
              <w:rPr>
                <w:rFonts w:ascii="宋体" w:eastAsia="宋体" w:hAnsi="宋体" w:cs="宋体" w:hint="eastAsia"/>
                <w:kern w:val="0"/>
                <w:sz w:val="18"/>
                <w:szCs w:val="18"/>
                <w:lang/>
              </w:rPr>
              <w:t>号）文件中的建设规模及内容，计划配泵</w:t>
            </w:r>
            <w:r>
              <w:rPr>
                <w:rFonts w:ascii="宋体" w:eastAsia="宋体" w:hAnsi="宋体" w:cs="宋体" w:hint="eastAsia"/>
                <w:kern w:val="0"/>
                <w:sz w:val="18"/>
                <w:szCs w:val="18"/>
                <w:lang/>
              </w:rPr>
              <w:t>3</w:t>
            </w:r>
            <w:r>
              <w:rPr>
                <w:rFonts w:ascii="宋体" w:eastAsia="宋体" w:hAnsi="宋体" w:cs="宋体" w:hint="eastAsia"/>
                <w:kern w:val="0"/>
                <w:sz w:val="18"/>
                <w:szCs w:val="18"/>
                <w:lang/>
              </w:rPr>
              <w:t>套，</w:t>
            </w:r>
            <w:r>
              <w:rPr>
                <w:rFonts w:ascii="宋体" w:eastAsia="宋体" w:hAnsi="宋体" w:cs="宋体" w:hint="eastAsia"/>
                <w:kern w:val="0"/>
                <w:sz w:val="18"/>
                <w:szCs w:val="18"/>
                <w:lang/>
              </w:rPr>
              <w:t>20m</w:t>
            </w:r>
            <w:r>
              <w:rPr>
                <w:rFonts w:ascii="宋体" w:eastAsia="宋体" w:hAnsi="宋体" w:cs="宋体" w:hint="eastAsia"/>
                <w:kern w:val="0"/>
                <w:sz w:val="18"/>
                <w:szCs w:val="18"/>
                <w:lang/>
              </w:rPr>
              <w:t>起泵钢架及吊装设备，配</w:t>
            </w:r>
            <w:r>
              <w:rPr>
                <w:rFonts w:ascii="宋体" w:eastAsia="宋体" w:hAnsi="宋体" w:cs="宋体" w:hint="eastAsia"/>
                <w:kern w:val="0"/>
                <w:sz w:val="18"/>
                <w:szCs w:val="18"/>
                <w:lang/>
              </w:rPr>
              <w:t>500Kva</w:t>
            </w:r>
            <w:r>
              <w:rPr>
                <w:rFonts w:ascii="宋体" w:eastAsia="宋体" w:hAnsi="宋体" w:cs="宋体" w:hint="eastAsia"/>
                <w:kern w:val="0"/>
                <w:sz w:val="18"/>
                <w:szCs w:val="18"/>
                <w:lang/>
              </w:rPr>
              <w:lastRenderedPageBreak/>
              <w:t>箱式变压器</w:t>
            </w:r>
            <w:r>
              <w:rPr>
                <w:rFonts w:ascii="宋体" w:eastAsia="宋体" w:hAnsi="宋体" w:cs="宋体" w:hint="eastAsia"/>
                <w:kern w:val="0"/>
                <w:sz w:val="18"/>
                <w:szCs w:val="18"/>
                <w:lang/>
              </w:rPr>
              <w:t>1</w:t>
            </w:r>
            <w:r>
              <w:rPr>
                <w:rFonts w:ascii="宋体" w:eastAsia="宋体" w:hAnsi="宋体" w:cs="宋体" w:hint="eastAsia"/>
                <w:kern w:val="0"/>
                <w:sz w:val="18"/>
                <w:szCs w:val="18"/>
                <w:lang/>
              </w:rPr>
              <w:t>套，架设</w:t>
            </w:r>
            <w:r>
              <w:rPr>
                <w:rFonts w:ascii="宋体" w:eastAsia="宋体" w:hAnsi="宋体" w:cs="宋体" w:hint="eastAsia"/>
                <w:kern w:val="0"/>
                <w:sz w:val="18"/>
                <w:szCs w:val="18"/>
                <w:lang/>
              </w:rPr>
              <w:t>10kv</w:t>
            </w:r>
            <w:r>
              <w:rPr>
                <w:rFonts w:ascii="宋体" w:eastAsia="宋体" w:hAnsi="宋体" w:cs="宋体" w:hint="eastAsia"/>
                <w:kern w:val="0"/>
                <w:sz w:val="18"/>
                <w:szCs w:val="18"/>
                <w:lang/>
              </w:rPr>
              <w:t>高压线路</w:t>
            </w:r>
            <w:r>
              <w:rPr>
                <w:rFonts w:ascii="宋体" w:eastAsia="宋体" w:hAnsi="宋体" w:cs="宋体" w:hint="eastAsia"/>
                <w:kern w:val="0"/>
                <w:sz w:val="18"/>
                <w:szCs w:val="18"/>
                <w:lang/>
              </w:rPr>
              <w:t>50m</w:t>
            </w:r>
            <w:r>
              <w:rPr>
                <w:rFonts w:ascii="宋体" w:eastAsia="宋体" w:hAnsi="宋体" w:cs="宋体" w:hint="eastAsia"/>
                <w:kern w:val="0"/>
                <w:sz w:val="18"/>
                <w:szCs w:val="18"/>
                <w:lang/>
              </w:rPr>
              <w:t>，原水池配套自动水位监测设备</w:t>
            </w:r>
            <w:r>
              <w:rPr>
                <w:rFonts w:ascii="宋体" w:eastAsia="宋体" w:hAnsi="宋体" w:cs="宋体" w:hint="eastAsia"/>
                <w:kern w:val="0"/>
                <w:sz w:val="18"/>
                <w:szCs w:val="18"/>
                <w:lang/>
              </w:rPr>
              <w:t>1</w:t>
            </w:r>
            <w:r>
              <w:rPr>
                <w:rFonts w:ascii="宋体" w:eastAsia="宋体" w:hAnsi="宋体" w:cs="宋体" w:hint="eastAsia"/>
                <w:kern w:val="0"/>
                <w:sz w:val="18"/>
                <w:szCs w:val="18"/>
                <w:lang/>
              </w:rPr>
              <w:t>套、原水池处配净水设备</w:t>
            </w:r>
            <w:r>
              <w:rPr>
                <w:rFonts w:ascii="宋体" w:eastAsia="宋体" w:hAnsi="宋体" w:cs="宋体" w:hint="eastAsia"/>
                <w:kern w:val="0"/>
                <w:sz w:val="18"/>
                <w:szCs w:val="18"/>
                <w:lang/>
              </w:rPr>
              <w:t>1</w:t>
            </w:r>
            <w:r>
              <w:rPr>
                <w:rFonts w:ascii="宋体" w:eastAsia="宋体" w:hAnsi="宋体" w:cs="宋体" w:hint="eastAsia"/>
                <w:kern w:val="0"/>
                <w:sz w:val="18"/>
                <w:szCs w:val="18"/>
                <w:lang/>
              </w:rPr>
              <w:t>套，经查看收集的资料，截止报告评价之日，起泵钢架及吊装设备未完成，扣减</w:t>
            </w:r>
            <w:r>
              <w:rPr>
                <w:rFonts w:ascii="宋体" w:eastAsia="宋体" w:hAnsi="宋体" w:cs="宋体" w:hint="eastAsia"/>
                <w:kern w:val="0"/>
                <w:sz w:val="18"/>
                <w:szCs w:val="18"/>
                <w:lang/>
              </w:rPr>
              <w:t>25%</w:t>
            </w:r>
            <w:r>
              <w:rPr>
                <w:rFonts w:ascii="宋体" w:eastAsia="宋体" w:hAnsi="宋体" w:cs="宋体" w:hint="eastAsia"/>
                <w:kern w:val="0"/>
                <w:sz w:val="18"/>
                <w:szCs w:val="18"/>
                <w:lang/>
              </w:rPr>
              <w:t>的权重分。</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依据指标评分规则，本项得</w:t>
            </w:r>
            <w:r>
              <w:rPr>
                <w:rFonts w:ascii="宋体" w:eastAsia="宋体" w:hAnsi="宋体" w:cs="宋体" w:hint="eastAsia"/>
                <w:kern w:val="0"/>
                <w:sz w:val="18"/>
                <w:szCs w:val="18"/>
                <w:lang/>
              </w:rPr>
              <w:t>3</w:t>
            </w:r>
            <w:r>
              <w:rPr>
                <w:rFonts w:ascii="宋体" w:eastAsia="宋体" w:hAnsi="宋体" w:cs="宋体" w:hint="eastAsia"/>
                <w:kern w:val="0"/>
                <w:sz w:val="18"/>
                <w:szCs w:val="18"/>
                <w:lang/>
              </w:rPr>
              <w:t>分。</w:t>
            </w:r>
          </w:p>
        </w:tc>
        <w:tc>
          <w:tcPr>
            <w:tcW w:w="63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lastRenderedPageBreak/>
              <w:t>3.00</w:t>
            </w:r>
          </w:p>
        </w:tc>
        <w:tc>
          <w:tcPr>
            <w:tcW w:w="84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75.00%</w:t>
            </w:r>
          </w:p>
        </w:tc>
      </w:tr>
      <w:tr w:rsidR="002B7029">
        <w:trPr>
          <w:trHeight w:val="642"/>
        </w:trPr>
        <w:tc>
          <w:tcPr>
            <w:tcW w:w="717" w:type="dxa"/>
            <w:vMerge/>
            <w:shd w:val="clear" w:color="auto" w:fill="auto"/>
            <w:noWrap/>
            <w:tcMar>
              <w:top w:w="15" w:type="dxa"/>
              <w:left w:w="15" w:type="dxa"/>
              <w:right w:w="15" w:type="dxa"/>
            </w:tcMar>
            <w:vAlign w:val="center"/>
          </w:tcPr>
          <w:p w:rsidR="002B7029" w:rsidRDefault="002B7029">
            <w:pPr>
              <w:widowControl/>
              <w:jc w:val="left"/>
              <w:textAlignment w:val="center"/>
              <w:rPr>
                <w:rFonts w:ascii="宋体" w:eastAsia="宋体" w:hAnsi="宋体" w:cs="宋体"/>
                <w:b/>
                <w:bCs/>
                <w:kern w:val="0"/>
                <w:sz w:val="22"/>
                <w:szCs w:val="22"/>
                <w:lang/>
              </w:rPr>
            </w:pPr>
          </w:p>
        </w:tc>
        <w:tc>
          <w:tcPr>
            <w:tcW w:w="675" w:type="dxa"/>
            <w:vMerge/>
            <w:shd w:val="clear" w:color="auto" w:fill="auto"/>
            <w:noWrap/>
            <w:tcMar>
              <w:top w:w="15" w:type="dxa"/>
              <w:left w:w="15" w:type="dxa"/>
              <w:right w:w="15" w:type="dxa"/>
            </w:tcMar>
            <w:vAlign w:val="center"/>
          </w:tcPr>
          <w:p w:rsidR="002B7029" w:rsidRDefault="002B7029">
            <w:pPr>
              <w:rPr>
                <w:rFonts w:ascii="宋体" w:eastAsia="宋体" w:hAnsi="宋体" w:cs="宋体"/>
                <w:b/>
                <w:bCs/>
                <w:sz w:val="22"/>
                <w:szCs w:val="22"/>
              </w:rPr>
            </w:pPr>
          </w:p>
        </w:tc>
        <w:tc>
          <w:tcPr>
            <w:tcW w:w="96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C13</w:t>
            </w:r>
            <w:r>
              <w:rPr>
                <w:rFonts w:ascii="宋体" w:eastAsia="宋体" w:hAnsi="宋体" w:cs="宋体" w:hint="eastAsia"/>
                <w:kern w:val="0"/>
                <w:sz w:val="18"/>
                <w:szCs w:val="18"/>
                <w:lang/>
              </w:rPr>
              <w:t>前期费用完成成果</w:t>
            </w:r>
          </w:p>
        </w:tc>
        <w:tc>
          <w:tcPr>
            <w:tcW w:w="57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提交</w:t>
            </w:r>
          </w:p>
        </w:tc>
        <w:tc>
          <w:tcPr>
            <w:tcW w:w="78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3.00</w:t>
            </w:r>
          </w:p>
        </w:tc>
        <w:tc>
          <w:tcPr>
            <w:tcW w:w="765"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提交</w:t>
            </w:r>
          </w:p>
        </w:tc>
        <w:tc>
          <w:tcPr>
            <w:tcW w:w="306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评分要点：①进行招投标的程序确定了设计、测绘、勘察、监理单位得</w:t>
            </w:r>
            <w:r>
              <w:rPr>
                <w:rFonts w:ascii="宋体" w:eastAsia="宋体" w:hAnsi="宋体" w:cs="宋体" w:hint="eastAsia"/>
                <w:kern w:val="0"/>
                <w:sz w:val="18"/>
                <w:szCs w:val="18"/>
                <w:lang/>
              </w:rPr>
              <w:t>1.5</w:t>
            </w:r>
            <w:r>
              <w:rPr>
                <w:rFonts w:ascii="宋体" w:eastAsia="宋体" w:hAnsi="宋体" w:cs="宋体" w:hint="eastAsia"/>
                <w:kern w:val="0"/>
                <w:sz w:val="18"/>
                <w:szCs w:val="18"/>
                <w:lang/>
              </w:rPr>
              <w:t>分；②委托与被委托方签订合同得</w:t>
            </w:r>
            <w:r>
              <w:rPr>
                <w:rFonts w:ascii="宋体" w:eastAsia="宋体" w:hAnsi="宋体" w:cs="宋体" w:hint="eastAsia"/>
                <w:kern w:val="0"/>
                <w:sz w:val="18"/>
                <w:szCs w:val="18"/>
                <w:lang/>
              </w:rPr>
              <w:t>1.5</w:t>
            </w:r>
            <w:r>
              <w:rPr>
                <w:rFonts w:ascii="宋体" w:eastAsia="宋体" w:hAnsi="宋体" w:cs="宋体" w:hint="eastAsia"/>
                <w:kern w:val="0"/>
                <w:sz w:val="18"/>
                <w:szCs w:val="18"/>
                <w:lang/>
              </w:rPr>
              <w:t>分。</w:t>
            </w:r>
          </w:p>
          <w:p w:rsidR="002B7029" w:rsidRDefault="002B7029">
            <w:pPr>
              <w:widowControl/>
              <w:jc w:val="left"/>
              <w:textAlignment w:val="center"/>
              <w:rPr>
                <w:rFonts w:ascii="宋体" w:eastAsia="宋体" w:hAnsi="宋体" w:cs="宋体"/>
                <w:kern w:val="0"/>
                <w:sz w:val="18"/>
                <w:szCs w:val="18"/>
                <w:lang/>
              </w:rPr>
            </w:pPr>
          </w:p>
        </w:tc>
        <w:tc>
          <w:tcPr>
            <w:tcW w:w="495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通过对黎城县天海自来水有限公司提供的资料查看，对黎城县县城新水源地建设工程项目的施工单位进行招投标确定中标单位河北腾飞太行井业有限公司；设计单位山西水清华工程设计咨询有限公司；测绘单位长治市精图测绘有限公司；监理单位长治市信誉民生工程监理有限公司第二分公司，并签订合同，为项目的实施做准备。</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依据指标评分规则，本项得</w:t>
            </w:r>
            <w:r>
              <w:rPr>
                <w:rFonts w:ascii="宋体" w:eastAsia="宋体" w:hAnsi="宋体" w:cs="宋体" w:hint="eastAsia"/>
                <w:kern w:val="0"/>
                <w:sz w:val="18"/>
                <w:szCs w:val="18"/>
                <w:lang/>
              </w:rPr>
              <w:t>3</w:t>
            </w:r>
            <w:r>
              <w:rPr>
                <w:rFonts w:ascii="宋体" w:eastAsia="宋体" w:hAnsi="宋体" w:cs="宋体" w:hint="eastAsia"/>
                <w:kern w:val="0"/>
                <w:sz w:val="18"/>
                <w:szCs w:val="18"/>
                <w:lang/>
              </w:rPr>
              <w:t>分。</w:t>
            </w:r>
          </w:p>
        </w:tc>
        <w:tc>
          <w:tcPr>
            <w:tcW w:w="63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3.00</w:t>
            </w:r>
          </w:p>
        </w:tc>
        <w:tc>
          <w:tcPr>
            <w:tcW w:w="84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100.00%</w:t>
            </w:r>
          </w:p>
        </w:tc>
      </w:tr>
      <w:tr w:rsidR="002B7029">
        <w:trPr>
          <w:trHeight w:val="642"/>
        </w:trPr>
        <w:tc>
          <w:tcPr>
            <w:tcW w:w="717" w:type="dxa"/>
            <w:vMerge/>
            <w:shd w:val="clear" w:color="auto" w:fill="auto"/>
            <w:noWrap/>
            <w:tcMar>
              <w:top w:w="15" w:type="dxa"/>
              <w:left w:w="15" w:type="dxa"/>
              <w:right w:w="15" w:type="dxa"/>
            </w:tcMar>
            <w:vAlign w:val="center"/>
          </w:tcPr>
          <w:p w:rsidR="002B7029" w:rsidRDefault="002B7029">
            <w:pPr>
              <w:widowControl/>
              <w:jc w:val="left"/>
              <w:textAlignment w:val="center"/>
              <w:rPr>
                <w:rFonts w:ascii="宋体" w:eastAsia="宋体" w:hAnsi="宋体" w:cs="宋体"/>
                <w:b/>
                <w:bCs/>
                <w:kern w:val="0"/>
                <w:sz w:val="22"/>
                <w:szCs w:val="22"/>
                <w:lang/>
              </w:rPr>
            </w:pPr>
          </w:p>
        </w:tc>
        <w:tc>
          <w:tcPr>
            <w:tcW w:w="675" w:type="dxa"/>
            <w:vMerge/>
            <w:shd w:val="clear" w:color="auto" w:fill="auto"/>
            <w:noWrap/>
            <w:tcMar>
              <w:top w:w="15" w:type="dxa"/>
              <w:left w:w="15" w:type="dxa"/>
              <w:right w:w="15" w:type="dxa"/>
            </w:tcMar>
            <w:vAlign w:val="center"/>
          </w:tcPr>
          <w:p w:rsidR="002B7029" w:rsidRDefault="002B7029">
            <w:pPr>
              <w:rPr>
                <w:rFonts w:ascii="宋体" w:eastAsia="宋体" w:hAnsi="宋体" w:cs="宋体"/>
                <w:b/>
                <w:bCs/>
                <w:sz w:val="22"/>
                <w:szCs w:val="22"/>
              </w:rPr>
            </w:pPr>
          </w:p>
        </w:tc>
        <w:tc>
          <w:tcPr>
            <w:tcW w:w="96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C14</w:t>
            </w:r>
            <w:r>
              <w:rPr>
                <w:rFonts w:ascii="宋体" w:eastAsia="宋体" w:hAnsi="宋体" w:cs="宋体" w:hint="eastAsia"/>
                <w:kern w:val="0"/>
                <w:sz w:val="18"/>
                <w:szCs w:val="18"/>
                <w:lang/>
              </w:rPr>
              <w:t>监理工作开展情况</w:t>
            </w:r>
          </w:p>
        </w:tc>
        <w:tc>
          <w:tcPr>
            <w:tcW w:w="57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开展</w:t>
            </w:r>
          </w:p>
        </w:tc>
        <w:tc>
          <w:tcPr>
            <w:tcW w:w="78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3.00</w:t>
            </w:r>
          </w:p>
        </w:tc>
        <w:tc>
          <w:tcPr>
            <w:tcW w:w="765"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开展</w:t>
            </w:r>
          </w:p>
        </w:tc>
        <w:tc>
          <w:tcPr>
            <w:tcW w:w="306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考核对项目实施施工监理情况。在项目实施前签订监理合同；项目开工时监理单位到施工现场对项目开展工作，每日撰写施工日志，各占</w:t>
            </w:r>
            <w:r>
              <w:rPr>
                <w:rFonts w:ascii="宋体" w:eastAsia="宋体" w:hAnsi="宋体" w:cs="宋体" w:hint="eastAsia"/>
                <w:kern w:val="0"/>
                <w:sz w:val="18"/>
                <w:szCs w:val="18"/>
                <w:lang/>
              </w:rPr>
              <w:t>50%</w:t>
            </w:r>
            <w:r>
              <w:rPr>
                <w:rFonts w:ascii="宋体" w:eastAsia="宋体" w:hAnsi="宋体" w:cs="宋体" w:hint="eastAsia"/>
                <w:kern w:val="0"/>
                <w:sz w:val="18"/>
                <w:szCs w:val="18"/>
                <w:lang/>
              </w:rPr>
              <w:t>权重分。</w:t>
            </w:r>
          </w:p>
          <w:p w:rsidR="002B7029" w:rsidRDefault="002B7029">
            <w:pPr>
              <w:widowControl/>
              <w:jc w:val="left"/>
              <w:textAlignment w:val="center"/>
              <w:rPr>
                <w:rFonts w:ascii="宋体" w:eastAsia="宋体" w:hAnsi="宋体" w:cs="宋体"/>
                <w:kern w:val="0"/>
                <w:sz w:val="18"/>
                <w:szCs w:val="18"/>
                <w:lang/>
              </w:rPr>
            </w:pPr>
          </w:p>
        </w:tc>
        <w:tc>
          <w:tcPr>
            <w:tcW w:w="495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通过查看项目的监理日志和合同，黎城县天海自来水有限公司于</w:t>
            </w:r>
            <w:r>
              <w:rPr>
                <w:rFonts w:ascii="宋体" w:eastAsia="宋体" w:hAnsi="宋体" w:cs="宋体" w:hint="eastAsia"/>
                <w:kern w:val="0"/>
                <w:sz w:val="18"/>
                <w:szCs w:val="18"/>
                <w:lang/>
              </w:rPr>
              <w:t>2019</w:t>
            </w:r>
            <w:r>
              <w:rPr>
                <w:rFonts w:ascii="宋体" w:eastAsia="宋体" w:hAnsi="宋体" w:cs="宋体" w:hint="eastAsia"/>
                <w:kern w:val="0"/>
                <w:sz w:val="18"/>
                <w:szCs w:val="18"/>
                <w:lang/>
              </w:rPr>
              <w:t>年</w:t>
            </w:r>
            <w:r>
              <w:rPr>
                <w:rFonts w:ascii="宋体" w:eastAsia="宋体" w:hAnsi="宋体" w:cs="宋体" w:hint="eastAsia"/>
                <w:kern w:val="0"/>
                <w:sz w:val="18"/>
                <w:szCs w:val="18"/>
                <w:lang/>
              </w:rPr>
              <w:t>11</w:t>
            </w:r>
            <w:r>
              <w:rPr>
                <w:rFonts w:ascii="宋体" w:eastAsia="宋体" w:hAnsi="宋体" w:cs="宋体" w:hint="eastAsia"/>
                <w:kern w:val="0"/>
                <w:sz w:val="18"/>
                <w:szCs w:val="18"/>
                <w:lang/>
              </w:rPr>
              <w:t>月</w:t>
            </w:r>
            <w:r>
              <w:rPr>
                <w:rFonts w:ascii="宋体" w:eastAsia="宋体" w:hAnsi="宋体" w:cs="宋体" w:hint="eastAsia"/>
                <w:kern w:val="0"/>
                <w:sz w:val="18"/>
                <w:szCs w:val="18"/>
                <w:lang/>
              </w:rPr>
              <w:t>5</w:t>
            </w:r>
            <w:r>
              <w:rPr>
                <w:rFonts w:ascii="宋体" w:eastAsia="宋体" w:hAnsi="宋体" w:cs="宋体" w:hint="eastAsia"/>
                <w:kern w:val="0"/>
                <w:sz w:val="18"/>
                <w:szCs w:val="18"/>
                <w:lang/>
              </w:rPr>
              <w:t>日与长治市信誉民生工程监理有限公司第二分公司签订施工监理合同，监理公司提前到黎城县黎侯镇赵家山村的实施现场开展工作，每日写一篇监理日志。</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根据评分规则，本项得</w:t>
            </w:r>
            <w:r>
              <w:rPr>
                <w:rFonts w:ascii="宋体" w:eastAsia="宋体" w:hAnsi="宋体" w:cs="宋体" w:hint="eastAsia"/>
                <w:kern w:val="0"/>
                <w:sz w:val="18"/>
                <w:szCs w:val="18"/>
                <w:lang/>
              </w:rPr>
              <w:t>3</w:t>
            </w:r>
            <w:r>
              <w:rPr>
                <w:rFonts w:ascii="宋体" w:eastAsia="宋体" w:hAnsi="宋体" w:cs="宋体" w:hint="eastAsia"/>
                <w:kern w:val="0"/>
                <w:sz w:val="18"/>
                <w:szCs w:val="18"/>
                <w:lang/>
              </w:rPr>
              <w:t>分。</w:t>
            </w:r>
          </w:p>
        </w:tc>
        <w:tc>
          <w:tcPr>
            <w:tcW w:w="63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3.00</w:t>
            </w:r>
          </w:p>
        </w:tc>
        <w:tc>
          <w:tcPr>
            <w:tcW w:w="84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100.00%</w:t>
            </w:r>
          </w:p>
        </w:tc>
      </w:tr>
      <w:tr w:rsidR="002B7029">
        <w:trPr>
          <w:trHeight w:val="642"/>
        </w:trPr>
        <w:tc>
          <w:tcPr>
            <w:tcW w:w="717" w:type="dxa"/>
            <w:vMerge/>
            <w:shd w:val="clear" w:color="auto" w:fill="auto"/>
            <w:noWrap/>
            <w:tcMar>
              <w:top w:w="15" w:type="dxa"/>
              <w:left w:w="15" w:type="dxa"/>
              <w:right w:w="15" w:type="dxa"/>
            </w:tcMar>
            <w:vAlign w:val="center"/>
          </w:tcPr>
          <w:p w:rsidR="002B7029" w:rsidRDefault="002B7029">
            <w:pPr>
              <w:widowControl/>
              <w:jc w:val="left"/>
              <w:textAlignment w:val="center"/>
              <w:rPr>
                <w:rFonts w:ascii="宋体" w:eastAsia="宋体" w:hAnsi="宋体" w:cs="宋体"/>
                <w:b/>
                <w:bCs/>
                <w:kern w:val="0"/>
                <w:sz w:val="22"/>
                <w:szCs w:val="22"/>
                <w:lang/>
              </w:rPr>
            </w:pPr>
          </w:p>
        </w:tc>
        <w:tc>
          <w:tcPr>
            <w:tcW w:w="675" w:type="dxa"/>
            <w:vMerge/>
            <w:shd w:val="clear" w:color="auto" w:fill="auto"/>
            <w:noWrap/>
            <w:tcMar>
              <w:top w:w="15" w:type="dxa"/>
              <w:left w:w="15" w:type="dxa"/>
              <w:right w:w="15" w:type="dxa"/>
            </w:tcMar>
            <w:vAlign w:val="center"/>
          </w:tcPr>
          <w:p w:rsidR="002B7029" w:rsidRDefault="002B7029">
            <w:pPr>
              <w:rPr>
                <w:rFonts w:ascii="宋体" w:eastAsia="宋体" w:hAnsi="宋体" w:cs="宋体"/>
                <w:b/>
                <w:bCs/>
                <w:sz w:val="22"/>
                <w:szCs w:val="22"/>
              </w:rPr>
            </w:pPr>
          </w:p>
        </w:tc>
        <w:tc>
          <w:tcPr>
            <w:tcW w:w="96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C15</w:t>
            </w:r>
            <w:r>
              <w:rPr>
                <w:rFonts w:ascii="宋体" w:eastAsia="宋体" w:hAnsi="宋体" w:cs="宋体" w:hint="eastAsia"/>
                <w:kern w:val="0"/>
                <w:sz w:val="18"/>
                <w:szCs w:val="18"/>
                <w:lang/>
              </w:rPr>
              <w:t>安装管网工程完成率</w:t>
            </w:r>
          </w:p>
        </w:tc>
        <w:tc>
          <w:tcPr>
            <w:tcW w:w="57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100%</w:t>
            </w:r>
          </w:p>
        </w:tc>
        <w:tc>
          <w:tcPr>
            <w:tcW w:w="78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3.00</w:t>
            </w:r>
          </w:p>
        </w:tc>
        <w:tc>
          <w:tcPr>
            <w:tcW w:w="765"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0%</w:t>
            </w:r>
          </w:p>
        </w:tc>
        <w:tc>
          <w:tcPr>
            <w:tcW w:w="306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评分要点：安装管网工程完成程度与计划工程量比例，按安装管网工程完工率</w:t>
            </w:r>
            <w:r>
              <w:rPr>
                <w:rFonts w:ascii="宋体" w:eastAsia="宋体" w:hAnsi="宋体" w:cs="宋体" w:hint="eastAsia"/>
                <w:kern w:val="0"/>
                <w:sz w:val="18"/>
                <w:szCs w:val="18"/>
                <w:lang/>
              </w:rPr>
              <w:t>*</w:t>
            </w:r>
            <w:r>
              <w:rPr>
                <w:rFonts w:ascii="宋体" w:eastAsia="宋体" w:hAnsi="宋体" w:cs="宋体" w:hint="eastAsia"/>
                <w:kern w:val="0"/>
                <w:sz w:val="18"/>
                <w:szCs w:val="18"/>
                <w:lang/>
              </w:rPr>
              <w:t>权重得分。</w:t>
            </w:r>
          </w:p>
        </w:tc>
        <w:tc>
          <w:tcPr>
            <w:tcW w:w="495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经查看项目的资料，对古黎侯城二期管网工程的计划与实际数量对比，根据黎候大道铺、通衢路、依耆路三条路的实际路段情况进行铺设，与计划数略有差异。</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根据评分规则，本项得</w:t>
            </w:r>
            <w:r>
              <w:rPr>
                <w:rFonts w:ascii="宋体" w:eastAsia="宋体" w:hAnsi="宋体" w:cs="宋体" w:hint="eastAsia"/>
                <w:kern w:val="0"/>
                <w:sz w:val="18"/>
                <w:szCs w:val="18"/>
                <w:lang/>
              </w:rPr>
              <w:t>2</w:t>
            </w:r>
            <w:r>
              <w:rPr>
                <w:rFonts w:ascii="宋体" w:eastAsia="宋体" w:hAnsi="宋体" w:cs="宋体" w:hint="eastAsia"/>
                <w:kern w:val="0"/>
                <w:sz w:val="18"/>
                <w:szCs w:val="18"/>
                <w:lang/>
              </w:rPr>
              <w:t>分。</w:t>
            </w:r>
          </w:p>
          <w:p w:rsidR="002B7029" w:rsidRDefault="002B7029">
            <w:pPr>
              <w:widowControl/>
              <w:jc w:val="left"/>
              <w:textAlignment w:val="center"/>
              <w:rPr>
                <w:rFonts w:ascii="宋体" w:eastAsia="宋体" w:hAnsi="宋体" w:cs="宋体"/>
                <w:kern w:val="0"/>
                <w:sz w:val="18"/>
                <w:szCs w:val="18"/>
                <w:lang/>
              </w:rPr>
            </w:pPr>
          </w:p>
        </w:tc>
        <w:tc>
          <w:tcPr>
            <w:tcW w:w="63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2.00</w:t>
            </w:r>
          </w:p>
        </w:tc>
        <w:tc>
          <w:tcPr>
            <w:tcW w:w="84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100.00%</w:t>
            </w:r>
          </w:p>
        </w:tc>
      </w:tr>
      <w:tr w:rsidR="002B7029">
        <w:trPr>
          <w:trHeight w:val="2426"/>
        </w:trPr>
        <w:tc>
          <w:tcPr>
            <w:tcW w:w="717" w:type="dxa"/>
            <w:vMerge/>
            <w:shd w:val="clear" w:color="auto" w:fill="auto"/>
            <w:noWrap/>
            <w:tcMar>
              <w:top w:w="15" w:type="dxa"/>
              <w:left w:w="15" w:type="dxa"/>
              <w:right w:w="15" w:type="dxa"/>
            </w:tcMar>
            <w:vAlign w:val="center"/>
          </w:tcPr>
          <w:p w:rsidR="002B7029" w:rsidRDefault="002B7029">
            <w:pPr>
              <w:widowControl/>
              <w:jc w:val="left"/>
              <w:textAlignment w:val="center"/>
              <w:rPr>
                <w:rFonts w:ascii="宋体" w:eastAsia="宋体" w:hAnsi="宋体" w:cs="宋体"/>
                <w:b/>
                <w:bCs/>
                <w:kern w:val="0"/>
                <w:sz w:val="22"/>
                <w:szCs w:val="22"/>
                <w:lang/>
              </w:rPr>
            </w:pPr>
          </w:p>
        </w:tc>
        <w:tc>
          <w:tcPr>
            <w:tcW w:w="675" w:type="dxa"/>
            <w:vMerge w:val="restart"/>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FF"/>
                <w:sz w:val="18"/>
                <w:szCs w:val="18"/>
              </w:rPr>
            </w:pPr>
            <w:r>
              <w:rPr>
                <w:rFonts w:ascii="宋体" w:eastAsia="宋体" w:hAnsi="宋体" w:cs="宋体" w:hint="eastAsia"/>
                <w:kern w:val="0"/>
                <w:sz w:val="18"/>
                <w:szCs w:val="18"/>
                <w:lang/>
              </w:rPr>
              <w:t>C2</w:t>
            </w:r>
            <w:r>
              <w:rPr>
                <w:rFonts w:ascii="宋体" w:eastAsia="宋体" w:hAnsi="宋体" w:cs="宋体" w:hint="eastAsia"/>
                <w:kern w:val="0"/>
                <w:sz w:val="18"/>
                <w:szCs w:val="18"/>
                <w:lang/>
              </w:rPr>
              <w:t>项目质量（</w:t>
            </w:r>
            <w:r>
              <w:rPr>
                <w:rFonts w:ascii="宋体" w:eastAsia="宋体" w:hAnsi="宋体" w:cs="宋体" w:hint="eastAsia"/>
                <w:kern w:val="0"/>
                <w:sz w:val="18"/>
                <w:szCs w:val="18"/>
                <w:lang/>
              </w:rPr>
              <w:t>9</w:t>
            </w:r>
            <w:r>
              <w:rPr>
                <w:rFonts w:ascii="宋体" w:eastAsia="宋体" w:hAnsi="宋体" w:cs="宋体" w:hint="eastAsia"/>
                <w:kern w:val="0"/>
                <w:sz w:val="18"/>
                <w:szCs w:val="18"/>
                <w:lang/>
              </w:rPr>
              <w:t>分）</w:t>
            </w:r>
          </w:p>
        </w:tc>
        <w:tc>
          <w:tcPr>
            <w:tcW w:w="96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C21</w:t>
            </w:r>
            <w:r>
              <w:rPr>
                <w:rFonts w:ascii="宋体" w:eastAsia="宋体" w:hAnsi="宋体" w:cs="宋体" w:hint="eastAsia"/>
                <w:kern w:val="0"/>
                <w:sz w:val="18"/>
                <w:szCs w:val="18"/>
                <w:lang/>
              </w:rPr>
              <w:t>新水源机井验收率</w:t>
            </w:r>
          </w:p>
        </w:tc>
        <w:tc>
          <w:tcPr>
            <w:tcW w:w="57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100%</w:t>
            </w:r>
          </w:p>
        </w:tc>
        <w:tc>
          <w:tcPr>
            <w:tcW w:w="78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4.00</w:t>
            </w:r>
          </w:p>
        </w:tc>
        <w:tc>
          <w:tcPr>
            <w:tcW w:w="765"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0.00%</w:t>
            </w:r>
          </w:p>
        </w:tc>
        <w:tc>
          <w:tcPr>
            <w:tcW w:w="306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评分要点：黎城县县城新水源地建设项目完工后，组织验收人员对项目进行验收，验收合格并出具验收报告得</w:t>
            </w:r>
            <w:r>
              <w:rPr>
                <w:rFonts w:ascii="宋体" w:eastAsia="宋体" w:hAnsi="宋体" w:cs="宋体" w:hint="eastAsia"/>
                <w:kern w:val="0"/>
                <w:sz w:val="18"/>
                <w:szCs w:val="18"/>
                <w:lang/>
              </w:rPr>
              <w:t>4</w:t>
            </w:r>
            <w:r>
              <w:rPr>
                <w:rFonts w:ascii="宋体" w:eastAsia="宋体" w:hAnsi="宋体" w:cs="宋体" w:hint="eastAsia"/>
                <w:kern w:val="0"/>
                <w:sz w:val="18"/>
                <w:szCs w:val="18"/>
                <w:lang/>
              </w:rPr>
              <w:t>分，未出具验收报告但说明原因得</w:t>
            </w:r>
            <w:r>
              <w:rPr>
                <w:rFonts w:ascii="宋体" w:eastAsia="宋体" w:hAnsi="宋体" w:cs="宋体" w:hint="eastAsia"/>
                <w:kern w:val="0"/>
                <w:sz w:val="18"/>
                <w:szCs w:val="18"/>
                <w:lang/>
              </w:rPr>
              <w:t>2</w:t>
            </w:r>
            <w:r>
              <w:rPr>
                <w:rFonts w:ascii="宋体" w:eastAsia="宋体" w:hAnsi="宋体" w:cs="宋体" w:hint="eastAsia"/>
                <w:kern w:val="0"/>
                <w:sz w:val="18"/>
                <w:szCs w:val="18"/>
                <w:lang/>
              </w:rPr>
              <w:t>分，否则不得分。</w:t>
            </w:r>
          </w:p>
        </w:tc>
        <w:tc>
          <w:tcPr>
            <w:tcW w:w="495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通过现场查看，黎城县县城新水源地建设项目的</w:t>
            </w:r>
            <w:r>
              <w:rPr>
                <w:rFonts w:ascii="宋体" w:eastAsia="宋体" w:hAnsi="宋体" w:cs="宋体" w:hint="eastAsia"/>
                <w:kern w:val="0"/>
                <w:sz w:val="18"/>
                <w:szCs w:val="18"/>
                <w:lang/>
              </w:rPr>
              <w:t>3</w:t>
            </w:r>
            <w:r>
              <w:rPr>
                <w:rFonts w:ascii="宋体" w:eastAsia="宋体" w:hAnsi="宋体" w:cs="宋体" w:hint="eastAsia"/>
                <w:kern w:val="0"/>
                <w:sz w:val="18"/>
                <w:szCs w:val="18"/>
                <w:lang/>
              </w:rPr>
              <w:t>眼机井已完成，机井内的配套设施未完工，截止绩效评价之日，项目未进行验收。未验收的原因是环保部门需先划定一级水源地范围，黎城县天海自来水有限公司方能去办理土地手续，取得土地手续后，一级水源地围墙施工等附属工程完成后才能进行验收。目前这项工作正在进行当中。</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根据评分规则，本项</w:t>
            </w:r>
            <w:r>
              <w:rPr>
                <w:rFonts w:ascii="宋体" w:eastAsia="宋体" w:hAnsi="宋体" w:cs="宋体" w:hint="eastAsia"/>
                <w:kern w:val="0"/>
                <w:sz w:val="18"/>
                <w:szCs w:val="18"/>
                <w:lang/>
              </w:rPr>
              <w:t>2</w:t>
            </w:r>
            <w:r>
              <w:rPr>
                <w:rFonts w:ascii="宋体" w:eastAsia="宋体" w:hAnsi="宋体" w:cs="宋体" w:hint="eastAsia"/>
                <w:kern w:val="0"/>
                <w:sz w:val="18"/>
                <w:szCs w:val="18"/>
                <w:lang/>
              </w:rPr>
              <w:t>分。</w:t>
            </w:r>
          </w:p>
        </w:tc>
        <w:tc>
          <w:tcPr>
            <w:tcW w:w="63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2.00</w:t>
            </w:r>
          </w:p>
        </w:tc>
        <w:tc>
          <w:tcPr>
            <w:tcW w:w="84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50.00%</w:t>
            </w:r>
          </w:p>
        </w:tc>
      </w:tr>
      <w:tr w:rsidR="002B7029">
        <w:trPr>
          <w:trHeight w:val="642"/>
        </w:trPr>
        <w:tc>
          <w:tcPr>
            <w:tcW w:w="717" w:type="dxa"/>
            <w:vMerge/>
            <w:shd w:val="clear" w:color="auto" w:fill="auto"/>
            <w:noWrap/>
            <w:tcMar>
              <w:top w:w="15" w:type="dxa"/>
              <w:left w:w="15" w:type="dxa"/>
              <w:right w:w="15" w:type="dxa"/>
            </w:tcMar>
            <w:vAlign w:val="center"/>
          </w:tcPr>
          <w:p w:rsidR="002B7029" w:rsidRDefault="002B7029">
            <w:pPr>
              <w:widowControl/>
              <w:jc w:val="left"/>
              <w:textAlignment w:val="center"/>
              <w:rPr>
                <w:rFonts w:ascii="宋体" w:eastAsia="宋体" w:hAnsi="宋体" w:cs="宋体"/>
                <w:b/>
                <w:bCs/>
                <w:kern w:val="0"/>
                <w:sz w:val="22"/>
                <w:szCs w:val="22"/>
                <w:lang/>
              </w:rPr>
            </w:pPr>
          </w:p>
        </w:tc>
        <w:tc>
          <w:tcPr>
            <w:tcW w:w="675" w:type="dxa"/>
            <w:vMerge/>
            <w:shd w:val="clear" w:color="auto" w:fill="auto"/>
            <w:noWrap/>
            <w:tcMar>
              <w:top w:w="15" w:type="dxa"/>
              <w:left w:w="15" w:type="dxa"/>
              <w:right w:w="15" w:type="dxa"/>
            </w:tcMar>
            <w:vAlign w:val="center"/>
          </w:tcPr>
          <w:p w:rsidR="002B7029" w:rsidRDefault="002B7029">
            <w:pPr>
              <w:rPr>
                <w:rFonts w:ascii="宋体" w:eastAsia="宋体" w:hAnsi="宋体" w:cs="宋体"/>
                <w:b/>
                <w:bCs/>
                <w:sz w:val="22"/>
                <w:szCs w:val="22"/>
              </w:rPr>
            </w:pPr>
          </w:p>
        </w:tc>
        <w:tc>
          <w:tcPr>
            <w:tcW w:w="96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C22</w:t>
            </w:r>
            <w:r>
              <w:rPr>
                <w:rFonts w:ascii="宋体" w:eastAsia="宋体" w:hAnsi="宋体" w:cs="宋体" w:hint="eastAsia"/>
                <w:kern w:val="0"/>
                <w:sz w:val="18"/>
                <w:szCs w:val="18"/>
                <w:lang/>
              </w:rPr>
              <w:t>项目前期规划合理性</w:t>
            </w:r>
          </w:p>
        </w:tc>
        <w:tc>
          <w:tcPr>
            <w:tcW w:w="57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合理</w:t>
            </w:r>
          </w:p>
        </w:tc>
        <w:tc>
          <w:tcPr>
            <w:tcW w:w="78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2.00</w:t>
            </w:r>
          </w:p>
        </w:tc>
        <w:tc>
          <w:tcPr>
            <w:tcW w:w="765"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合理</w:t>
            </w:r>
          </w:p>
        </w:tc>
        <w:tc>
          <w:tcPr>
            <w:tcW w:w="306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评分要点：考核项目前期规划合理性，测绘、勘察、设计是否符合相应资质，提交成果是否合理，每项占</w:t>
            </w:r>
            <w:r>
              <w:rPr>
                <w:rFonts w:ascii="宋体" w:eastAsia="宋体" w:hAnsi="宋体" w:cs="宋体" w:hint="eastAsia"/>
                <w:kern w:val="0"/>
                <w:sz w:val="18"/>
                <w:szCs w:val="18"/>
                <w:lang/>
              </w:rPr>
              <w:t>25%</w:t>
            </w:r>
            <w:r>
              <w:rPr>
                <w:rFonts w:ascii="宋体" w:eastAsia="宋体" w:hAnsi="宋体" w:cs="宋体" w:hint="eastAsia"/>
                <w:kern w:val="0"/>
                <w:sz w:val="18"/>
                <w:szCs w:val="18"/>
                <w:lang/>
              </w:rPr>
              <w:t>权重分。</w:t>
            </w:r>
          </w:p>
          <w:p w:rsidR="002B7029" w:rsidRDefault="002B7029">
            <w:pPr>
              <w:widowControl/>
              <w:jc w:val="left"/>
              <w:textAlignment w:val="center"/>
              <w:rPr>
                <w:rFonts w:ascii="宋体" w:eastAsia="宋体" w:hAnsi="宋体" w:cs="宋体"/>
                <w:kern w:val="0"/>
                <w:sz w:val="18"/>
                <w:szCs w:val="18"/>
                <w:lang/>
              </w:rPr>
            </w:pPr>
          </w:p>
        </w:tc>
        <w:tc>
          <w:tcPr>
            <w:tcW w:w="495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根据基础资料查看，设计单位：河北腾飞太行井业有限公司具有金属非金属矿产资源地质勘探安全生产许可证，并有河北省水利行业协会颁发的钻井安全施工证，证书编号：翼水协证甲【</w:t>
            </w:r>
            <w:r>
              <w:rPr>
                <w:rFonts w:ascii="宋体" w:eastAsia="宋体" w:hAnsi="宋体" w:cs="宋体" w:hint="eastAsia"/>
                <w:kern w:val="0"/>
                <w:sz w:val="18"/>
                <w:szCs w:val="18"/>
                <w:lang/>
              </w:rPr>
              <w:t>2015</w:t>
            </w:r>
            <w:r>
              <w:rPr>
                <w:rFonts w:ascii="宋体" w:eastAsia="宋体" w:hAnsi="宋体" w:cs="宋体" w:hint="eastAsia"/>
                <w:kern w:val="0"/>
                <w:sz w:val="18"/>
                <w:szCs w:val="18"/>
                <w:lang/>
              </w:rPr>
              <w:t>】</w:t>
            </w:r>
            <w:r>
              <w:rPr>
                <w:rFonts w:ascii="宋体" w:eastAsia="宋体" w:hAnsi="宋体" w:cs="宋体" w:hint="eastAsia"/>
                <w:kern w:val="0"/>
                <w:sz w:val="18"/>
                <w:szCs w:val="18"/>
                <w:lang/>
              </w:rPr>
              <w:t>010068</w:t>
            </w:r>
            <w:r>
              <w:rPr>
                <w:rFonts w:ascii="宋体" w:eastAsia="宋体" w:hAnsi="宋体" w:cs="宋体" w:hint="eastAsia"/>
                <w:kern w:val="0"/>
                <w:sz w:val="18"/>
                <w:szCs w:val="18"/>
                <w:lang/>
              </w:rPr>
              <w:t>号；同时由山西省住房和城乡建设局颁发的水利行业丙级资质，证书编号：</w:t>
            </w:r>
            <w:r>
              <w:rPr>
                <w:rFonts w:ascii="宋体" w:eastAsia="宋体" w:hAnsi="宋体" w:cs="宋体" w:hint="eastAsia"/>
                <w:kern w:val="0"/>
                <w:sz w:val="18"/>
                <w:szCs w:val="18"/>
                <w:lang/>
              </w:rPr>
              <w:t>A214011961</w:t>
            </w:r>
            <w:r>
              <w:rPr>
                <w:rFonts w:ascii="宋体" w:eastAsia="宋体" w:hAnsi="宋体" w:cs="宋体" w:hint="eastAsia"/>
                <w:kern w:val="0"/>
                <w:sz w:val="18"/>
                <w:szCs w:val="18"/>
                <w:lang/>
              </w:rPr>
              <w:t>；勘察单位：山西水清华工程设计咨询有限公司由山西省住房和城乡建设局颁发的工程勘察专业类（工程测量）乙级资质，证书编号：</w:t>
            </w:r>
            <w:r>
              <w:rPr>
                <w:rFonts w:ascii="宋体" w:eastAsia="宋体" w:hAnsi="宋体" w:cs="宋体" w:hint="eastAsia"/>
                <w:kern w:val="0"/>
                <w:sz w:val="18"/>
                <w:szCs w:val="18"/>
                <w:lang/>
              </w:rPr>
              <w:t>B214011961</w:t>
            </w:r>
            <w:r>
              <w:rPr>
                <w:rFonts w:ascii="宋体" w:eastAsia="宋体" w:hAnsi="宋体" w:cs="宋体" w:hint="eastAsia"/>
                <w:kern w:val="0"/>
                <w:sz w:val="18"/>
                <w:szCs w:val="18"/>
                <w:lang/>
              </w:rPr>
              <w:t>；监理单位：长治市信誉民工程监理有限公司由山西省住房和城乡建设局颁发的房屋建筑工程监理甲级；市政公用工</w:t>
            </w:r>
            <w:r>
              <w:rPr>
                <w:rFonts w:ascii="宋体" w:eastAsia="宋体" w:hAnsi="宋体" w:cs="宋体" w:hint="eastAsia"/>
                <w:kern w:val="0"/>
                <w:sz w:val="18"/>
                <w:szCs w:val="18"/>
                <w:lang/>
              </w:rPr>
              <w:t>程监理甲级，并提交了成果资料。</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根据评分规则，本项得</w:t>
            </w:r>
            <w:r>
              <w:rPr>
                <w:rFonts w:ascii="宋体" w:eastAsia="宋体" w:hAnsi="宋体" w:cs="宋体" w:hint="eastAsia"/>
                <w:kern w:val="0"/>
                <w:sz w:val="18"/>
                <w:szCs w:val="18"/>
                <w:lang/>
              </w:rPr>
              <w:t>2</w:t>
            </w:r>
            <w:r>
              <w:rPr>
                <w:rFonts w:ascii="宋体" w:eastAsia="宋体" w:hAnsi="宋体" w:cs="宋体" w:hint="eastAsia"/>
                <w:kern w:val="0"/>
                <w:sz w:val="18"/>
                <w:szCs w:val="18"/>
                <w:lang/>
              </w:rPr>
              <w:t>分。</w:t>
            </w:r>
          </w:p>
        </w:tc>
        <w:tc>
          <w:tcPr>
            <w:tcW w:w="63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2.00</w:t>
            </w:r>
          </w:p>
        </w:tc>
        <w:tc>
          <w:tcPr>
            <w:tcW w:w="84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100.00%</w:t>
            </w:r>
          </w:p>
        </w:tc>
      </w:tr>
      <w:tr w:rsidR="002B7029">
        <w:trPr>
          <w:trHeight w:val="642"/>
        </w:trPr>
        <w:tc>
          <w:tcPr>
            <w:tcW w:w="717" w:type="dxa"/>
            <w:vMerge/>
            <w:shd w:val="clear" w:color="auto" w:fill="auto"/>
            <w:noWrap/>
            <w:tcMar>
              <w:top w:w="15" w:type="dxa"/>
              <w:left w:w="15" w:type="dxa"/>
              <w:right w:w="15" w:type="dxa"/>
            </w:tcMar>
            <w:vAlign w:val="center"/>
          </w:tcPr>
          <w:p w:rsidR="002B7029" w:rsidRDefault="002B7029">
            <w:pPr>
              <w:widowControl/>
              <w:jc w:val="left"/>
              <w:textAlignment w:val="center"/>
              <w:rPr>
                <w:rFonts w:ascii="宋体" w:eastAsia="宋体" w:hAnsi="宋体" w:cs="宋体"/>
                <w:b/>
                <w:bCs/>
                <w:kern w:val="0"/>
                <w:sz w:val="22"/>
                <w:szCs w:val="22"/>
                <w:lang/>
              </w:rPr>
            </w:pPr>
          </w:p>
        </w:tc>
        <w:tc>
          <w:tcPr>
            <w:tcW w:w="675" w:type="dxa"/>
            <w:vMerge/>
            <w:shd w:val="clear" w:color="auto" w:fill="auto"/>
            <w:noWrap/>
            <w:tcMar>
              <w:top w:w="15" w:type="dxa"/>
              <w:left w:w="15" w:type="dxa"/>
              <w:right w:w="15" w:type="dxa"/>
            </w:tcMar>
            <w:vAlign w:val="center"/>
          </w:tcPr>
          <w:p w:rsidR="002B7029" w:rsidRDefault="002B7029">
            <w:pPr>
              <w:rPr>
                <w:rFonts w:ascii="宋体" w:eastAsia="宋体" w:hAnsi="宋体" w:cs="宋体"/>
                <w:b/>
                <w:bCs/>
                <w:sz w:val="22"/>
                <w:szCs w:val="22"/>
              </w:rPr>
            </w:pPr>
          </w:p>
        </w:tc>
        <w:tc>
          <w:tcPr>
            <w:tcW w:w="96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C23</w:t>
            </w:r>
            <w:r>
              <w:rPr>
                <w:rFonts w:ascii="宋体" w:eastAsia="宋体" w:hAnsi="宋体" w:cs="宋体" w:hint="eastAsia"/>
                <w:kern w:val="0"/>
                <w:sz w:val="18"/>
                <w:szCs w:val="18"/>
                <w:lang/>
              </w:rPr>
              <w:t>监理工作规范性</w:t>
            </w:r>
          </w:p>
        </w:tc>
        <w:tc>
          <w:tcPr>
            <w:tcW w:w="57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规范</w:t>
            </w:r>
          </w:p>
        </w:tc>
        <w:tc>
          <w:tcPr>
            <w:tcW w:w="78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2.00</w:t>
            </w:r>
          </w:p>
        </w:tc>
        <w:tc>
          <w:tcPr>
            <w:tcW w:w="765"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规范</w:t>
            </w:r>
          </w:p>
        </w:tc>
        <w:tc>
          <w:tcPr>
            <w:tcW w:w="306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考核监理单位是否符合相应资质，是否按照合同对工程计划、进度、质量、投资、安全文明等进行全程监管，工程监管规范得</w:t>
            </w:r>
            <w:r>
              <w:rPr>
                <w:rFonts w:ascii="宋体" w:eastAsia="宋体" w:hAnsi="宋体" w:cs="宋体" w:hint="eastAsia"/>
                <w:kern w:val="0"/>
                <w:sz w:val="18"/>
                <w:szCs w:val="18"/>
                <w:lang/>
              </w:rPr>
              <w:t>1</w:t>
            </w:r>
            <w:r>
              <w:rPr>
                <w:rFonts w:ascii="宋体" w:eastAsia="宋体" w:hAnsi="宋体" w:cs="宋体" w:hint="eastAsia"/>
                <w:kern w:val="0"/>
                <w:sz w:val="18"/>
                <w:szCs w:val="18"/>
                <w:lang/>
              </w:rPr>
              <w:t>分，监理日志齐全得</w:t>
            </w:r>
            <w:r>
              <w:rPr>
                <w:rFonts w:ascii="宋体" w:eastAsia="宋体" w:hAnsi="宋体" w:cs="宋体" w:hint="eastAsia"/>
                <w:kern w:val="0"/>
                <w:sz w:val="18"/>
                <w:szCs w:val="18"/>
                <w:lang/>
              </w:rPr>
              <w:t>1</w:t>
            </w:r>
            <w:r>
              <w:rPr>
                <w:rFonts w:ascii="宋体" w:eastAsia="宋体" w:hAnsi="宋体" w:cs="宋体" w:hint="eastAsia"/>
                <w:kern w:val="0"/>
                <w:sz w:val="18"/>
                <w:szCs w:val="18"/>
                <w:lang/>
              </w:rPr>
              <w:t>分。</w:t>
            </w:r>
          </w:p>
          <w:p w:rsidR="002B7029" w:rsidRDefault="002B7029">
            <w:pPr>
              <w:widowControl/>
              <w:jc w:val="left"/>
              <w:textAlignment w:val="center"/>
              <w:rPr>
                <w:rFonts w:ascii="宋体" w:eastAsia="宋体" w:hAnsi="宋体" w:cs="宋体"/>
                <w:kern w:val="0"/>
                <w:sz w:val="18"/>
                <w:szCs w:val="18"/>
                <w:lang/>
              </w:rPr>
            </w:pPr>
          </w:p>
        </w:tc>
        <w:tc>
          <w:tcPr>
            <w:tcW w:w="495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长治市信誉民工程监理有限公司由山西省住房和城乡建设局颁发的房屋建筑工程监理甲级；市政公用工程监理甲级，根据对县城供水基础设施建设项目的施工资料查看，按照合同对工程计划、进度、质量、投资、安全文明等进行全程监管，根据项目的进展程度每日进行监理日志记录，工程监管规范。</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根据评分规则，本项得</w:t>
            </w:r>
            <w:r>
              <w:rPr>
                <w:rFonts w:ascii="宋体" w:eastAsia="宋体" w:hAnsi="宋体" w:cs="宋体" w:hint="eastAsia"/>
                <w:kern w:val="0"/>
                <w:sz w:val="18"/>
                <w:szCs w:val="18"/>
                <w:lang/>
              </w:rPr>
              <w:t>2</w:t>
            </w:r>
            <w:r>
              <w:rPr>
                <w:rFonts w:ascii="宋体" w:eastAsia="宋体" w:hAnsi="宋体" w:cs="宋体" w:hint="eastAsia"/>
                <w:kern w:val="0"/>
                <w:sz w:val="18"/>
                <w:szCs w:val="18"/>
                <w:lang/>
              </w:rPr>
              <w:t>分。</w:t>
            </w:r>
          </w:p>
        </w:tc>
        <w:tc>
          <w:tcPr>
            <w:tcW w:w="63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2.00</w:t>
            </w:r>
          </w:p>
        </w:tc>
        <w:tc>
          <w:tcPr>
            <w:tcW w:w="84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100.00%</w:t>
            </w:r>
          </w:p>
        </w:tc>
      </w:tr>
      <w:tr w:rsidR="002B7029">
        <w:trPr>
          <w:trHeight w:val="642"/>
        </w:trPr>
        <w:tc>
          <w:tcPr>
            <w:tcW w:w="717" w:type="dxa"/>
            <w:vMerge/>
            <w:shd w:val="clear" w:color="auto" w:fill="auto"/>
            <w:noWrap/>
            <w:tcMar>
              <w:top w:w="15" w:type="dxa"/>
              <w:left w:w="15" w:type="dxa"/>
              <w:right w:w="15" w:type="dxa"/>
            </w:tcMar>
            <w:vAlign w:val="center"/>
          </w:tcPr>
          <w:p w:rsidR="002B7029" w:rsidRDefault="002B7029">
            <w:pPr>
              <w:widowControl/>
              <w:jc w:val="left"/>
              <w:textAlignment w:val="center"/>
              <w:rPr>
                <w:rFonts w:ascii="宋体" w:eastAsia="宋体" w:hAnsi="宋体" w:cs="宋体"/>
                <w:b/>
                <w:bCs/>
                <w:kern w:val="0"/>
                <w:sz w:val="22"/>
                <w:szCs w:val="22"/>
                <w:lang/>
              </w:rPr>
            </w:pPr>
          </w:p>
        </w:tc>
        <w:tc>
          <w:tcPr>
            <w:tcW w:w="675" w:type="dxa"/>
            <w:vMerge/>
            <w:shd w:val="clear" w:color="auto" w:fill="auto"/>
            <w:noWrap/>
            <w:tcMar>
              <w:top w:w="15" w:type="dxa"/>
              <w:left w:w="15" w:type="dxa"/>
              <w:right w:w="15" w:type="dxa"/>
            </w:tcMar>
            <w:vAlign w:val="center"/>
          </w:tcPr>
          <w:p w:rsidR="002B7029" w:rsidRDefault="002B7029">
            <w:pPr>
              <w:rPr>
                <w:rFonts w:ascii="宋体" w:eastAsia="宋体" w:hAnsi="宋体" w:cs="宋体"/>
                <w:b/>
                <w:bCs/>
                <w:sz w:val="22"/>
                <w:szCs w:val="22"/>
              </w:rPr>
            </w:pPr>
          </w:p>
        </w:tc>
        <w:tc>
          <w:tcPr>
            <w:tcW w:w="96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C24</w:t>
            </w:r>
            <w:r>
              <w:rPr>
                <w:rFonts w:ascii="宋体" w:eastAsia="宋体" w:hAnsi="宋体" w:cs="宋体" w:hint="eastAsia"/>
                <w:kern w:val="0"/>
                <w:sz w:val="18"/>
                <w:szCs w:val="18"/>
                <w:lang/>
              </w:rPr>
              <w:t>安装管网工程验收合格率</w:t>
            </w:r>
          </w:p>
        </w:tc>
        <w:tc>
          <w:tcPr>
            <w:tcW w:w="57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100%</w:t>
            </w:r>
          </w:p>
        </w:tc>
        <w:tc>
          <w:tcPr>
            <w:tcW w:w="78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1.00</w:t>
            </w:r>
          </w:p>
        </w:tc>
        <w:tc>
          <w:tcPr>
            <w:tcW w:w="765"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0</w:t>
            </w:r>
          </w:p>
        </w:tc>
        <w:tc>
          <w:tcPr>
            <w:tcW w:w="306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评分要点：黎侯古城二期管网工程完工后，组织验收人员对项目进行验收，验收合格并出具验收报告得满分，未进行验收说明理由得</w:t>
            </w:r>
            <w:r>
              <w:rPr>
                <w:rFonts w:ascii="宋体" w:eastAsia="宋体" w:hAnsi="宋体" w:cs="宋体" w:hint="eastAsia"/>
                <w:kern w:val="0"/>
                <w:sz w:val="18"/>
                <w:szCs w:val="18"/>
                <w:lang/>
              </w:rPr>
              <w:t>0.5</w:t>
            </w:r>
            <w:r>
              <w:rPr>
                <w:rFonts w:ascii="宋体" w:eastAsia="宋体" w:hAnsi="宋体" w:cs="宋体" w:hint="eastAsia"/>
                <w:kern w:val="0"/>
                <w:sz w:val="18"/>
                <w:szCs w:val="18"/>
                <w:lang/>
              </w:rPr>
              <w:t>分否则不得分。</w:t>
            </w:r>
          </w:p>
        </w:tc>
        <w:tc>
          <w:tcPr>
            <w:tcW w:w="4950" w:type="dxa"/>
            <w:shd w:val="clear" w:color="auto" w:fill="auto"/>
            <w:noWrap/>
            <w:tcMar>
              <w:top w:w="15" w:type="dxa"/>
              <w:left w:w="15" w:type="dxa"/>
              <w:right w:w="15" w:type="dxa"/>
            </w:tcMar>
            <w:vAlign w:val="center"/>
          </w:tcPr>
          <w:p w:rsidR="002B7029" w:rsidRDefault="002B7029">
            <w:pPr>
              <w:widowControl/>
              <w:jc w:val="center"/>
              <w:textAlignment w:val="center"/>
              <w:rPr>
                <w:rFonts w:ascii="宋体" w:eastAsia="宋体" w:hAnsi="宋体" w:cs="宋体"/>
                <w:kern w:val="0"/>
                <w:sz w:val="18"/>
                <w:szCs w:val="18"/>
                <w:lang/>
              </w:rPr>
            </w:pPr>
          </w:p>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项目于</w:t>
            </w:r>
            <w:r>
              <w:rPr>
                <w:rFonts w:ascii="宋体" w:eastAsia="宋体" w:hAnsi="宋体" w:cs="宋体" w:hint="eastAsia"/>
                <w:kern w:val="0"/>
                <w:sz w:val="18"/>
                <w:szCs w:val="18"/>
                <w:lang/>
              </w:rPr>
              <w:t>2018</w:t>
            </w:r>
            <w:r>
              <w:rPr>
                <w:rFonts w:ascii="宋体" w:eastAsia="宋体" w:hAnsi="宋体" w:cs="宋体" w:hint="eastAsia"/>
                <w:kern w:val="0"/>
                <w:sz w:val="18"/>
                <w:szCs w:val="18"/>
                <w:lang/>
              </w:rPr>
              <w:t>年</w:t>
            </w:r>
            <w:r>
              <w:rPr>
                <w:rFonts w:ascii="宋体" w:eastAsia="宋体" w:hAnsi="宋体" w:cs="宋体" w:hint="eastAsia"/>
                <w:kern w:val="0"/>
                <w:sz w:val="18"/>
                <w:szCs w:val="18"/>
                <w:lang/>
              </w:rPr>
              <w:t>12</w:t>
            </w:r>
            <w:r>
              <w:rPr>
                <w:rFonts w:ascii="宋体" w:eastAsia="宋体" w:hAnsi="宋体" w:cs="宋体" w:hint="eastAsia"/>
                <w:kern w:val="0"/>
                <w:sz w:val="18"/>
                <w:szCs w:val="18"/>
                <w:lang/>
              </w:rPr>
              <w:t>月由山西德成工程造价咨询有限公司出具结算审核报告，截止报告评价之日，项目未进项验收。</w:t>
            </w:r>
          </w:p>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根据评分规则，本项不得分。</w:t>
            </w:r>
          </w:p>
        </w:tc>
        <w:tc>
          <w:tcPr>
            <w:tcW w:w="63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0.00</w:t>
            </w:r>
          </w:p>
        </w:tc>
        <w:tc>
          <w:tcPr>
            <w:tcW w:w="84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100.00%</w:t>
            </w:r>
          </w:p>
        </w:tc>
      </w:tr>
      <w:tr w:rsidR="002B7029">
        <w:trPr>
          <w:trHeight w:val="642"/>
        </w:trPr>
        <w:tc>
          <w:tcPr>
            <w:tcW w:w="717" w:type="dxa"/>
            <w:vMerge/>
            <w:shd w:val="clear" w:color="auto" w:fill="auto"/>
            <w:noWrap/>
            <w:tcMar>
              <w:top w:w="15" w:type="dxa"/>
              <w:left w:w="15" w:type="dxa"/>
              <w:right w:w="15" w:type="dxa"/>
            </w:tcMar>
            <w:vAlign w:val="center"/>
          </w:tcPr>
          <w:p w:rsidR="002B7029" w:rsidRDefault="002B7029">
            <w:pPr>
              <w:widowControl/>
              <w:jc w:val="left"/>
              <w:textAlignment w:val="center"/>
              <w:rPr>
                <w:rFonts w:ascii="宋体" w:eastAsia="宋体" w:hAnsi="宋体" w:cs="宋体"/>
                <w:b/>
                <w:bCs/>
                <w:kern w:val="0"/>
                <w:sz w:val="22"/>
                <w:szCs w:val="22"/>
                <w:lang/>
              </w:rPr>
            </w:pPr>
          </w:p>
        </w:tc>
        <w:tc>
          <w:tcPr>
            <w:tcW w:w="675" w:type="dxa"/>
            <w:vMerge w:val="restart"/>
            <w:shd w:val="clear" w:color="auto" w:fill="auto"/>
            <w:noWrap/>
            <w:tcMar>
              <w:top w:w="15" w:type="dxa"/>
              <w:left w:w="15" w:type="dxa"/>
              <w:right w:w="15" w:type="dxa"/>
            </w:tcMar>
            <w:vAlign w:val="center"/>
          </w:tcPr>
          <w:p w:rsidR="002B7029" w:rsidRDefault="00424ECE">
            <w:pPr>
              <w:widowControl/>
              <w:textAlignment w:val="center"/>
              <w:rPr>
                <w:rFonts w:ascii="宋体" w:eastAsia="宋体" w:hAnsi="宋体" w:cs="宋体"/>
                <w:color w:val="0000FF"/>
                <w:sz w:val="18"/>
                <w:szCs w:val="18"/>
              </w:rPr>
            </w:pPr>
            <w:r>
              <w:rPr>
                <w:rFonts w:ascii="宋体" w:eastAsia="宋体" w:hAnsi="宋体" w:cs="宋体" w:hint="eastAsia"/>
                <w:kern w:val="0"/>
                <w:sz w:val="18"/>
                <w:szCs w:val="18"/>
                <w:lang/>
              </w:rPr>
              <w:t>C3</w:t>
            </w:r>
            <w:r>
              <w:rPr>
                <w:rFonts w:ascii="宋体" w:eastAsia="宋体" w:hAnsi="宋体" w:cs="宋体" w:hint="eastAsia"/>
                <w:kern w:val="0"/>
                <w:sz w:val="18"/>
                <w:szCs w:val="18"/>
                <w:lang/>
              </w:rPr>
              <w:t>项目时效（</w:t>
            </w:r>
            <w:r>
              <w:rPr>
                <w:rFonts w:ascii="宋体" w:eastAsia="宋体" w:hAnsi="宋体" w:cs="宋体" w:hint="eastAsia"/>
                <w:kern w:val="0"/>
                <w:sz w:val="18"/>
                <w:szCs w:val="18"/>
                <w:lang/>
              </w:rPr>
              <w:t>6</w:t>
            </w:r>
            <w:r>
              <w:rPr>
                <w:rFonts w:ascii="宋体" w:eastAsia="宋体" w:hAnsi="宋体" w:cs="宋体" w:hint="eastAsia"/>
                <w:kern w:val="0"/>
                <w:sz w:val="18"/>
                <w:szCs w:val="18"/>
                <w:lang/>
              </w:rPr>
              <w:t>分）</w:t>
            </w:r>
          </w:p>
        </w:tc>
        <w:tc>
          <w:tcPr>
            <w:tcW w:w="96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C31</w:t>
            </w:r>
            <w:r>
              <w:rPr>
                <w:rFonts w:ascii="宋体" w:eastAsia="宋体" w:hAnsi="宋体" w:cs="宋体" w:hint="eastAsia"/>
                <w:kern w:val="0"/>
                <w:sz w:val="18"/>
                <w:szCs w:val="18"/>
                <w:lang/>
              </w:rPr>
              <w:t>工程开工及时性</w:t>
            </w:r>
          </w:p>
          <w:p w:rsidR="002B7029" w:rsidRDefault="002B7029">
            <w:pPr>
              <w:widowControl/>
              <w:jc w:val="center"/>
              <w:textAlignment w:val="center"/>
              <w:rPr>
                <w:rFonts w:ascii="宋体" w:eastAsia="宋体" w:hAnsi="宋体" w:cs="宋体"/>
                <w:kern w:val="0"/>
                <w:sz w:val="18"/>
                <w:szCs w:val="18"/>
                <w:lang/>
              </w:rPr>
            </w:pPr>
          </w:p>
        </w:tc>
        <w:tc>
          <w:tcPr>
            <w:tcW w:w="57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及时</w:t>
            </w:r>
          </w:p>
        </w:tc>
        <w:tc>
          <w:tcPr>
            <w:tcW w:w="78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2.00</w:t>
            </w:r>
          </w:p>
        </w:tc>
        <w:tc>
          <w:tcPr>
            <w:tcW w:w="765"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不及时</w:t>
            </w:r>
          </w:p>
        </w:tc>
        <w:tc>
          <w:tcPr>
            <w:tcW w:w="306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评分要点：实际开工时间与计划开工时间对比，时间一致得满分，有偏差说明原因，原因合理得</w:t>
            </w:r>
            <w:r>
              <w:rPr>
                <w:rFonts w:ascii="宋体" w:eastAsia="宋体" w:hAnsi="宋体" w:cs="宋体" w:hint="eastAsia"/>
                <w:kern w:val="0"/>
                <w:sz w:val="18"/>
                <w:szCs w:val="18"/>
                <w:lang/>
              </w:rPr>
              <w:t>1</w:t>
            </w:r>
            <w:r>
              <w:rPr>
                <w:rFonts w:ascii="宋体" w:eastAsia="宋体" w:hAnsi="宋体" w:cs="宋体" w:hint="eastAsia"/>
                <w:kern w:val="0"/>
                <w:sz w:val="18"/>
                <w:szCs w:val="18"/>
                <w:lang/>
              </w:rPr>
              <w:t>分，否则不得分。</w:t>
            </w:r>
          </w:p>
          <w:p w:rsidR="002B7029" w:rsidRDefault="002B7029">
            <w:pPr>
              <w:widowControl/>
              <w:jc w:val="left"/>
              <w:textAlignment w:val="center"/>
              <w:rPr>
                <w:rFonts w:ascii="宋体" w:eastAsia="宋体" w:hAnsi="宋体" w:cs="宋体"/>
                <w:kern w:val="0"/>
                <w:sz w:val="18"/>
                <w:szCs w:val="18"/>
                <w:lang/>
              </w:rPr>
            </w:pPr>
          </w:p>
        </w:tc>
        <w:tc>
          <w:tcPr>
            <w:tcW w:w="495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①黎城县县城新水源地建设工程</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根据项目的中标通知书，项目的一、二标段计划工期为</w:t>
            </w:r>
            <w:r>
              <w:rPr>
                <w:rFonts w:ascii="宋体" w:eastAsia="宋体" w:hAnsi="宋体" w:cs="宋体" w:hint="eastAsia"/>
                <w:kern w:val="0"/>
                <w:sz w:val="18"/>
                <w:szCs w:val="18"/>
                <w:lang/>
              </w:rPr>
              <w:t>6</w:t>
            </w:r>
            <w:r>
              <w:rPr>
                <w:rFonts w:ascii="宋体" w:eastAsia="宋体" w:hAnsi="宋体" w:cs="宋体" w:hint="eastAsia"/>
                <w:kern w:val="0"/>
                <w:sz w:val="18"/>
                <w:szCs w:val="18"/>
                <w:lang/>
              </w:rPr>
              <w:t>个月，经查看双方签订的建设工程施工合同项目于</w:t>
            </w:r>
            <w:r>
              <w:rPr>
                <w:rFonts w:ascii="宋体" w:eastAsia="宋体" w:hAnsi="宋体" w:cs="宋体" w:hint="eastAsia"/>
                <w:kern w:val="0"/>
                <w:sz w:val="18"/>
                <w:szCs w:val="18"/>
                <w:lang/>
              </w:rPr>
              <w:t>2019</w:t>
            </w:r>
            <w:r>
              <w:rPr>
                <w:rFonts w:ascii="宋体" w:eastAsia="宋体" w:hAnsi="宋体" w:cs="宋体" w:hint="eastAsia"/>
                <w:kern w:val="0"/>
                <w:sz w:val="18"/>
                <w:szCs w:val="18"/>
                <w:lang/>
              </w:rPr>
              <w:t>年</w:t>
            </w:r>
            <w:r>
              <w:rPr>
                <w:rFonts w:ascii="宋体" w:eastAsia="宋体" w:hAnsi="宋体" w:cs="宋体" w:hint="eastAsia"/>
                <w:kern w:val="0"/>
                <w:sz w:val="18"/>
                <w:szCs w:val="18"/>
                <w:lang/>
              </w:rPr>
              <w:t>11</w:t>
            </w:r>
            <w:r>
              <w:rPr>
                <w:rFonts w:ascii="宋体" w:eastAsia="宋体" w:hAnsi="宋体" w:cs="宋体" w:hint="eastAsia"/>
                <w:kern w:val="0"/>
                <w:sz w:val="18"/>
                <w:szCs w:val="18"/>
                <w:lang/>
              </w:rPr>
              <w:t>月开工，开工时间不及时是因为项目于</w:t>
            </w:r>
            <w:r>
              <w:rPr>
                <w:rFonts w:ascii="宋体" w:eastAsia="宋体" w:hAnsi="宋体" w:cs="宋体" w:hint="eastAsia"/>
                <w:kern w:val="0"/>
                <w:sz w:val="18"/>
                <w:szCs w:val="18"/>
                <w:lang/>
              </w:rPr>
              <w:t>2019</w:t>
            </w:r>
            <w:r>
              <w:rPr>
                <w:rFonts w:ascii="宋体" w:eastAsia="宋体" w:hAnsi="宋体" w:cs="宋体" w:hint="eastAsia"/>
                <w:kern w:val="0"/>
                <w:sz w:val="18"/>
                <w:szCs w:val="18"/>
                <w:lang/>
              </w:rPr>
              <w:t>年</w:t>
            </w:r>
            <w:r>
              <w:rPr>
                <w:rFonts w:ascii="宋体" w:eastAsia="宋体" w:hAnsi="宋体" w:cs="宋体" w:hint="eastAsia"/>
                <w:kern w:val="0"/>
                <w:sz w:val="18"/>
                <w:szCs w:val="18"/>
                <w:lang/>
              </w:rPr>
              <w:t>11</w:t>
            </w:r>
            <w:r>
              <w:rPr>
                <w:rFonts w:ascii="宋体" w:eastAsia="宋体" w:hAnsi="宋体" w:cs="宋体" w:hint="eastAsia"/>
                <w:kern w:val="0"/>
                <w:sz w:val="18"/>
                <w:szCs w:val="18"/>
                <w:lang/>
              </w:rPr>
              <w:t>月</w:t>
            </w:r>
            <w:r>
              <w:rPr>
                <w:rFonts w:ascii="宋体" w:eastAsia="宋体" w:hAnsi="宋体" w:cs="宋体" w:hint="eastAsia"/>
                <w:kern w:val="0"/>
                <w:sz w:val="18"/>
                <w:szCs w:val="18"/>
                <w:lang/>
              </w:rPr>
              <w:t>13</w:t>
            </w:r>
            <w:r>
              <w:rPr>
                <w:rFonts w:ascii="宋体" w:eastAsia="宋体" w:hAnsi="宋体" w:cs="宋体" w:hint="eastAsia"/>
                <w:kern w:val="0"/>
                <w:sz w:val="18"/>
                <w:szCs w:val="18"/>
                <w:lang/>
              </w:rPr>
              <w:t>日批复，批复后进行开工，由于批复时间晚，导致项目开工不及时。</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②黎侯古城二期供水管网工程</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项目计划于</w:t>
            </w:r>
            <w:r>
              <w:rPr>
                <w:rFonts w:ascii="宋体" w:eastAsia="宋体" w:hAnsi="宋体" w:cs="宋体" w:hint="eastAsia"/>
                <w:kern w:val="0"/>
                <w:sz w:val="18"/>
                <w:szCs w:val="18"/>
                <w:lang/>
              </w:rPr>
              <w:t>2018</w:t>
            </w:r>
            <w:r>
              <w:rPr>
                <w:rFonts w:ascii="宋体" w:eastAsia="宋体" w:hAnsi="宋体" w:cs="宋体" w:hint="eastAsia"/>
                <w:kern w:val="0"/>
                <w:sz w:val="18"/>
                <w:szCs w:val="18"/>
                <w:lang/>
              </w:rPr>
              <w:t>年</w:t>
            </w:r>
            <w:r>
              <w:rPr>
                <w:rFonts w:ascii="宋体" w:eastAsia="宋体" w:hAnsi="宋体" w:cs="宋体" w:hint="eastAsia"/>
                <w:kern w:val="0"/>
                <w:sz w:val="18"/>
                <w:szCs w:val="18"/>
                <w:lang/>
              </w:rPr>
              <w:t>8</w:t>
            </w:r>
            <w:r>
              <w:rPr>
                <w:rFonts w:ascii="宋体" w:eastAsia="宋体" w:hAnsi="宋体" w:cs="宋体" w:hint="eastAsia"/>
                <w:kern w:val="0"/>
                <w:sz w:val="18"/>
                <w:szCs w:val="18"/>
                <w:lang/>
              </w:rPr>
              <w:t>月开工，根据双方签订的山西省建设工程施工合同项目于</w:t>
            </w:r>
            <w:r>
              <w:rPr>
                <w:rFonts w:ascii="宋体" w:eastAsia="宋体" w:hAnsi="宋体" w:cs="宋体" w:hint="eastAsia"/>
                <w:kern w:val="0"/>
                <w:sz w:val="18"/>
                <w:szCs w:val="18"/>
                <w:lang/>
              </w:rPr>
              <w:t>2018</w:t>
            </w:r>
            <w:r>
              <w:rPr>
                <w:rFonts w:ascii="宋体" w:eastAsia="宋体" w:hAnsi="宋体" w:cs="宋体" w:hint="eastAsia"/>
                <w:kern w:val="0"/>
                <w:sz w:val="18"/>
                <w:szCs w:val="18"/>
                <w:lang/>
              </w:rPr>
              <w:t>年</w:t>
            </w:r>
            <w:r>
              <w:rPr>
                <w:rFonts w:ascii="宋体" w:eastAsia="宋体" w:hAnsi="宋体" w:cs="宋体" w:hint="eastAsia"/>
                <w:kern w:val="0"/>
                <w:sz w:val="18"/>
                <w:szCs w:val="18"/>
                <w:lang/>
              </w:rPr>
              <w:t>8</w:t>
            </w:r>
            <w:r>
              <w:rPr>
                <w:rFonts w:ascii="宋体" w:eastAsia="宋体" w:hAnsi="宋体" w:cs="宋体" w:hint="eastAsia"/>
                <w:kern w:val="0"/>
                <w:sz w:val="18"/>
                <w:szCs w:val="18"/>
                <w:lang/>
              </w:rPr>
              <w:t>月开工，开工及时得</w:t>
            </w:r>
            <w:r>
              <w:rPr>
                <w:rFonts w:ascii="宋体" w:eastAsia="宋体" w:hAnsi="宋体" w:cs="宋体" w:hint="eastAsia"/>
                <w:kern w:val="0"/>
                <w:sz w:val="18"/>
                <w:szCs w:val="18"/>
                <w:lang/>
              </w:rPr>
              <w:t>1</w:t>
            </w:r>
            <w:r>
              <w:rPr>
                <w:rFonts w:ascii="宋体" w:eastAsia="宋体" w:hAnsi="宋体" w:cs="宋体" w:hint="eastAsia"/>
                <w:kern w:val="0"/>
                <w:sz w:val="18"/>
                <w:szCs w:val="18"/>
                <w:lang/>
              </w:rPr>
              <w:t>分。</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根据评分规则，本项得</w:t>
            </w:r>
            <w:r>
              <w:rPr>
                <w:rFonts w:ascii="宋体" w:eastAsia="宋体" w:hAnsi="宋体" w:cs="宋体" w:hint="eastAsia"/>
                <w:kern w:val="0"/>
                <w:sz w:val="18"/>
                <w:szCs w:val="18"/>
                <w:lang/>
              </w:rPr>
              <w:t>1</w:t>
            </w:r>
            <w:r>
              <w:rPr>
                <w:rFonts w:ascii="宋体" w:eastAsia="宋体" w:hAnsi="宋体" w:cs="宋体" w:hint="eastAsia"/>
                <w:kern w:val="0"/>
                <w:sz w:val="18"/>
                <w:szCs w:val="18"/>
                <w:lang/>
              </w:rPr>
              <w:t>分。</w:t>
            </w:r>
          </w:p>
        </w:tc>
        <w:tc>
          <w:tcPr>
            <w:tcW w:w="63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1.00</w:t>
            </w:r>
          </w:p>
        </w:tc>
        <w:tc>
          <w:tcPr>
            <w:tcW w:w="84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50.00%</w:t>
            </w:r>
          </w:p>
        </w:tc>
      </w:tr>
      <w:tr w:rsidR="002B7029">
        <w:trPr>
          <w:trHeight w:val="642"/>
        </w:trPr>
        <w:tc>
          <w:tcPr>
            <w:tcW w:w="717" w:type="dxa"/>
            <w:vMerge/>
            <w:shd w:val="clear" w:color="auto" w:fill="auto"/>
            <w:noWrap/>
            <w:tcMar>
              <w:top w:w="15" w:type="dxa"/>
              <w:left w:w="15" w:type="dxa"/>
              <w:right w:w="15" w:type="dxa"/>
            </w:tcMar>
            <w:vAlign w:val="center"/>
          </w:tcPr>
          <w:p w:rsidR="002B7029" w:rsidRDefault="002B7029">
            <w:pPr>
              <w:widowControl/>
              <w:jc w:val="left"/>
              <w:textAlignment w:val="center"/>
              <w:rPr>
                <w:rFonts w:ascii="宋体" w:eastAsia="宋体" w:hAnsi="宋体" w:cs="宋体"/>
                <w:b/>
                <w:bCs/>
                <w:kern w:val="0"/>
                <w:sz w:val="22"/>
                <w:szCs w:val="22"/>
                <w:lang/>
              </w:rPr>
            </w:pPr>
          </w:p>
        </w:tc>
        <w:tc>
          <w:tcPr>
            <w:tcW w:w="675" w:type="dxa"/>
            <w:vMerge/>
            <w:shd w:val="clear" w:color="auto" w:fill="auto"/>
            <w:noWrap/>
            <w:tcMar>
              <w:top w:w="15" w:type="dxa"/>
              <w:left w:w="15" w:type="dxa"/>
              <w:right w:w="15" w:type="dxa"/>
            </w:tcMar>
            <w:vAlign w:val="center"/>
          </w:tcPr>
          <w:p w:rsidR="002B7029" w:rsidRDefault="002B7029">
            <w:pPr>
              <w:rPr>
                <w:rFonts w:ascii="宋体" w:eastAsia="宋体" w:hAnsi="宋体" w:cs="宋体"/>
                <w:b/>
                <w:bCs/>
                <w:sz w:val="22"/>
                <w:szCs w:val="22"/>
              </w:rPr>
            </w:pPr>
          </w:p>
        </w:tc>
        <w:tc>
          <w:tcPr>
            <w:tcW w:w="96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C32</w:t>
            </w:r>
            <w:r>
              <w:rPr>
                <w:rFonts w:ascii="宋体" w:eastAsia="宋体" w:hAnsi="宋体" w:cs="宋体" w:hint="eastAsia"/>
                <w:kern w:val="0"/>
                <w:sz w:val="18"/>
                <w:szCs w:val="18"/>
                <w:lang/>
              </w:rPr>
              <w:t>工程完工及时性</w:t>
            </w:r>
          </w:p>
          <w:p w:rsidR="002B7029" w:rsidRDefault="002B7029">
            <w:pPr>
              <w:widowControl/>
              <w:jc w:val="center"/>
              <w:textAlignment w:val="center"/>
              <w:rPr>
                <w:rFonts w:ascii="宋体" w:eastAsia="宋体" w:hAnsi="宋体" w:cs="宋体"/>
                <w:kern w:val="0"/>
                <w:sz w:val="18"/>
                <w:szCs w:val="18"/>
                <w:lang/>
              </w:rPr>
            </w:pPr>
          </w:p>
        </w:tc>
        <w:tc>
          <w:tcPr>
            <w:tcW w:w="57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及时</w:t>
            </w:r>
          </w:p>
        </w:tc>
        <w:tc>
          <w:tcPr>
            <w:tcW w:w="78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2.00</w:t>
            </w:r>
          </w:p>
        </w:tc>
        <w:tc>
          <w:tcPr>
            <w:tcW w:w="765"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不及时</w:t>
            </w:r>
          </w:p>
        </w:tc>
        <w:tc>
          <w:tcPr>
            <w:tcW w:w="306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评分要点：实际完成时间与计划完成时间对比，时间一致得满分，有偏差说明原因，原因合理得</w:t>
            </w:r>
            <w:r>
              <w:rPr>
                <w:rFonts w:ascii="宋体" w:eastAsia="宋体" w:hAnsi="宋体" w:cs="宋体" w:hint="eastAsia"/>
                <w:kern w:val="0"/>
                <w:sz w:val="18"/>
                <w:szCs w:val="18"/>
                <w:lang/>
              </w:rPr>
              <w:t>1</w:t>
            </w:r>
            <w:r>
              <w:rPr>
                <w:rFonts w:ascii="宋体" w:eastAsia="宋体" w:hAnsi="宋体" w:cs="宋体" w:hint="eastAsia"/>
                <w:kern w:val="0"/>
                <w:sz w:val="18"/>
                <w:szCs w:val="18"/>
                <w:lang/>
              </w:rPr>
              <w:t>分，否则不得分。</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实际完成时间：项目实施单位完成该项目实际所耗用的时间。</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计划完成时间：按照项目实施计划或相关规定完成该项目所需的时间。</w:t>
            </w:r>
          </w:p>
          <w:p w:rsidR="002B7029" w:rsidRDefault="002B7029">
            <w:pPr>
              <w:widowControl/>
              <w:jc w:val="left"/>
              <w:textAlignment w:val="center"/>
              <w:rPr>
                <w:rFonts w:ascii="宋体" w:eastAsia="宋体" w:hAnsi="宋体" w:cs="宋体"/>
                <w:kern w:val="0"/>
                <w:sz w:val="18"/>
                <w:szCs w:val="18"/>
                <w:lang/>
              </w:rPr>
            </w:pPr>
          </w:p>
        </w:tc>
        <w:tc>
          <w:tcPr>
            <w:tcW w:w="495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①黎城县县城新水源地建设工程</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根据建筑工程施工合同项目于</w:t>
            </w:r>
            <w:r>
              <w:rPr>
                <w:rFonts w:ascii="宋体" w:eastAsia="宋体" w:hAnsi="宋体" w:cs="宋体" w:hint="eastAsia"/>
                <w:kern w:val="0"/>
                <w:sz w:val="18"/>
                <w:szCs w:val="18"/>
                <w:lang/>
              </w:rPr>
              <w:t>2020</w:t>
            </w:r>
            <w:r>
              <w:rPr>
                <w:rFonts w:ascii="宋体" w:eastAsia="宋体" w:hAnsi="宋体" w:cs="宋体" w:hint="eastAsia"/>
                <w:kern w:val="0"/>
                <w:sz w:val="18"/>
                <w:szCs w:val="18"/>
                <w:lang/>
              </w:rPr>
              <w:t>年</w:t>
            </w:r>
            <w:r>
              <w:rPr>
                <w:rFonts w:ascii="宋体" w:eastAsia="宋体" w:hAnsi="宋体" w:cs="宋体" w:hint="eastAsia"/>
                <w:kern w:val="0"/>
                <w:sz w:val="18"/>
                <w:szCs w:val="18"/>
                <w:lang/>
              </w:rPr>
              <w:t>5</w:t>
            </w:r>
            <w:r>
              <w:rPr>
                <w:rFonts w:ascii="宋体" w:eastAsia="宋体" w:hAnsi="宋体" w:cs="宋体" w:hint="eastAsia"/>
                <w:kern w:val="0"/>
                <w:sz w:val="18"/>
                <w:szCs w:val="18"/>
                <w:lang/>
              </w:rPr>
              <w:t>月竣工，截止报告评价之日，未完工的原因是环保部门需先划定一级水源地范围，黎城县天海自来水有限公司方能去办理土地手续，取得土地手续后，一级水源地围墙施工等附属工程才能进行施工。目前这项工作正在进行当中。</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②黎侯古城二期供</w:t>
            </w:r>
            <w:r>
              <w:rPr>
                <w:rFonts w:ascii="宋体" w:eastAsia="宋体" w:hAnsi="宋体" w:cs="宋体" w:hint="eastAsia"/>
                <w:kern w:val="0"/>
                <w:sz w:val="18"/>
                <w:szCs w:val="18"/>
                <w:lang/>
              </w:rPr>
              <w:t>水管网工程</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项目计划于</w:t>
            </w:r>
            <w:r>
              <w:rPr>
                <w:rFonts w:ascii="宋体" w:eastAsia="宋体" w:hAnsi="宋体" w:cs="宋体" w:hint="eastAsia"/>
                <w:kern w:val="0"/>
                <w:sz w:val="18"/>
                <w:szCs w:val="18"/>
                <w:lang/>
              </w:rPr>
              <w:t>2018</w:t>
            </w:r>
            <w:r>
              <w:rPr>
                <w:rFonts w:ascii="宋体" w:eastAsia="宋体" w:hAnsi="宋体" w:cs="宋体" w:hint="eastAsia"/>
                <w:kern w:val="0"/>
                <w:sz w:val="18"/>
                <w:szCs w:val="18"/>
                <w:lang/>
              </w:rPr>
              <w:t>年</w:t>
            </w:r>
            <w:r>
              <w:rPr>
                <w:rFonts w:ascii="宋体" w:eastAsia="宋体" w:hAnsi="宋体" w:cs="宋体" w:hint="eastAsia"/>
                <w:kern w:val="0"/>
                <w:sz w:val="18"/>
                <w:szCs w:val="18"/>
                <w:lang/>
              </w:rPr>
              <w:t>9</w:t>
            </w:r>
            <w:r>
              <w:rPr>
                <w:rFonts w:ascii="宋体" w:eastAsia="宋体" w:hAnsi="宋体" w:cs="宋体" w:hint="eastAsia"/>
                <w:kern w:val="0"/>
                <w:sz w:val="18"/>
                <w:szCs w:val="18"/>
                <w:lang/>
              </w:rPr>
              <w:t>月竣工。双方签订的山西省建设工程施工合同项目于</w:t>
            </w:r>
            <w:r>
              <w:rPr>
                <w:rFonts w:ascii="宋体" w:eastAsia="宋体" w:hAnsi="宋体" w:cs="宋体" w:hint="eastAsia"/>
                <w:kern w:val="0"/>
                <w:sz w:val="18"/>
                <w:szCs w:val="18"/>
                <w:lang/>
              </w:rPr>
              <w:t>2018</w:t>
            </w:r>
            <w:r>
              <w:rPr>
                <w:rFonts w:ascii="宋体" w:eastAsia="宋体" w:hAnsi="宋体" w:cs="宋体" w:hint="eastAsia"/>
                <w:kern w:val="0"/>
                <w:sz w:val="18"/>
                <w:szCs w:val="18"/>
                <w:lang/>
              </w:rPr>
              <w:t>年</w:t>
            </w:r>
            <w:r>
              <w:rPr>
                <w:rFonts w:ascii="宋体" w:eastAsia="宋体" w:hAnsi="宋体" w:cs="宋体" w:hint="eastAsia"/>
                <w:kern w:val="0"/>
                <w:sz w:val="18"/>
                <w:szCs w:val="18"/>
                <w:lang/>
              </w:rPr>
              <w:t>9</w:t>
            </w:r>
            <w:r>
              <w:rPr>
                <w:rFonts w:ascii="宋体" w:eastAsia="宋体" w:hAnsi="宋体" w:cs="宋体" w:hint="eastAsia"/>
                <w:kern w:val="0"/>
                <w:sz w:val="18"/>
                <w:szCs w:val="18"/>
                <w:lang/>
              </w:rPr>
              <w:t>月竣工，并于</w:t>
            </w:r>
            <w:r>
              <w:rPr>
                <w:rFonts w:ascii="宋体" w:eastAsia="宋体" w:hAnsi="宋体" w:cs="宋体" w:hint="eastAsia"/>
                <w:kern w:val="0"/>
                <w:sz w:val="18"/>
                <w:szCs w:val="18"/>
                <w:lang/>
              </w:rPr>
              <w:t>2018</w:t>
            </w:r>
            <w:r>
              <w:rPr>
                <w:rFonts w:ascii="宋体" w:eastAsia="宋体" w:hAnsi="宋体" w:cs="宋体" w:hint="eastAsia"/>
                <w:kern w:val="0"/>
                <w:sz w:val="18"/>
                <w:szCs w:val="18"/>
                <w:lang/>
              </w:rPr>
              <w:t>年</w:t>
            </w:r>
            <w:r>
              <w:rPr>
                <w:rFonts w:ascii="宋体" w:eastAsia="宋体" w:hAnsi="宋体" w:cs="宋体" w:hint="eastAsia"/>
                <w:kern w:val="0"/>
                <w:sz w:val="18"/>
                <w:szCs w:val="18"/>
                <w:lang/>
              </w:rPr>
              <w:t>12</w:t>
            </w:r>
            <w:r>
              <w:rPr>
                <w:rFonts w:ascii="宋体" w:eastAsia="宋体" w:hAnsi="宋体" w:cs="宋体" w:hint="eastAsia"/>
                <w:kern w:val="0"/>
                <w:sz w:val="18"/>
                <w:szCs w:val="18"/>
                <w:lang/>
              </w:rPr>
              <w:t>月</w:t>
            </w:r>
            <w:r>
              <w:rPr>
                <w:rFonts w:ascii="宋体" w:eastAsia="宋体" w:hAnsi="宋体" w:cs="宋体" w:hint="eastAsia"/>
                <w:kern w:val="0"/>
                <w:sz w:val="18"/>
                <w:szCs w:val="18"/>
                <w:lang/>
              </w:rPr>
              <w:t>8</w:t>
            </w:r>
            <w:r>
              <w:rPr>
                <w:rFonts w:ascii="宋体" w:eastAsia="宋体" w:hAnsi="宋体" w:cs="宋体" w:hint="eastAsia"/>
                <w:kern w:val="0"/>
                <w:sz w:val="18"/>
                <w:szCs w:val="18"/>
                <w:lang/>
              </w:rPr>
              <w:t>日出具工程验收报告得</w:t>
            </w:r>
            <w:r>
              <w:rPr>
                <w:rFonts w:ascii="宋体" w:eastAsia="宋体" w:hAnsi="宋体" w:cs="宋体" w:hint="eastAsia"/>
                <w:kern w:val="0"/>
                <w:sz w:val="18"/>
                <w:szCs w:val="18"/>
                <w:lang/>
              </w:rPr>
              <w:t>1</w:t>
            </w:r>
            <w:r>
              <w:rPr>
                <w:rFonts w:ascii="宋体" w:eastAsia="宋体" w:hAnsi="宋体" w:cs="宋体" w:hint="eastAsia"/>
                <w:kern w:val="0"/>
                <w:sz w:val="18"/>
                <w:szCs w:val="18"/>
                <w:lang/>
              </w:rPr>
              <w:t>分。</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根据指标评分规则，本项得</w:t>
            </w:r>
            <w:r>
              <w:rPr>
                <w:rFonts w:ascii="宋体" w:eastAsia="宋体" w:hAnsi="宋体" w:cs="宋体" w:hint="eastAsia"/>
                <w:kern w:val="0"/>
                <w:sz w:val="18"/>
                <w:szCs w:val="18"/>
                <w:lang/>
              </w:rPr>
              <w:t>1</w:t>
            </w:r>
            <w:r>
              <w:rPr>
                <w:rFonts w:ascii="宋体" w:eastAsia="宋体" w:hAnsi="宋体" w:cs="宋体" w:hint="eastAsia"/>
                <w:kern w:val="0"/>
                <w:sz w:val="18"/>
                <w:szCs w:val="18"/>
                <w:lang/>
              </w:rPr>
              <w:t>分。</w:t>
            </w:r>
          </w:p>
        </w:tc>
        <w:tc>
          <w:tcPr>
            <w:tcW w:w="63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1.00</w:t>
            </w:r>
          </w:p>
        </w:tc>
        <w:tc>
          <w:tcPr>
            <w:tcW w:w="84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50.00%</w:t>
            </w:r>
          </w:p>
        </w:tc>
      </w:tr>
      <w:tr w:rsidR="002B7029">
        <w:trPr>
          <w:trHeight w:val="642"/>
        </w:trPr>
        <w:tc>
          <w:tcPr>
            <w:tcW w:w="717" w:type="dxa"/>
            <w:vMerge/>
            <w:shd w:val="clear" w:color="auto" w:fill="auto"/>
            <w:noWrap/>
            <w:tcMar>
              <w:top w:w="15" w:type="dxa"/>
              <w:left w:w="15" w:type="dxa"/>
              <w:right w:w="15" w:type="dxa"/>
            </w:tcMar>
            <w:vAlign w:val="center"/>
          </w:tcPr>
          <w:p w:rsidR="002B7029" w:rsidRDefault="002B7029">
            <w:pPr>
              <w:widowControl/>
              <w:jc w:val="left"/>
              <w:textAlignment w:val="center"/>
              <w:rPr>
                <w:rFonts w:ascii="宋体" w:eastAsia="宋体" w:hAnsi="宋体" w:cs="宋体"/>
                <w:b/>
                <w:bCs/>
                <w:kern w:val="0"/>
                <w:sz w:val="22"/>
                <w:szCs w:val="22"/>
                <w:lang/>
              </w:rPr>
            </w:pPr>
          </w:p>
        </w:tc>
        <w:tc>
          <w:tcPr>
            <w:tcW w:w="675" w:type="dxa"/>
            <w:vMerge/>
            <w:shd w:val="clear" w:color="auto" w:fill="auto"/>
            <w:noWrap/>
            <w:tcMar>
              <w:top w:w="15" w:type="dxa"/>
              <w:left w:w="15" w:type="dxa"/>
              <w:right w:w="15" w:type="dxa"/>
            </w:tcMar>
            <w:vAlign w:val="center"/>
          </w:tcPr>
          <w:p w:rsidR="002B7029" w:rsidRDefault="002B7029">
            <w:pPr>
              <w:rPr>
                <w:rFonts w:ascii="宋体" w:eastAsia="宋体" w:hAnsi="宋体" w:cs="宋体"/>
                <w:b/>
                <w:bCs/>
                <w:sz w:val="22"/>
                <w:szCs w:val="22"/>
              </w:rPr>
            </w:pPr>
          </w:p>
        </w:tc>
        <w:tc>
          <w:tcPr>
            <w:tcW w:w="96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C33</w:t>
            </w:r>
            <w:r>
              <w:rPr>
                <w:rFonts w:ascii="宋体" w:eastAsia="宋体" w:hAnsi="宋体" w:cs="宋体" w:hint="eastAsia"/>
                <w:kern w:val="0"/>
                <w:sz w:val="18"/>
                <w:szCs w:val="18"/>
                <w:lang/>
              </w:rPr>
              <w:t>验收及时性</w:t>
            </w:r>
          </w:p>
          <w:p w:rsidR="002B7029" w:rsidRDefault="002B7029">
            <w:pPr>
              <w:widowControl/>
              <w:jc w:val="center"/>
              <w:textAlignment w:val="center"/>
              <w:rPr>
                <w:rFonts w:ascii="宋体" w:eastAsia="宋体" w:hAnsi="宋体" w:cs="宋体"/>
                <w:kern w:val="0"/>
                <w:sz w:val="18"/>
                <w:szCs w:val="18"/>
                <w:lang/>
              </w:rPr>
            </w:pPr>
          </w:p>
        </w:tc>
        <w:tc>
          <w:tcPr>
            <w:tcW w:w="57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lastRenderedPageBreak/>
              <w:t>及时</w:t>
            </w:r>
          </w:p>
        </w:tc>
        <w:tc>
          <w:tcPr>
            <w:tcW w:w="78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2.00</w:t>
            </w:r>
          </w:p>
        </w:tc>
        <w:tc>
          <w:tcPr>
            <w:tcW w:w="765"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不及时</w:t>
            </w:r>
          </w:p>
        </w:tc>
        <w:tc>
          <w:tcPr>
            <w:tcW w:w="306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评分要点：项目验收时间与项目完工时间相差时间段。项目验收及时得</w:t>
            </w:r>
            <w:r>
              <w:rPr>
                <w:rFonts w:ascii="宋体" w:eastAsia="宋体" w:hAnsi="宋体" w:cs="宋体" w:hint="eastAsia"/>
                <w:kern w:val="0"/>
                <w:sz w:val="18"/>
                <w:szCs w:val="18"/>
                <w:lang/>
              </w:rPr>
              <w:t>2</w:t>
            </w:r>
            <w:r>
              <w:rPr>
                <w:rFonts w:ascii="宋体" w:eastAsia="宋体" w:hAnsi="宋体" w:cs="宋体" w:hint="eastAsia"/>
                <w:kern w:val="0"/>
                <w:sz w:val="18"/>
                <w:szCs w:val="18"/>
                <w:lang/>
              </w:rPr>
              <w:t>分，</w:t>
            </w:r>
            <w:r>
              <w:rPr>
                <w:rFonts w:ascii="宋体" w:eastAsia="宋体" w:hAnsi="宋体" w:cs="宋体" w:hint="eastAsia"/>
                <w:kern w:val="0"/>
                <w:sz w:val="18"/>
                <w:szCs w:val="18"/>
                <w:lang/>
              </w:rPr>
              <w:lastRenderedPageBreak/>
              <w:t>未进行验收并说明理由得</w:t>
            </w:r>
            <w:r>
              <w:rPr>
                <w:rFonts w:ascii="宋体" w:eastAsia="宋体" w:hAnsi="宋体" w:cs="宋体" w:hint="eastAsia"/>
                <w:kern w:val="0"/>
                <w:sz w:val="18"/>
                <w:szCs w:val="18"/>
                <w:lang/>
              </w:rPr>
              <w:t>1</w:t>
            </w:r>
            <w:r>
              <w:rPr>
                <w:rFonts w:ascii="宋体" w:eastAsia="宋体" w:hAnsi="宋体" w:cs="宋体" w:hint="eastAsia"/>
                <w:kern w:val="0"/>
                <w:sz w:val="18"/>
                <w:szCs w:val="18"/>
                <w:lang/>
              </w:rPr>
              <w:t>分。</w:t>
            </w:r>
          </w:p>
          <w:p w:rsidR="002B7029" w:rsidRDefault="002B7029">
            <w:pPr>
              <w:widowControl/>
              <w:jc w:val="left"/>
              <w:textAlignment w:val="center"/>
              <w:rPr>
                <w:rFonts w:ascii="宋体" w:eastAsia="宋体" w:hAnsi="宋体" w:cs="宋体"/>
                <w:kern w:val="0"/>
                <w:sz w:val="18"/>
                <w:szCs w:val="18"/>
                <w:lang/>
              </w:rPr>
            </w:pPr>
          </w:p>
        </w:tc>
        <w:tc>
          <w:tcPr>
            <w:tcW w:w="495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lastRenderedPageBreak/>
              <w:t>①黎城县县城新水源地建设工程</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截止报告评价之日，项目未完工，未进行验收。未验收的原因</w:t>
            </w:r>
            <w:r>
              <w:rPr>
                <w:rFonts w:ascii="宋体" w:eastAsia="宋体" w:hAnsi="宋体" w:cs="宋体" w:hint="eastAsia"/>
                <w:kern w:val="0"/>
                <w:sz w:val="18"/>
                <w:szCs w:val="18"/>
                <w:lang/>
              </w:rPr>
              <w:lastRenderedPageBreak/>
              <w:t>是环保局先把土地分割出来划分为新水源地，黎城县天海自来水有限公司才能去办理土地手续，办理完成后才能进行验收。</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②黎侯古城二期供水管网工程，截止报告评价之日，未进行验收。</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根据指标评分规则，本项得</w:t>
            </w:r>
            <w:r>
              <w:rPr>
                <w:rFonts w:ascii="宋体" w:eastAsia="宋体" w:hAnsi="宋体" w:cs="宋体" w:hint="eastAsia"/>
                <w:kern w:val="0"/>
                <w:sz w:val="18"/>
                <w:szCs w:val="18"/>
                <w:lang/>
              </w:rPr>
              <w:t>1</w:t>
            </w:r>
            <w:r>
              <w:rPr>
                <w:rFonts w:ascii="宋体" w:eastAsia="宋体" w:hAnsi="宋体" w:cs="宋体" w:hint="eastAsia"/>
                <w:kern w:val="0"/>
                <w:sz w:val="18"/>
                <w:szCs w:val="18"/>
                <w:lang/>
              </w:rPr>
              <w:t>分。</w:t>
            </w:r>
          </w:p>
        </w:tc>
        <w:tc>
          <w:tcPr>
            <w:tcW w:w="63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lastRenderedPageBreak/>
              <w:t>1.00</w:t>
            </w:r>
          </w:p>
        </w:tc>
        <w:tc>
          <w:tcPr>
            <w:tcW w:w="84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50.00%</w:t>
            </w:r>
          </w:p>
        </w:tc>
      </w:tr>
      <w:tr w:rsidR="002B7029">
        <w:trPr>
          <w:trHeight w:val="642"/>
        </w:trPr>
        <w:tc>
          <w:tcPr>
            <w:tcW w:w="717" w:type="dxa"/>
            <w:vMerge w:val="restart"/>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lastRenderedPageBreak/>
              <w:t>D</w:t>
            </w:r>
            <w:r>
              <w:rPr>
                <w:rFonts w:ascii="宋体" w:eastAsia="宋体" w:hAnsi="宋体" w:cs="宋体" w:hint="eastAsia"/>
                <w:kern w:val="0"/>
                <w:sz w:val="18"/>
                <w:szCs w:val="18"/>
                <w:lang/>
              </w:rPr>
              <w:t>效益（</w:t>
            </w:r>
            <w:r>
              <w:rPr>
                <w:rFonts w:ascii="宋体" w:eastAsia="宋体" w:hAnsi="宋体" w:cs="宋体" w:hint="eastAsia"/>
                <w:kern w:val="0"/>
                <w:sz w:val="18"/>
                <w:szCs w:val="18"/>
                <w:lang/>
              </w:rPr>
              <w:t>20</w:t>
            </w:r>
            <w:r>
              <w:rPr>
                <w:rFonts w:ascii="宋体" w:eastAsia="宋体" w:hAnsi="宋体" w:cs="宋体" w:hint="eastAsia"/>
                <w:kern w:val="0"/>
                <w:sz w:val="18"/>
                <w:szCs w:val="18"/>
                <w:lang/>
              </w:rPr>
              <w:t>分）</w:t>
            </w:r>
          </w:p>
          <w:p w:rsidR="002B7029" w:rsidRDefault="002B7029">
            <w:pPr>
              <w:widowControl/>
              <w:jc w:val="left"/>
              <w:textAlignment w:val="center"/>
              <w:rPr>
                <w:rFonts w:ascii="宋体" w:eastAsia="宋体" w:hAnsi="宋体" w:cs="宋体"/>
                <w:b/>
                <w:bCs/>
                <w:kern w:val="0"/>
                <w:sz w:val="22"/>
                <w:szCs w:val="22"/>
                <w:lang/>
              </w:rPr>
            </w:pPr>
          </w:p>
        </w:tc>
        <w:tc>
          <w:tcPr>
            <w:tcW w:w="675"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D1</w:t>
            </w:r>
            <w:r>
              <w:rPr>
                <w:rFonts w:ascii="宋体" w:eastAsia="宋体" w:hAnsi="宋体" w:cs="宋体" w:hint="eastAsia"/>
                <w:sz w:val="18"/>
                <w:szCs w:val="18"/>
              </w:rPr>
              <w:t>社会效益（</w:t>
            </w:r>
            <w:r>
              <w:rPr>
                <w:rFonts w:ascii="宋体" w:eastAsia="宋体" w:hAnsi="宋体" w:cs="宋体" w:hint="eastAsia"/>
                <w:sz w:val="18"/>
                <w:szCs w:val="18"/>
              </w:rPr>
              <w:t>4</w:t>
            </w:r>
            <w:r>
              <w:rPr>
                <w:rFonts w:ascii="宋体" w:eastAsia="宋体" w:hAnsi="宋体" w:cs="宋体" w:hint="eastAsia"/>
                <w:sz w:val="18"/>
                <w:szCs w:val="18"/>
              </w:rPr>
              <w:t>分）</w:t>
            </w:r>
          </w:p>
        </w:tc>
        <w:tc>
          <w:tcPr>
            <w:tcW w:w="96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D11</w:t>
            </w:r>
            <w:r>
              <w:rPr>
                <w:rFonts w:ascii="宋体" w:eastAsia="宋体" w:hAnsi="宋体" w:cs="宋体" w:hint="eastAsia"/>
                <w:kern w:val="0"/>
                <w:sz w:val="18"/>
                <w:szCs w:val="18"/>
                <w:lang/>
              </w:rPr>
              <w:t>提升居民饮用水质量</w:t>
            </w:r>
          </w:p>
        </w:tc>
        <w:tc>
          <w:tcPr>
            <w:tcW w:w="57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提升</w:t>
            </w:r>
          </w:p>
        </w:tc>
        <w:tc>
          <w:tcPr>
            <w:tcW w:w="78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4.00</w:t>
            </w:r>
          </w:p>
        </w:tc>
        <w:tc>
          <w:tcPr>
            <w:tcW w:w="765"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较提升</w:t>
            </w:r>
          </w:p>
        </w:tc>
        <w:tc>
          <w:tcPr>
            <w:tcW w:w="306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评分要点：①选井源地址合理，水质达国家饮水标准得</w:t>
            </w:r>
            <w:r>
              <w:rPr>
                <w:rFonts w:ascii="宋体" w:eastAsia="宋体" w:hAnsi="宋体" w:cs="宋体" w:hint="eastAsia"/>
                <w:kern w:val="0"/>
                <w:sz w:val="18"/>
                <w:szCs w:val="18"/>
                <w:lang/>
              </w:rPr>
              <w:t>2</w:t>
            </w:r>
            <w:r>
              <w:rPr>
                <w:rFonts w:ascii="宋体" w:eastAsia="宋体" w:hAnsi="宋体" w:cs="宋体" w:hint="eastAsia"/>
                <w:kern w:val="0"/>
                <w:sz w:val="18"/>
                <w:szCs w:val="18"/>
                <w:lang/>
              </w:rPr>
              <w:t>分；②通过发放的调查问卷统计，统计值</w:t>
            </w:r>
            <w:r>
              <w:rPr>
                <w:rFonts w:ascii="宋体" w:eastAsia="宋体" w:hAnsi="宋体" w:cs="宋体" w:hint="eastAsia"/>
                <w:kern w:val="0"/>
                <w:sz w:val="18"/>
                <w:szCs w:val="18"/>
                <w:lang/>
              </w:rPr>
              <w:t>*</w:t>
            </w:r>
            <w:r>
              <w:rPr>
                <w:rFonts w:ascii="宋体" w:eastAsia="宋体" w:hAnsi="宋体" w:cs="宋体" w:hint="eastAsia"/>
                <w:kern w:val="0"/>
                <w:sz w:val="18"/>
                <w:szCs w:val="18"/>
                <w:lang/>
              </w:rPr>
              <w:t>权重。</w:t>
            </w:r>
          </w:p>
          <w:p w:rsidR="002B7029" w:rsidRDefault="002B7029">
            <w:pPr>
              <w:widowControl/>
              <w:jc w:val="left"/>
              <w:textAlignment w:val="center"/>
              <w:rPr>
                <w:rFonts w:ascii="宋体" w:eastAsia="宋体" w:hAnsi="宋体" w:cs="宋体"/>
                <w:kern w:val="0"/>
                <w:sz w:val="18"/>
                <w:szCs w:val="18"/>
                <w:lang/>
              </w:rPr>
            </w:pPr>
          </w:p>
        </w:tc>
        <w:tc>
          <w:tcPr>
            <w:tcW w:w="495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由于项目未完工，只能片面的分析该项指标。通过实地勘察，在黎城县西北部窑头村东南耕地内选出</w:t>
            </w:r>
            <w:r>
              <w:rPr>
                <w:rFonts w:ascii="宋体" w:eastAsia="宋体" w:hAnsi="宋体" w:cs="宋体" w:hint="eastAsia"/>
                <w:kern w:val="0"/>
                <w:sz w:val="18"/>
                <w:szCs w:val="18"/>
                <w:lang/>
              </w:rPr>
              <w:t>3</w:t>
            </w:r>
            <w:r>
              <w:rPr>
                <w:rFonts w:ascii="宋体" w:eastAsia="宋体" w:hAnsi="宋体" w:cs="宋体" w:hint="eastAsia"/>
                <w:kern w:val="0"/>
                <w:sz w:val="18"/>
                <w:szCs w:val="18"/>
                <w:lang/>
              </w:rPr>
              <w:t>个井位，所选水源井水质需达到国家饮水标准</w:t>
            </w:r>
            <w:hyperlink r:id="rId17" w:tgtFrame="https://zhidao.baidu.com/question/_blank" w:history="1">
              <w:r>
                <w:rPr>
                  <w:rFonts w:ascii="宋体" w:eastAsia="宋体" w:hAnsi="宋体" w:cs="宋体" w:hint="eastAsia"/>
                  <w:kern w:val="0"/>
                  <w:sz w:val="18"/>
                  <w:szCs w:val="18"/>
                  <w:lang/>
                </w:rPr>
                <w:t>GB/T</w:t>
              </w:r>
            </w:hyperlink>
            <w:r>
              <w:rPr>
                <w:rFonts w:ascii="宋体" w:eastAsia="宋体" w:hAnsi="宋体" w:cs="宋体" w:hint="eastAsia"/>
                <w:kern w:val="0"/>
                <w:sz w:val="18"/>
                <w:szCs w:val="18"/>
                <w:lang/>
              </w:rPr>
              <w:t> 5750-2006</w:t>
            </w:r>
            <w:r>
              <w:rPr>
                <w:rFonts w:ascii="宋体" w:eastAsia="宋体" w:hAnsi="宋体" w:cs="宋体" w:hint="eastAsia"/>
                <w:kern w:val="0"/>
                <w:sz w:val="18"/>
                <w:szCs w:val="18"/>
                <w:lang/>
              </w:rPr>
              <w:t>，水源井区域距离县城</w:t>
            </w:r>
            <w:r>
              <w:rPr>
                <w:rFonts w:ascii="宋体" w:eastAsia="宋体" w:hAnsi="宋体" w:cs="宋体" w:hint="eastAsia"/>
                <w:kern w:val="0"/>
                <w:sz w:val="18"/>
                <w:szCs w:val="18"/>
                <w:lang/>
              </w:rPr>
              <w:t>1.7</w:t>
            </w:r>
            <w:r>
              <w:rPr>
                <w:rFonts w:ascii="宋体" w:eastAsia="宋体" w:hAnsi="宋体" w:cs="宋体" w:hint="eastAsia"/>
                <w:kern w:val="0"/>
                <w:sz w:val="18"/>
                <w:szCs w:val="18"/>
                <w:lang/>
              </w:rPr>
              <w:t>公里，供水量可以满足要求得</w:t>
            </w:r>
            <w:r>
              <w:rPr>
                <w:rFonts w:ascii="宋体" w:eastAsia="宋体" w:hAnsi="宋体" w:cs="宋体" w:hint="eastAsia"/>
                <w:kern w:val="0"/>
                <w:sz w:val="18"/>
                <w:szCs w:val="18"/>
                <w:lang/>
              </w:rPr>
              <w:t>2</w:t>
            </w:r>
            <w:r>
              <w:rPr>
                <w:rFonts w:ascii="宋体" w:eastAsia="宋体" w:hAnsi="宋体" w:cs="宋体" w:hint="eastAsia"/>
                <w:kern w:val="0"/>
                <w:sz w:val="18"/>
                <w:szCs w:val="18"/>
                <w:lang/>
              </w:rPr>
              <w:t>分，据收回调查问卷</w:t>
            </w:r>
            <w:r>
              <w:rPr>
                <w:rFonts w:ascii="宋体" w:eastAsia="宋体" w:hAnsi="宋体" w:cs="宋体" w:hint="eastAsia"/>
                <w:kern w:val="0"/>
                <w:sz w:val="18"/>
                <w:szCs w:val="18"/>
                <w:lang/>
              </w:rPr>
              <w:t>统计</w:t>
            </w:r>
            <w:r>
              <w:rPr>
                <w:rFonts w:ascii="宋体" w:eastAsia="宋体" w:hAnsi="宋体" w:cs="宋体" w:hint="eastAsia"/>
                <w:kern w:val="0"/>
                <w:sz w:val="18"/>
                <w:szCs w:val="18"/>
                <w:lang/>
              </w:rPr>
              <w:t>55%</w:t>
            </w:r>
            <w:r>
              <w:rPr>
                <w:rFonts w:ascii="宋体" w:eastAsia="宋体" w:hAnsi="宋体" w:cs="宋体" w:hint="eastAsia"/>
                <w:kern w:val="0"/>
                <w:sz w:val="18"/>
                <w:szCs w:val="18"/>
                <w:lang/>
              </w:rPr>
              <w:t>，</w:t>
            </w:r>
            <w:r>
              <w:rPr>
                <w:rFonts w:ascii="宋体" w:eastAsia="宋体" w:hAnsi="宋体" w:cs="宋体" w:hint="eastAsia"/>
                <w:kern w:val="0"/>
                <w:sz w:val="18"/>
                <w:szCs w:val="18"/>
                <w:lang/>
              </w:rPr>
              <w:t>55%*2=1.10</w:t>
            </w:r>
            <w:r>
              <w:rPr>
                <w:rFonts w:ascii="宋体" w:eastAsia="宋体" w:hAnsi="宋体" w:cs="宋体" w:hint="eastAsia"/>
                <w:kern w:val="0"/>
                <w:sz w:val="18"/>
                <w:szCs w:val="18"/>
                <w:lang/>
              </w:rPr>
              <w:t>分。</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根据指标评分规则，本项得</w:t>
            </w:r>
            <w:r>
              <w:rPr>
                <w:rFonts w:ascii="宋体" w:eastAsia="宋体" w:hAnsi="宋体" w:cs="宋体" w:hint="eastAsia"/>
                <w:kern w:val="0"/>
                <w:sz w:val="18"/>
                <w:szCs w:val="18"/>
                <w:lang/>
              </w:rPr>
              <w:t>3.1</w:t>
            </w:r>
            <w:r>
              <w:rPr>
                <w:rFonts w:ascii="宋体" w:eastAsia="宋体" w:hAnsi="宋体" w:cs="宋体" w:hint="eastAsia"/>
                <w:kern w:val="0"/>
                <w:sz w:val="18"/>
                <w:szCs w:val="18"/>
                <w:lang/>
              </w:rPr>
              <w:t>分。</w:t>
            </w:r>
          </w:p>
        </w:tc>
        <w:tc>
          <w:tcPr>
            <w:tcW w:w="63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3.1</w:t>
            </w:r>
          </w:p>
        </w:tc>
        <w:tc>
          <w:tcPr>
            <w:tcW w:w="84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77.50%</w:t>
            </w:r>
          </w:p>
        </w:tc>
      </w:tr>
      <w:tr w:rsidR="002B7029">
        <w:trPr>
          <w:trHeight w:val="1220"/>
        </w:trPr>
        <w:tc>
          <w:tcPr>
            <w:tcW w:w="717" w:type="dxa"/>
            <w:vMerge/>
            <w:shd w:val="clear" w:color="auto" w:fill="auto"/>
            <w:noWrap/>
            <w:tcMar>
              <w:top w:w="15" w:type="dxa"/>
              <w:left w:w="15" w:type="dxa"/>
              <w:right w:w="15" w:type="dxa"/>
            </w:tcMar>
            <w:vAlign w:val="center"/>
          </w:tcPr>
          <w:p w:rsidR="002B7029" w:rsidRDefault="002B7029">
            <w:pPr>
              <w:widowControl/>
              <w:jc w:val="left"/>
              <w:textAlignment w:val="center"/>
              <w:rPr>
                <w:rFonts w:ascii="宋体" w:eastAsia="宋体" w:hAnsi="宋体" w:cs="宋体"/>
                <w:b/>
                <w:bCs/>
                <w:kern w:val="0"/>
                <w:sz w:val="22"/>
                <w:szCs w:val="22"/>
                <w:lang/>
              </w:rPr>
            </w:pPr>
          </w:p>
        </w:tc>
        <w:tc>
          <w:tcPr>
            <w:tcW w:w="675" w:type="dxa"/>
            <w:vMerge w:val="restart"/>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D3</w:t>
            </w:r>
            <w:r>
              <w:rPr>
                <w:rFonts w:ascii="宋体" w:eastAsia="宋体" w:hAnsi="宋体" w:cs="宋体" w:hint="eastAsia"/>
                <w:sz w:val="18"/>
                <w:szCs w:val="18"/>
              </w:rPr>
              <w:t>满意度（</w:t>
            </w:r>
            <w:r>
              <w:rPr>
                <w:rFonts w:ascii="宋体" w:eastAsia="宋体" w:hAnsi="宋体" w:cs="宋体" w:hint="eastAsia"/>
                <w:sz w:val="18"/>
                <w:szCs w:val="18"/>
              </w:rPr>
              <w:t>16</w:t>
            </w:r>
            <w:r>
              <w:rPr>
                <w:rFonts w:ascii="宋体" w:eastAsia="宋体" w:hAnsi="宋体" w:cs="宋体" w:hint="eastAsia"/>
                <w:sz w:val="18"/>
                <w:szCs w:val="18"/>
              </w:rPr>
              <w:t>分）</w:t>
            </w:r>
          </w:p>
        </w:tc>
        <w:tc>
          <w:tcPr>
            <w:tcW w:w="96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D31</w:t>
            </w:r>
            <w:r>
              <w:rPr>
                <w:rFonts w:ascii="宋体" w:eastAsia="宋体" w:hAnsi="宋体" w:cs="宋体" w:hint="eastAsia"/>
                <w:kern w:val="0"/>
                <w:sz w:val="18"/>
                <w:szCs w:val="18"/>
                <w:lang/>
              </w:rPr>
              <w:t>项目相关负责人满意度</w:t>
            </w:r>
          </w:p>
        </w:tc>
        <w:tc>
          <w:tcPr>
            <w:tcW w:w="57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满意</w:t>
            </w:r>
          </w:p>
        </w:tc>
        <w:tc>
          <w:tcPr>
            <w:tcW w:w="78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6.00</w:t>
            </w:r>
          </w:p>
        </w:tc>
        <w:tc>
          <w:tcPr>
            <w:tcW w:w="765"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较满意</w:t>
            </w:r>
          </w:p>
        </w:tc>
        <w:tc>
          <w:tcPr>
            <w:tcW w:w="306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评分要点：考核项目相关负责人对县城供水基础设施项目的满意程度。指标权重为</w:t>
            </w:r>
            <w:r>
              <w:rPr>
                <w:rFonts w:ascii="宋体" w:eastAsia="宋体" w:hAnsi="宋体" w:cs="宋体" w:hint="eastAsia"/>
                <w:kern w:val="0"/>
                <w:sz w:val="18"/>
                <w:szCs w:val="18"/>
                <w:lang/>
              </w:rPr>
              <w:t>6</w:t>
            </w:r>
            <w:r>
              <w:rPr>
                <w:rFonts w:ascii="宋体" w:eastAsia="宋体" w:hAnsi="宋体" w:cs="宋体" w:hint="eastAsia"/>
                <w:kern w:val="0"/>
                <w:sz w:val="18"/>
                <w:szCs w:val="18"/>
                <w:lang/>
              </w:rPr>
              <w:t>分。项目相关负责人满意度</w:t>
            </w:r>
            <w:r>
              <w:rPr>
                <w:rFonts w:ascii="宋体" w:eastAsia="宋体" w:hAnsi="宋体" w:cs="宋体" w:hint="eastAsia"/>
                <w:kern w:val="0"/>
                <w:sz w:val="18"/>
                <w:szCs w:val="18"/>
                <w:lang/>
              </w:rPr>
              <w:t>=</w:t>
            </w:r>
            <w:r>
              <w:rPr>
                <w:rFonts w:ascii="宋体" w:eastAsia="宋体" w:hAnsi="宋体" w:cs="宋体" w:hint="eastAsia"/>
                <w:kern w:val="0"/>
                <w:sz w:val="18"/>
                <w:szCs w:val="18"/>
                <w:lang/>
              </w:rPr>
              <w:t>满意人数</w:t>
            </w:r>
            <w:r>
              <w:rPr>
                <w:rFonts w:ascii="宋体" w:eastAsia="宋体" w:hAnsi="宋体" w:cs="宋体" w:hint="eastAsia"/>
                <w:kern w:val="0"/>
                <w:sz w:val="18"/>
                <w:szCs w:val="18"/>
                <w:lang/>
              </w:rPr>
              <w:t>/</w:t>
            </w:r>
            <w:r>
              <w:rPr>
                <w:rFonts w:ascii="宋体" w:eastAsia="宋体" w:hAnsi="宋体" w:cs="宋体" w:hint="eastAsia"/>
                <w:kern w:val="0"/>
                <w:sz w:val="18"/>
                <w:szCs w:val="18"/>
                <w:lang/>
              </w:rPr>
              <w:t>调查总人数</w:t>
            </w:r>
            <w:r>
              <w:rPr>
                <w:rFonts w:ascii="宋体" w:eastAsia="宋体" w:hAnsi="宋体" w:cs="宋体" w:hint="eastAsia"/>
                <w:kern w:val="0"/>
                <w:sz w:val="18"/>
                <w:szCs w:val="18"/>
                <w:lang/>
              </w:rPr>
              <w:t>*100%</w:t>
            </w:r>
            <w:r>
              <w:rPr>
                <w:rFonts w:ascii="宋体" w:eastAsia="宋体" w:hAnsi="宋体" w:cs="宋体" w:hint="eastAsia"/>
                <w:kern w:val="0"/>
                <w:sz w:val="18"/>
                <w:szCs w:val="18"/>
                <w:lang/>
              </w:rPr>
              <w:t>。</w:t>
            </w:r>
          </w:p>
        </w:tc>
        <w:tc>
          <w:tcPr>
            <w:tcW w:w="495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通过对</w:t>
            </w:r>
            <w:r>
              <w:rPr>
                <w:rFonts w:ascii="宋体" w:eastAsia="宋体" w:hAnsi="宋体" w:cs="宋体" w:hint="eastAsia"/>
                <w:kern w:val="0"/>
                <w:sz w:val="18"/>
                <w:szCs w:val="18"/>
                <w:lang/>
              </w:rPr>
              <w:t>20</w:t>
            </w:r>
            <w:r>
              <w:rPr>
                <w:rFonts w:ascii="宋体" w:eastAsia="宋体" w:hAnsi="宋体" w:cs="宋体" w:hint="eastAsia"/>
                <w:kern w:val="0"/>
                <w:sz w:val="18"/>
                <w:szCs w:val="18"/>
                <w:lang/>
              </w:rPr>
              <w:t>名项目相关负责人进行调查问卷，得出其对项目的满意程度为</w:t>
            </w:r>
            <w:r>
              <w:rPr>
                <w:rFonts w:ascii="宋体" w:eastAsia="宋体" w:hAnsi="宋体" w:cs="宋体" w:hint="eastAsia"/>
                <w:kern w:val="0"/>
                <w:sz w:val="18"/>
                <w:szCs w:val="18"/>
                <w:lang/>
              </w:rPr>
              <w:t>90.00%</w:t>
            </w:r>
            <w:r>
              <w:rPr>
                <w:rFonts w:ascii="宋体" w:eastAsia="宋体" w:hAnsi="宋体" w:cs="宋体" w:hint="eastAsia"/>
                <w:kern w:val="0"/>
                <w:sz w:val="18"/>
                <w:szCs w:val="18"/>
                <w:lang/>
              </w:rPr>
              <w:t>，根据评分规则，该指标得</w:t>
            </w:r>
            <w:r>
              <w:rPr>
                <w:rFonts w:ascii="宋体" w:eastAsia="宋体" w:hAnsi="宋体" w:cs="宋体" w:hint="eastAsia"/>
                <w:kern w:val="0"/>
                <w:sz w:val="18"/>
                <w:szCs w:val="18"/>
                <w:lang/>
              </w:rPr>
              <w:t>5.40</w:t>
            </w:r>
            <w:r>
              <w:rPr>
                <w:rFonts w:ascii="宋体" w:eastAsia="宋体" w:hAnsi="宋体" w:cs="宋体" w:hint="eastAsia"/>
                <w:kern w:val="0"/>
                <w:sz w:val="18"/>
                <w:szCs w:val="18"/>
                <w:lang/>
              </w:rPr>
              <w:t>分。</w:t>
            </w:r>
          </w:p>
          <w:p w:rsidR="002B7029" w:rsidRDefault="002B7029">
            <w:pPr>
              <w:widowControl/>
              <w:jc w:val="left"/>
              <w:textAlignment w:val="center"/>
              <w:rPr>
                <w:rFonts w:ascii="宋体" w:eastAsia="宋体" w:hAnsi="宋体" w:cs="宋体"/>
                <w:kern w:val="0"/>
                <w:sz w:val="18"/>
                <w:szCs w:val="18"/>
                <w:lang/>
              </w:rPr>
            </w:pPr>
          </w:p>
        </w:tc>
        <w:tc>
          <w:tcPr>
            <w:tcW w:w="63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5.40</w:t>
            </w:r>
          </w:p>
        </w:tc>
        <w:tc>
          <w:tcPr>
            <w:tcW w:w="84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90.00%</w:t>
            </w:r>
          </w:p>
        </w:tc>
      </w:tr>
      <w:tr w:rsidR="002B7029">
        <w:trPr>
          <w:trHeight w:val="642"/>
        </w:trPr>
        <w:tc>
          <w:tcPr>
            <w:tcW w:w="717" w:type="dxa"/>
            <w:vMerge/>
            <w:shd w:val="clear" w:color="auto" w:fill="auto"/>
            <w:noWrap/>
            <w:tcMar>
              <w:top w:w="15" w:type="dxa"/>
              <w:left w:w="15" w:type="dxa"/>
              <w:right w:w="15" w:type="dxa"/>
            </w:tcMar>
            <w:vAlign w:val="center"/>
          </w:tcPr>
          <w:p w:rsidR="002B7029" w:rsidRDefault="002B7029">
            <w:pPr>
              <w:widowControl/>
              <w:jc w:val="left"/>
              <w:textAlignment w:val="center"/>
              <w:rPr>
                <w:rFonts w:ascii="宋体" w:eastAsia="宋体" w:hAnsi="宋体" w:cs="宋体"/>
                <w:b/>
                <w:bCs/>
                <w:kern w:val="0"/>
                <w:sz w:val="22"/>
                <w:szCs w:val="22"/>
                <w:lang/>
              </w:rPr>
            </w:pPr>
          </w:p>
        </w:tc>
        <w:tc>
          <w:tcPr>
            <w:tcW w:w="675" w:type="dxa"/>
            <w:vMerge/>
            <w:shd w:val="clear" w:color="auto" w:fill="auto"/>
            <w:noWrap/>
            <w:tcMar>
              <w:top w:w="15" w:type="dxa"/>
              <w:left w:w="15" w:type="dxa"/>
              <w:right w:w="15" w:type="dxa"/>
            </w:tcMar>
            <w:vAlign w:val="center"/>
          </w:tcPr>
          <w:p w:rsidR="002B7029" w:rsidRDefault="002B7029">
            <w:pPr>
              <w:rPr>
                <w:rFonts w:ascii="宋体" w:eastAsia="宋体" w:hAnsi="宋体" w:cs="宋体"/>
                <w:b/>
                <w:bCs/>
                <w:sz w:val="22"/>
                <w:szCs w:val="22"/>
              </w:rPr>
            </w:pPr>
          </w:p>
        </w:tc>
        <w:tc>
          <w:tcPr>
            <w:tcW w:w="96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D32</w:t>
            </w:r>
            <w:r>
              <w:rPr>
                <w:rFonts w:ascii="宋体" w:eastAsia="宋体" w:hAnsi="宋体" w:cs="宋体" w:hint="eastAsia"/>
                <w:kern w:val="0"/>
                <w:sz w:val="18"/>
                <w:szCs w:val="18"/>
                <w:lang/>
              </w:rPr>
              <w:t>受益群众满意度</w:t>
            </w:r>
          </w:p>
        </w:tc>
        <w:tc>
          <w:tcPr>
            <w:tcW w:w="57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满意</w:t>
            </w:r>
          </w:p>
        </w:tc>
        <w:tc>
          <w:tcPr>
            <w:tcW w:w="78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10.00</w:t>
            </w:r>
          </w:p>
        </w:tc>
        <w:tc>
          <w:tcPr>
            <w:tcW w:w="765"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较满意</w:t>
            </w:r>
          </w:p>
        </w:tc>
        <w:tc>
          <w:tcPr>
            <w:tcW w:w="306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评分要点：考核受益群众对县城供水基础设施项目的满意程度。指标权重为</w:t>
            </w:r>
            <w:r>
              <w:rPr>
                <w:rFonts w:ascii="宋体" w:eastAsia="宋体" w:hAnsi="宋体" w:cs="宋体" w:hint="eastAsia"/>
                <w:kern w:val="0"/>
                <w:sz w:val="18"/>
                <w:szCs w:val="18"/>
                <w:lang/>
              </w:rPr>
              <w:t>10</w:t>
            </w:r>
            <w:r>
              <w:rPr>
                <w:rFonts w:ascii="宋体" w:eastAsia="宋体" w:hAnsi="宋体" w:cs="宋体" w:hint="eastAsia"/>
                <w:kern w:val="0"/>
                <w:sz w:val="18"/>
                <w:szCs w:val="18"/>
                <w:lang/>
              </w:rPr>
              <w:t>分。受益群众满意度</w:t>
            </w:r>
            <w:r>
              <w:rPr>
                <w:rFonts w:ascii="宋体" w:eastAsia="宋体" w:hAnsi="宋体" w:cs="宋体" w:hint="eastAsia"/>
                <w:kern w:val="0"/>
                <w:sz w:val="18"/>
                <w:szCs w:val="18"/>
                <w:lang/>
              </w:rPr>
              <w:t>=</w:t>
            </w:r>
            <w:r>
              <w:rPr>
                <w:rFonts w:ascii="宋体" w:eastAsia="宋体" w:hAnsi="宋体" w:cs="宋体" w:hint="eastAsia"/>
                <w:kern w:val="0"/>
                <w:sz w:val="18"/>
                <w:szCs w:val="18"/>
                <w:lang/>
              </w:rPr>
              <w:t>满意人数</w:t>
            </w:r>
            <w:r>
              <w:rPr>
                <w:rFonts w:ascii="宋体" w:eastAsia="宋体" w:hAnsi="宋体" w:cs="宋体" w:hint="eastAsia"/>
                <w:kern w:val="0"/>
                <w:sz w:val="18"/>
                <w:szCs w:val="18"/>
                <w:lang/>
              </w:rPr>
              <w:t>/</w:t>
            </w:r>
            <w:r>
              <w:rPr>
                <w:rFonts w:ascii="宋体" w:eastAsia="宋体" w:hAnsi="宋体" w:cs="宋体" w:hint="eastAsia"/>
                <w:kern w:val="0"/>
                <w:sz w:val="18"/>
                <w:szCs w:val="18"/>
                <w:lang/>
              </w:rPr>
              <w:t>调查总人数</w:t>
            </w:r>
            <w:r>
              <w:rPr>
                <w:rFonts w:ascii="宋体" w:eastAsia="宋体" w:hAnsi="宋体" w:cs="宋体" w:hint="eastAsia"/>
                <w:kern w:val="0"/>
                <w:sz w:val="18"/>
                <w:szCs w:val="18"/>
                <w:lang/>
              </w:rPr>
              <w:t>*100%</w:t>
            </w:r>
            <w:r>
              <w:rPr>
                <w:rFonts w:ascii="宋体" w:eastAsia="宋体" w:hAnsi="宋体" w:cs="宋体" w:hint="eastAsia"/>
                <w:kern w:val="0"/>
                <w:sz w:val="18"/>
                <w:szCs w:val="18"/>
                <w:lang/>
              </w:rPr>
              <w:t>。</w:t>
            </w:r>
          </w:p>
        </w:tc>
        <w:tc>
          <w:tcPr>
            <w:tcW w:w="4950"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通过对</w:t>
            </w:r>
            <w:r>
              <w:rPr>
                <w:rFonts w:ascii="宋体" w:eastAsia="宋体" w:hAnsi="宋体" w:cs="宋体" w:hint="eastAsia"/>
                <w:kern w:val="0"/>
                <w:sz w:val="18"/>
                <w:szCs w:val="18"/>
                <w:lang/>
              </w:rPr>
              <w:t>60</w:t>
            </w:r>
            <w:r>
              <w:rPr>
                <w:rFonts w:ascii="宋体" w:eastAsia="宋体" w:hAnsi="宋体" w:cs="宋体" w:hint="eastAsia"/>
                <w:kern w:val="0"/>
                <w:sz w:val="18"/>
                <w:szCs w:val="18"/>
                <w:lang/>
              </w:rPr>
              <w:t>名受益群众代表进行调查问卷，得出其对项目的满意程度为</w:t>
            </w:r>
            <w:r>
              <w:rPr>
                <w:rFonts w:ascii="宋体" w:eastAsia="宋体" w:hAnsi="宋体" w:cs="宋体" w:hint="eastAsia"/>
                <w:kern w:val="0"/>
                <w:sz w:val="18"/>
                <w:szCs w:val="18"/>
                <w:lang/>
              </w:rPr>
              <w:t>86.00%</w:t>
            </w:r>
            <w:r>
              <w:rPr>
                <w:rFonts w:ascii="宋体" w:eastAsia="宋体" w:hAnsi="宋体" w:cs="宋体" w:hint="eastAsia"/>
                <w:kern w:val="0"/>
                <w:sz w:val="18"/>
                <w:szCs w:val="18"/>
                <w:lang/>
              </w:rPr>
              <w:t>，根据评分规则，该指标得</w:t>
            </w:r>
            <w:r>
              <w:rPr>
                <w:rFonts w:ascii="宋体" w:eastAsia="宋体" w:hAnsi="宋体" w:cs="宋体" w:hint="eastAsia"/>
                <w:kern w:val="0"/>
                <w:sz w:val="18"/>
                <w:szCs w:val="18"/>
                <w:lang/>
              </w:rPr>
              <w:t>8.60</w:t>
            </w:r>
            <w:r>
              <w:rPr>
                <w:rFonts w:ascii="宋体" w:eastAsia="宋体" w:hAnsi="宋体" w:cs="宋体" w:hint="eastAsia"/>
                <w:kern w:val="0"/>
                <w:sz w:val="18"/>
                <w:szCs w:val="18"/>
                <w:lang/>
              </w:rPr>
              <w:t>分。</w:t>
            </w:r>
          </w:p>
          <w:p w:rsidR="002B7029" w:rsidRDefault="002B7029">
            <w:pPr>
              <w:widowControl/>
              <w:jc w:val="left"/>
              <w:textAlignment w:val="center"/>
              <w:rPr>
                <w:rFonts w:ascii="宋体" w:eastAsia="宋体" w:hAnsi="宋体" w:cs="宋体"/>
                <w:kern w:val="0"/>
                <w:sz w:val="18"/>
                <w:szCs w:val="18"/>
                <w:lang/>
              </w:rPr>
            </w:pPr>
          </w:p>
        </w:tc>
        <w:tc>
          <w:tcPr>
            <w:tcW w:w="63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8.60</w:t>
            </w:r>
          </w:p>
        </w:tc>
        <w:tc>
          <w:tcPr>
            <w:tcW w:w="84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86.00%</w:t>
            </w:r>
          </w:p>
        </w:tc>
      </w:tr>
      <w:tr w:rsidR="002B7029">
        <w:trPr>
          <w:trHeight w:val="642"/>
        </w:trPr>
        <w:tc>
          <w:tcPr>
            <w:tcW w:w="717"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b/>
                <w:bCs/>
                <w:sz w:val="22"/>
                <w:szCs w:val="22"/>
              </w:rPr>
            </w:pPr>
            <w:r>
              <w:rPr>
                <w:rFonts w:ascii="宋体" w:eastAsia="宋体" w:hAnsi="宋体" w:cs="宋体" w:hint="eastAsia"/>
                <w:b/>
                <w:bCs/>
                <w:kern w:val="0"/>
                <w:sz w:val="22"/>
                <w:szCs w:val="22"/>
                <w:lang/>
              </w:rPr>
              <w:t>总分</w:t>
            </w:r>
          </w:p>
        </w:tc>
        <w:tc>
          <w:tcPr>
            <w:tcW w:w="675" w:type="dxa"/>
            <w:shd w:val="clear" w:color="auto" w:fill="auto"/>
            <w:noWrap/>
            <w:tcMar>
              <w:top w:w="15" w:type="dxa"/>
              <w:left w:w="15" w:type="dxa"/>
              <w:right w:w="15" w:type="dxa"/>
            </w:tcMar>
            <w:vAlign w:val="center"/>
          </w:tcPr>
          <w:p w:rsidR="002B7029" w:rsidRDefault="002B7029">
            <w:pPr>
              <w:rPr>
                <w:rFonts w:ascii="宋体" w:eastAsia="宋体" w:hAnsi="宋体" w:cs="宋体"/>
                <w:b/>
                <w:bCs/>
                <w:sz w:val="22"/>
                <w:szCs w:val="22"/>
              </w:rPr>
            </w:pPr>
          </w:p>
        </w:tc>
        <w:tc>
          <w:tcPr>
            <w:tcW w:w="960" w:type="dxa"/>
            <w:shd w:val="clear" w:color="auto" w:fill="auto"/>
            <w:noWrap/>
            <w:tcMar>
              <w:top w:w="15" w:type="dxa"/>
              <w:left w:w="15" w:type="dxa"/>
              <w:right w:w="15" w:type="dxa"/>
            </w:tcMar>
            <w:vAlign w:val="center"/>
          </w:tcPr>
          <w:p w:rsidR="002B7029" w:rsidRDefault="002B7029">
            <w:pPr>
              <w:rPr>
                <w:rFonts w:ascii="宋体" w:eastAsia="宋体" w:hAnsi="宋体" w:cs="宋体"/>
                <w:b/>
                <w:bCs/>
                <w:sz w:val="22"/>
                <w:szCs w:val="22"/>
              </w:rPr>
            </w:pPr>
          </w:p>
        </w:tc>
        <w:tc>
          <w:tcPr>
            <w:tcW w:w="570" w:type="dxa"/>
            <w:shd w:val="clear" w:color="auto" w:fill="auto"/>
            <w:noWrap/>
            <w:tcMar>
              <w:top w:w="15" w:type="dxa"/>
              <w:left w:w="15" w:type="dxa"/>
              <w:right w:w="15" w:type="dxa"/>
            </w:tcMar>
            <w:vAlign w:val="center"/>
          </w:tcPr>
          <w:p w:rsidR="002B7029" w:rsidRDefault="002B7029">
            <w:pPr>
              <w:rPr>
                <w:rFonts w:ascii="宋体" w:eastAsia="宋体" w:hAnsi="宋体" w:cs="宋体"/>
                <w:b/>
                <w:bCs/>
                <w:sz w:val="22"/>
                <w:szCs w:val="22"/>
              </w:rPr>
            </w:pPr>
          </w:p>
        </w:tc>
        <w:tc>
          <w:tcPr>
            <w:tcW w:w="780" w:type="dxa"/>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b/>
                <w:bCs/>
                <w:sz w:val="22"/>
                <w:szCs w:val="22"/>
              </w:rPr>
            </w:pPr>
            <w:r>
              <w:rPr>
                <w:rFonts w:ascii="宋体" w:eastAsia="宋体" w:hAnsi="宋体" w:cs="宋体" w:hint="eastAsia"/>
                <w:b/>
                <w:bCs/>
                <w:sz w:val="22"/>
                <w:szCs w:val="22"/>
              </w:rPr>
              <w:t>100.00</w:t>
            </w:r>
          </w:p>
        </w:tc>
        <w:tc>
          <w:tcPr>
            <w:tcW w:w="765" w:type="dxa"/>
            <w:shd w:val="clear" w:color="auto" w:fill="auto"/>
            <w:noWrap/>
            <w:tcMar>
              <w:top w:w="15" w:type="dxa"/>
              <w:left w:w="15" w:type="dxa"/>
              <w:right w:w="15" w:type="dxa"/>
            </w:tcMar>
            <w:vAlign w:val="center"/>
          </w:tcPr>
          <w:p w:rsidR="002B7029" w:rsidRDefault="002B7029">
            <w:pPr>
              <w:rPr>
                <w:rFonts w:ascii="宋体" w:eastAsia="宋体" w:hAnsi="宋体" w:cs="宋体"/>
                <w:b/>
                <w:bCs/>
                <w:sz w:val="22"/>
                <w:szCs w:val="22"/>
              </w:rPr>
            </w:pPr>
          </w:p>
        </w:tc>
        <w:tc>
          <w:tcPr>
            <w:tcW w:w="3060" w:type="dxa"/>
            <w:shd w:val="clear" w:color="auto" w:fill="auto"/>
            <w:noWrap/>
            <w:tcMar>
              <w:top w:w="15" w:type="dxa"/>
              <w:left w:w="15" w:type="dxa"/>
              <w:right w:w="15" w:type="dxa"/>
            </w:tcMar>
            <w:vAlign w:val="center"/>
          </w:tcPr>
          <w:p w:rsidR="002B7029" w:rsidRDefault="002B7029">
            <w:pPr>
              <w:rPr>
                <w:rFonts w:ascii="宋体" w:eastAsia="宋体" w:hAnsi="宋体" w:cs="宋体"/>
                <w:b/>
                <w:bCs/>
                <w:sz w:val="22"/>
                <w:szCs w:val="22"/>
              </w:rPr>
            </w:pPr>
          </w:p>
        </w:tc>
        <w:tc>
          <w:tcPr>
            <w:tcW w:w="4950" w:type="dxa"/>
            <w:shd w:val="clear" w:color="auto" w:fill="auto"/>
            <w:noWrap/>
            <w:tcMar>
              <w:top w:w="15" w:type="dxa"/>
              <w:left w:w="15" w:type="dxa"/>
              <w:right w:w="15" w:type="dxa"/>
            </w:tcMar>
            <w:vAlign w:val="center"/>
          </w:tcPr>
          <w:p w:rsidR="002B7029" w:rsidRDefault="002B7029">
            <w:pPr>
              <w:widowControl/>
              <w:jc w:val="right"/>
              <w:textAlignment w:val="center"/>
              <w:rPr>
                <w:rFonts w:ascii="宋体" w:eastAsia="宋体" w:hAnsi="宋体" w:cs="宋体"/>
                <w:b/>
                <w:bCs/>
                <w:kern w:val="0"/>
                <w:sz w:val="22"/>
                <w:szCs w:val="22"/>
                <w:lang/>
              </w:rPr>
            </w:pPr>
          </w:p>
        </w:tc>
        <w:tc>
          <w:tcPr>
            <w:tcW w:w="630" w:type="dxa"/>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b/>
                <w:bCs/>
                <w:kern w:val="0"/>
                <w:sz w:val="22"/>
                <w:szCs w:val="22"/>
                <w:lang/>
              </w:rPr>
            </w:pPr>
            <w:r>
              <w:rPr>
                <w:rFonts w:ascii="宋体" w:eastAsia="宋体" w:hAnsi="宋体" w:cs="宋体" w:hint="eastAsia"/>
                <w:b/>
                <w:bCs/>
                <w:kern w:val="0"/>
                <w:sz w:val="22"/>
                <w:szCs w:val="22"/>
                <w:lang/>
              </w:rPr>
              <w:t>86.42</w:t>
            </w:r>
          </w:p>
        </w:tc>
        <w:tc>
          <w:tcPr>
            <w:tcW w:w="840" w:type="dxa"/>
            <w:shd w:val="clear" w:color="auto" w:fill="auto"/>
            <w:noWrap/>
            <w:tcMar>
              <w:top w:w="15" w:type="dxa"/>
              <w:left w:w="15" w:type="dxa"/>
              <w:right w:w="15" w:type="dxa"/>
            </w:tcMar>
            <w:vAlign w:val="center"/>
          </w:tcPr>
          <w:p w:rsidR="002B7029" w:rsidRDefault="002B7029">
            <w:pPr>
              <w:widowControl/>
              <w:jc w:val="right"/>
              <w:textAlignment w:val="center"/>
              <w:rPr>
                <w:rFonts w:ascii="宋体" w:eastAsia="宋体" w:hAnsi="宋体" w:cs="宋体"/>
                <w:b/>
                <w:bCs/>
                <w:kern w:val="0"/>
                <w:sz w:val="22"/>
                <w:szCs w:val="22"/>
                <w:lang/>
              </w:rPr>
            </w:pPr>
          </w:p>
        </w:tc>
      </w:tr>
    </w:tbl>
    <w:p w:rsidR="002B7029" w:rsidRDefault="002B7029">
      <w:pPr>
        <w:rPr>
          <w:color w:val="C00000"/>
        </w:rPr>
      </w:pPr>
    </w:p>
    <w:p w:rsidR="002B7029" w:rsidRDefault="00424ECE">
      <w:pPr>
        <w:rPr>
          <w:rFonts w:ascii="宋体" w:eastAsia="宋体" w:hAnsi="宋体"/>
          <w:bCs/>
          <w:color w:val="C00000"/>
          <w:kern w:val="0"/>
          <w:sz w:val="28"/>
          <w:szCs w:val="28"/>
        </w:rPr>
      </w:pPr>
      <w:r>
        <w:rPr>
          <w:rFonts w:ascii="宋体" w:eastAsia="宋体" w:hAnsi="宋体"/>
          <w:bCs/>
          <w:color w:val="C00000"/>
          <w:kern w:val="0"/>
          <w:sz w:val="28"/>
          <w:szCs w:val="28"/>
        </w:rPr>
        <w:br w:type="page"/>
      </w:r>
    </w:p>
    <w:p w:rsidR="002B7029" w:rsidRDefault="00424ECE">
      <w:pPr>
        <w:pStyle w:val="2"/>
        <w:rPr>
          <w:rFonts w:ascii="宋体" w:eastAsia="宋体" w:hAnsi="宋体" w:cs="宋体"/>
          <w:sz w:val="28"/>
          <w:szCs w:val="28"/>
        </w:rPr>
      </w:pPr>
      <w:bookmarkStart w:id="213" w:name="_Toc19205"/>
      <w:bookmarkStart w:id="214" w:name="_Toc10968"/>
      <w:bookmarkStart w:id="215" w:name="_Toc9207"/>
      <w:bookmarkStart w:id="216" w:name="_Toc31834"/>
      <w:bookmarkStart w:id="217" w:name="_Toc22127"/>
      <w:bookmarkStart w:id="218" w:name="_Toc19871"/>
      <w:bookmarkStart w:id="219" w:name="_Toc26054"/>
      <w:bookmarkStart w:id="220" w:name="_Toc11643"/>
      <w:bookmarkStart w:id="221" w:name="_Toc15977"/>
      <w:bookmarkStart w:id="222" w:name="_Toc22231"/>
      <w:r>
        <w:rPr>
          <w:rFonts w:ascii="宋体" w:eastAsia="宋体" w:hAnsi="宋体" w:cs="宋体" w:hint="eastAsia"/>
          <w:sz w:val="28"/>
          <w:szCs w:val="28"/>
        </w:rPr>
        <w:lastRenderedPageBreak/>
        <w:t>附件</w:t>
      </w:r>
      <w:r>
        <w:rPr>
          <w:rFonts w:ascii="宋体" w:eastAsia="宋体" w:hAnsi="宋体" w:cs="宋体" w:hint="eastAsia"/>
          <w:sz w:val="28"/>
          <w:szCs w:val="28"/>
        </w:rPr>
        <w:t>2</w:t>
      </w:r>
      <w:r>
        <w:rPr>
          <w:rFonts w:ascii="宋体" w:eastAsia="宋体" w:hAnsi="宋体" w:cs="宋体" w:hint="eastAsia"/>
          <w:sz w:val="28"/>
          <w:szCs w:val="28"/>
        </w:rPr>
        <w:t>：调查问卷统计</w:t>
      </w:r>
      <w:bookmarkEnd w:id="213"/>
      <w:bookmarkEnd w:id="214"/>
      <w:bookmarkEnd w:id="215"/>
      <w:bookmarkEnd w:id="216"/>
      <w:bookmarkEnd w:id="217"/>
      <w:bookmarkEnd w:id="218"/>
      <w:bookmarkEnd w:id="219"/>
      <w:bookmarkEnd w:id="220"/>
      <w:bookmarkEnd w:id="221"/>
      <w:r>
        <w:rPr>
          <w:rFonts w:ascii="宋体" w:eastAsia="宋体" w:hAnsi="宋体" w:cs="宋体" w:hint="eastAsia"/>
          <w:sz w:val="28"/>
          <w:szCs w:val="28"/>
        </w:rPr>
        <w:t>表</w:t>
      </w:r>
      <w:r>
        <w:rPr>
          <w:rFonts w:hint="eastAsia"/>
        </w:rPr>
        <w:t>（</w:t>
      </w:r>
      <w:r>
        <w:rPr>
          <w:rFonts w:hint="eastAsia"/>
        </w:rPr>
        <w:t>项目相关负责人</w:t>
      </w:r>
      <w:r>
        <w:rPr>
          <w:rFonts w:hint="eastAsia"/>
        </w:rPr>
        <w:t>）</w:t>
      </w:r>
      <w:bookmarkEnd w:id="222"/>
    </w:p>
    <w:tbl>
      <w:tblPr>
        <w:tblW w:w="4997" w:type="pct"/>
        <w:tblCellMar>
          <w:left w:w="0" w:type="dxa"/>
          <w:right w:w="0" w:type="dxa"/>
        </w:tblCellMar>
        <w:tblLook w:val="04A0"/>
      </w:tblPr>
      <w:tblGrid>
        <w:gridCol w:w="921"/>
        <w:gridCol w:w="1125"/>
        <w:gridCol w:w="1125"/>
        <w:gridCol w:w="1447"/>
        <w:gridCol w:w="1061"/>
        <w:gridCol w:w="1061"/>
        <w:gridCol w:w="1357"/>
        <w:gridCol w:w="1040"/>
        <w:gridCol w:w="1331"/>
        <w:gridCol w:w="1068"/>
        <w:gridCol w:w="1068"/>
        <w:gridCol w:w="1376"/>
      </w:tblGrid>
      <w:tr w:rsidR="002B7029">
        <w:trPr>
          <w:trHeight w:val="400"/>
        </w:trPr>
        <w:tc>
          <w:tcPr>
            <w:tcW w:w="329"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序号</w:t>
            </w:r>
          </w:p>
        </w:tc>
        <w:tc>
          <w:tcPr>
            <w:tcW w:w="1321" w:type="pct"/>
            <w:gridSpan w:val="3"/>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第一题</w:t>
            </w:r>
          </w:p>
        </w:tc>
        <w:tc>
          <w:tcPr>
            <w:tcW w:w="1243" w:type="pct"/>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第二题</w:t>
            </w:r>
          </w:p>
        </w:tc>
        <w:tc>
          <w:tcPr>
            <w:tcW w:w="848"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第三题</w:t>
            </w:r>
          </w:p>
        </w:tc>
        <w:tc>
          <w:tcPr>
            <w:tcW w:w="1256" w:type="pct"/>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第四题</w:t>
            </w:r>
          </w:p>
        </w:tc>
      </w:tr>
      <w:tr w:rsidR="002B7029">
        <w:trPr>
          <w:trHeight w:val="400"/>
        </w:trPr>
        <w:tc>
          <w:tcPr>
            <w:tcW w:w="329"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0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、满意</w:t>
            </w:r>
          </w:p>
        </w:tc>
        <w:tc>
          <w:tcPr>
            <w:tcW w:w="4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、一般</w:t>
            </w:r>
          </w:p>
        </w:tc>
        <w:tc>
          <w:tcPr>
            <w:tcW w:w="51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、不满意</w:t>
            </w:r>
          </w:p>
        </w:tc>
        <w:tc>
          <w:tcPr>
            <w:tcW w:w="3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、满意</w:t>
            </w:r>
          </w:p>
        </w:tc>
        <w:tc>
          <w:tcPr>
            <w:tcW w:w="3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、一般</w:t>
            </w:r>
          </w:p>
        </w:tc>
        <w:tc>
          <w:tcPr>
            <w:tcW w:w="48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、不满意</w:t>
            </w:r>
          </w:p>
        </w:tc>
        <w:tc>
          <w:tcPr>
            <w:tcW w:w="37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、及时</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、不及时</w:t>
            </w: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、满意</w:t>
            </w: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、一般</w:t>
            </w:r>
          </w:p>
        </w:tc>
        <w:tc>
          <w:tcPr>
            <w:tcW w:w="49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、不满意</w:t>
            </w:r>
          </w:p>
        </w:tc>
      </w:tr>
      <w:tr w:rsidR="002B7029">
        <w:trPr>
          <w:trHeight w:val="400"/>
        </w:trPr>
        <w:tc>
          <w:tcPr>
            <w:tcW w:w="32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w:t>
            </w:r>
          </w:p>
        </w:tc>
        <w:tc>
          <w:tcPr>
            <w:tcW w:w="40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51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9"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8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2" w:type="pct"/>
            <w:tcBorders>
              <w:top w:val="nil"/>
              <w:left w:val="nil"/>
              <w:bottom w:val="nil"/>
              <w:right w:val="nil"/>
            </w:tcBorders>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9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400"/>
        </w:trPr>
        <w:tc>
          <w:tcPr>
            <w:tcW w:w="32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w:t>
            </w:r>
          </w:p>
        </w:tc>
        <w:tc>
          <w:tcPr>
            <w:tcW w:w="40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51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3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8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8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9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400"/>
        </w:trPr>
        <w:tc>
          <w:tcPr>
            <w:tcW w:w="32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w:t>
            </w:r>
          </w:p>
        </w:tc>
        <w:tc>
          <w:tcPr>
            <w:tcW w:w="40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51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9"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79" w:type="pct"/>
            <w:tcBorders>
              <w:top w:val="nil"/>
              <w:left w:val="nil"/>
              <w:bottom w:val="nil"/>
              <w:right w:val="nil"/>
            </w:tcBorders>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48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8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9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400"/>
        </w:trPr>
        <w:tc>
          <w:tcPr>
            <w:tcW w:w="32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w:t>
            </w:r>
          </w:p>
        </w:tc>
        <w:tc>
          <w:tcPr>
            <w:tcW w:w="40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51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9"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8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82" w:type="pct"/>
            <w:tcBorders>
              <w:top w:val="nil"/>
              <w:left w:val="nil"/>
              <w:bottom w:val="nil"/>
              <w:right w:val="nil"/>
            </w:tcBorders>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9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r>
      <w:tr w:rsidR="002B7029">
        <w:trPr>
          <w:trHeight w:val="400"/>
        </w:trPr>
        <w:tc>
          <w:tcPr>
            <w:tcW w:w="32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w:t>
            </w:r>
          </w:p>
        </w:tc>
        <w:tc>
          <w:tcPr>
            <w:tcW w:w="40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51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9" w:type="pct"/>
            <w:tcBorders>
              <w:top w:val="nil"/>
              <w:left w:val="nil"/>
              <w:bottom w:val="nil"/>
              <w:right w:val="nil"/>
            </w:tcBorders>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3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85"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7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8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9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400"/>
        </w:trPr>
        <w:tc>
          <w:tcPr>
            <w:tcW w:w="32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w:t>
            </w:r>
          </w:p>
        </w:tc>
        <w:tc>
          <w:tcPr>
            <w:tcW w:w="402" w:type="pct"/>
            <w:tcBorders>
              <w:top w:val="nil"/>
              <w:left w:val="nil"/>
              <w:bottom w:val="nil"/>
              <w:right w:val="nil"/>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jc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1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widowControl/>
              <w:jc w:val="center"/>
              <w:textAlignment w:val="center"/>
              <w:rPr>
                <w:rFonts w:ascii="宋体" w:eastAsia="宋体" w:hAnsi="宋体" w:cs="宋体"/>
                <w:color w:val="000000"/>
                <w:sz w:val="22"/>
                <w:szCs w:val="22"/>
              </w:rPr>
            </w:pPr>
          </w:p>
        </w:tc>
        <w:tc>
          <w:tcPr>
            <w:tcW w:w="379"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8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8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9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400"/>
        </w:trPr>
        <w:tc>
          <w:tcPr>
            <w:tcW w:w="32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7</w:t>
            </w:r>
          </w:p>
        </w:tc>
        <w:tc>
          <w:tcPr>
            <w:tcW w:w="40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51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9"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8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9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400"/>
        </w:trPr>
        <w:tc>
          <w:tcPr>
            <w:tcW w:w="32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w:t>
            </w:r>
          </w:p>
        </w:tc>
        <w:tc>
          <w:tcPr>
            <w:tcW w:w="40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51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9"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8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9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400"/>
        </w:trPr>
        <w:tc>
          <w:tcPr>
            <w:tcW w:w="32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w:t>
            </w:r>
          </w:p>
        </w:tc>
        <w:tc>
          <w:tcPr>
            <w:tcW w:w="40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51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3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8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9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400"/>
        </w:trPr>
        <w:tc>
          <w:tcPr>
            <w:tcW w:w="32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10</w:t>
            </w:r>
          </w:p>
        </w:tc>
        <w:tc>
          <w:tcPr>
            <w:tcW w:w="40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51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9"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8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9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400"/>
        </w:trPr>
        <w:tc>
          <w:tcPr>
            <w:tcW w:w="32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11</w:t>
            </w:r>
          </w:p>
        </w:tc>
        <w:tc>
          <w:tcPr>
            <w:tcW w:w="40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51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9"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8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9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400"/>
        </w:trPr>
        <w:tc>
          <w:tcPr>
            <w:tcW w:w="32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12</w:t>
            </w:r>
          </w:p>
        </w:tc>
        <w:tc>
          <w:tcPr>
            <w:tcW w:w="40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51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9" w:type="pct"/>
            <w:tcBorders>
              <w:top w:val="nil"/>
              <w:left w:val="nil"/>
              <w:bottom w:val="nil"/>
              <w:right w:val="nil"/>
            </w:tcBorders>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3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85"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7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9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400"/>
        </w:trPr>
        <w:tc>
          <w:tcPr>
            <w:tcW w:w="32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13</w:t>
            </w:r>
          </w:p>
        </w:tc>
        <w:tc>
          <w:tcPr>
            <w:tcW w:w="40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51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9"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8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9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400"/>
        </w:trPr>
        <w:tc>
          <w:tcPr>
            <w:tcW w:w="32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14</w:t>
            </w:r>
          </w:p>
        </w:tc>
        <w:tc>
          <w:tcPr>
            <w:tcW w:w="40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51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3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8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9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400"/>
        </w:trPr>
        <w:tc>
          <w:tcPr>
            <w:tcW w:w="329" w:type="pct"/>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15</w:t>
            </w:r>
          </w:p>
        </w:tc>
        <w:tc>
          <w:tcPr>
            <w:tcW w:w="402" w:type="pct"/>
            <w:tcBorders>
              <w:top w:val="single" w:sz="4" w:space="0" w:color="000000"/>
              <w:left w:val="nil"/>
              <w:bottom w:val="single" w:sz="4" w:space="0" w:color="auto"/>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51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3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8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9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400"/>
        </w:trPr>
        <w:tc>
          <w:tcPr>
            <w:tcW w:w="329" w:type="pct"/>
            <w:vMerge w:val="restart"/>
            <w:tcBorders>
              <w:top w:val="single" w:sz="4" w:space="0" w:color="auto"/>
              <w:left w:val="single" w:sz="4" w:space="0" w:color="auto"/>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lastRenderedPageBreak/>
              <w:t>序号</w:t>
            </w:r>
          </w:p>
        </w:tc>
        <w:tc>
          <w:tcPr>
            <w:tcW w:w="1321" w:type="pct"/>
            <w:gridSpan w:val="3"/>
            <w:tcBorders>
              <w:top w:val="single" w:sz="4" w:space="0" w:color="auto"/>
              <w:left w:val="nil"/>
              <w:bottom w:val="single" w:sz="4" w:space="0" w:color="auto"/>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sz w:val="22"/>
                <w:szCs w:val="22"/>
              </w:rPr>
              <w:t>第一题</w:t>
            </w:r>
          </w:p>
        </w:tc>
        <w:tc>
          <w:tcPr>
            <w:tcW w:w="1243" w:type="pct"/>
            <w:gridSpan w:val="3"/>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jc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第二题</w:t>
            </w:r>
          </w:p>
        </w:tc>
        <w:tc>
          <w:tcPr>
            <w:tcW w:w="848" w:type="pct"/>
            <w:gridSpan w:val="2"/>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jc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第三题</w:t>
            </w:r>
          </w:p>
        </w:tc>
        <w:tc>
          <w:tcPr>
            <w:tcW w:w="1256" w:type="pct"/>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jc w:val="center"/>
              <w:rPr>
                <w:rFonts w:ascii="宋体" w:eastAsia="宋体" w:hAnsi="宋体" w:cs="宋体"/>
                <w:color w:val="000000"/>
                <w:sz w:val="22"/>
                <w:szCs w:val="22"/>
              </w:rPr>
            </w:pPr>
            <w:r>
              <w:rPr>
                <w:rFonts w:ascii="宋体" w:eastAsia="宋体" w:hAnsi="宋体" w:cs="宋体" w:hint="eastAsia"/>
                <w:color w:val="000000"/>
                <w:sz w:val="22"/>
                <w:szCs w:val="22"/>
              </w:rPr>
              <w:t>第四题</w:t>
            </w:r>
          </w:p>
        </w:tc>
      </w:tr>
      <w:tr w:rsidR="002B7029">
        <w:trPr>
          <w:trHeight w:val="400"/>
        </w:trPr>
        <w:tc>
          <w:tcPr>
            <w:tcW w:w="329" w:type="pct"/>
            <w:vMerge/>
            <w:tcBorders>
              <w:left w:val="single" w:sz="4" w:space="0" w:color="auto"/>
              <w:bottom w:val="single" w:sz="4" w:space="0" w:color="auto"/>
              <w:right w:val="single" w:sz="4" w:space="0" w:color="000000"/>
            </w:tcBorders>
            <w:shd w:val="clear" w:color="auto" w:fill="auto"/>
            <w:noWrap/>
            <w:tcMar>
              <w:top w:w="15" w:type="dxa"/>
              <w:left w:w="15" w:type="dxa"/>
              <w:right w:w="15" w:type="dxa"/>
            </w:tcMar>
            <w:vAlign w:val="center"/>
          </w:tcPr>
          <w:p w:rsidR="002B7029" w:rsidRDefault="002B7029">
            <w:pPr>
              <w:widowControl/>
              <w:jc w:val="center"/>
              <w:textAlignment w:val="center"/>
              <w:rPr>
                <w:rFonts w:ascii="宋体" w:eastAsia="宋体" w:hAnsi="宋体" w:cs="宋体"/>
                <w:color w:val="000000"/>
                <w:kern w:val="0"/>
                <w:sz w:val="22"/>
                <w:szCs w:val="22"/>
                <w:lang/>
              </w:rPr>
            </w:pPr>
          </w:p>
        </w:tc>
        <w:tc>
          <w:tcPr>
            <w:tcW w:w="402" w:type="pct"/>
            <w:tcBorders>
              <w:top w:val="single" w:sz="4" w:space="0" w:color="auto"/>
              <w:left w:val="nil"/>
              <w:bottom w:val="single" w:sz="4" w:space="0" w:color="auto"/>
              <w:right w:val="single" w:sz="4" w:space="0" w:color="auto"/>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、满意</w:t>
            </w:r>
          </w:p>
        </w:tc>
        <w:tc>
          <w:tcPr>
            <w:tcW w:w="402" w:type="pct"/>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、一般</w:t>
            </w:r>
          </w:p>
        </w:tc>
        <w:tc>
          <w:tcPr>
            <w:tcW w:w="51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、不满意</w:t>
            </w:r>
          </w:p>
        </w:tc>
        <w:tc>
          <w:tcPr>
            <w:tcW w:w="379"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、满意</w:t>
            </w:r>
          </w:p>
        </w:tc>
        <w:tc>
          <w:tcPr>
            <w:tcW w:w="3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、一般</w:t>
            </w:r>
          </w:p>
        </w:tc>
        <w:tc>
          <w:tcPr>
            <w:tcW w:w="48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、不满意</w:t>
            </w:r>
          </w:p>
        </w:tc>
        <w:tc>
          <w:tcPr>
            <w:tcW w:w="37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、及时</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、不及时</w:t>
            </w: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、满意</w:t>
            </w: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、一般</w:t>
            </w:r>
          </w:p>
        </w:tc>
        <w:tc>
          <w:tcPr>
            <w:tcW w:w="49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、不满意</w:t>
            </w:r>
          </w:p>
        </w:tc>
      </w:tr>
      <w:tr w:rsidR="002B7029">
        <w:trPr>
          <w:trHeight w:val="400"/>
        </w:trPr>
        <w:tc>
          <w:tcPr>
            <w:tcW w:w="329" w:type="pct"/>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16</w:t>
            </w:r>
          </w:p>
        </w:tc>
        <w:tc>
          <w:tcPr>
            <w:tcW w:w="402" w:type="pct"/>
            <w:tcBorders>
              <w:top w:val="single" w:sz="4" w:space="0" w:color="auto"/>
              <w:left w:val="nil"/>
              <w:bottom w:val="single" w:sz="4" w:space="0" w:color="auto"/>
              <w:right w:val="single" w:sz="4" w:space="0" w:color="auto"/>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02" w:type="pct"/>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jc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1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widowControl/>
              <w:jc w:val="center"/>
              <w:textAlignment w:val="center"/>
              <w:rPr>
                <w:rFonts w:ascii="宋体" w:eastAsia="宋体" w:hAnsi="宋体" w:cs="宋体"/>
                <w:color w:val="000000"/>
                <w:sz w:val="22"/>
                <w:szCs w:val="22"/>
              </w:rPr>
            </w:pPr>
          </w:p>
        </w:tc>
        <w:tc>
          <w:tcPr>
            <w:tcW w:w="379"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8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9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400"/>
        </w:trPr>
        <w:tc>
          <w:tcPr>
            <w:tcW w:w="329" w:type="pct"/>
            <w:tcBorders>
              <w:top w:val="single" w:sz="4" w:space="0" w:color="auto"/>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17</w:t>
            </w:r>
          </w:p>
        </w:tc>
        <w:tc>
          <w:tcPr>
            <w:tcW w:w="402" w:type="pct"/>
            <w:tcBorders>
              <w:top w:val="single" w:sz="4" w:space="0" w:color="auto"/>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51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9"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8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8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9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400"/>
        </w:trPr>
        <w:tc>
          <w:tcPr>
            <w:tcW w:w="32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18</w:t>
            </w:r>
          </w:p>
        </w:tc>
        <w:tc>
          <w:tcPr>
            <w:tcW w:w="40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51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9" w:type="pct"/>
            <w:tcBorders>
              <w:top w:val="nil"/>
              <w:left w:val="nil"/>
              <w:bottom w:val="nil"/>
              <w:right w:val="nil"/>
            </w:tcBorders>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3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85"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7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8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9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400"/>
        </w:trPr>
        <w:tc>
          <w:tcPr>
            <w:tcW w:w="32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19</w:t>
            </w:r>
          </w:p>
        </w:tc>
        <w:tc>
          <w:tcPr>
            <w:tcW w:w="40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51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9"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8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8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9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400"/>
        </w:trPr>
        <w:tc>
          <w:tcPr>
            <w:tcW w:w="32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20</w:t>
            </w:r>
          </w:p>
        </w:tc>
        <w:tc>
          <w:tcPr>
            <w:tcW w:w="40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51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9"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8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7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382"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49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r>
      <w:tr w:rsidR="002B7029">
        <w:trPr>
          <w:trHeight w:val="400"/>
        </w:trPr>
        <w:tc>
          <w:tcPr>
            <w:tcW w:w="32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合计</w:t>
            </w:r>
          </w:p>
        </w:tc>
        <w:tc>
          <w:tcPr>
            <w:tcW w:w="4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18</w:t>
            </w:r>
          </w:p>
        </w:tc>
        <w:tc>
          <w:tcPr>
            <w:tcW w:w="4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jc w:val="center"/>
              <w:rPr>
                <w:rFonts w:ascii="宋体" w:eastAsia="宋体" w:hAnsi="宋体" w:cs="宋体"/>
                <w:color w:val="000000"/>
                <w:sz w:val="22"/>
                <w:szCs w:val="22"/>
              </w:rPr>
            </w:pPr>
            <w:r>
              <w:rPr>
                <w:rFonts w:ascii="宋体" w:eastAsia="宋体" w:hAnsi="宋体" w:cs="宋体" w:hint="eastAsia"/>
                <w:color w:val="000000"/>
                <w:sz w:val="22"/>
                <w:szCs w:val="22"/>
              </w:rPr>
              <w:t>2</w:t>
            </w:r>
          </w:p>
        </w:tc>
        <w:tc>
          <w:tcPr>
            <w:tcW w:w="51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widowControl/>
              <w:jc w:val="center"/>
              <w:textAlignment w:val="center"/>
              <w:rPr>
                <w:rFonts w:ascii="宋体" w:eastAsia="宋体" w:hAnsi="宋体" w:cs="宋体"/>
                <w:color w:val="000000"/>
                <w:sz w:val="22"/>
                <w:szCs w:val="22"/>
              </w:rPr>
            </w:pPr>
          </w:p>
        </w:tc>
        <w:tc>
          <w:tcPr>
            <w:tcW w:w="3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13</w:t>
            </w:r>
          </w:p>
        </w:tc>
        <w:tc>
          <w:tcPr>
            <w:tcW w:w="3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w:t>
            </w:r>
          </w:p>
        </w:tc>
        <w:tc>
          <w:tcPr>
            <w:tcW w:w="48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w:t>
            </w:r>
          </w:p>
        </w:tc>
        <w:tc>
          <w:tcPr>
            <w:tcW w:w="37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17</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w:t>
            </w: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14</w:t>
            </w:r>
          </w:p>
        </w:tc>
        <w:tc>
          <w:tcPr>
            <w:tcW w:w="3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w:t>
            </w:r>
          </w:p>
        </w:tc>
        <w:tc>
          <w:tcPr>
            <w:tcW w:w="49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w:t>
            </w:r>
          </w:p>
        </w:tc>
      </w:tr>
    </w:tbl>
    <w:p w:rsidR="002B7029" w:rsidRDefault="002B7029">
      <w:pPr>
        <w:rPr>
          <w:rFonts w:ascii="宋体" w:eastAsia="宋体" w:hAnsi="宋体" w:cs="宋体"/>
          <w:b/>
          <w:bCs/>
          <w:color w:val="C00000"/>
          <w:sz w:val="40"/>
          <w:szCs w:val="40"/>
        </w:rPr>
      </w:pPr>
    </w:p>
    <w:p w:rsidR="002B7029" w:rsidRDefault="002B7029"/>
    <w:p w:rsidR="002B7029" w:rsidRDefault="002B7029">
      <w:pPr>
        <w:rPr>
          <w:rFonts w:ascii="宋体" w:eastAsia="宋体" w:hAnsi="宋体" w:cs="宋体"/>
          <w:b/>
          <w:bCs/>
          <w:color w:val="C00000"/>
          <w:sz w:val="40"/>
          <w:szCs w:val="40"/>
        </w:rPr>
      </w:pPr>
    </w:p>
    <w:p w:rsidR="002B7029" w:rsidRDefault="002B7029"/>
    <w:p w:rsidR="002B7029" w:rsidRDefault="002B7029">
      <w:pPr>
        <w:rPr>
          <w:rFonts w:ascii="宋体" w:eastAsia="宋体" w:hAnsi="宋体" w:cs="宋体"/>
          <w:b/>
          <w:bCs/>
          <w:color w:val="C00000"/>
          <w:sz w:val="40"/>
          <w:szCs w:val="40"/>
        </w:rPr>
      </w:pPr>
    </w:p>
    <w:p w:rsidR="002B7029" w:rsidRDefault="002B7029"/>
    <w:p w:rsidR="002B7029" w:rsidRDefault="002B7029"/>
    <w:p w:rsidR="002B7029" w:rsidRDefault="002B7029">
      <w:pPr>
        <w:rPr>
          <w:b/>
          <w:bCs/>
          <w:sz w:val="28"/>
          <w:szCs w:val="36"/>
        </w:rPr>
      </w:pPr>
    </w:p>
    <w:p w:rsidR="002B7029" w:rsidRDefault="002B7029">
      <w:pPr>
        <w:rPr>
          <w:b/>
          <w:bCs/>
          <w:sz w:val="28"/>
          <w:szCs w:val="36"/>
        </w:rPr>
      </w:pPr>
    </w:p>
    <w:p w:rsidR="002B7029" w:rsidRDefault="002B7029">
      <w:pPr>
        <w:rPr>
          <w:b/>
          <w:bCs/>
          <w:sz w:val="28"/>
          <w:szCs w:val="36"/>
        </w:rPr>
      </w:pPr>
    </w:p>
    <w:p w:rsidR="002B7029" w:rsidRDefault="00424ECE">
      <w:pPr>
        <w:rPr>
          <w:rFonts w:ascii="Cambria" w:hAnsi="Cambria"/>
          <w:b/>
          <w:bCs/>
          <w:kern w:val="0"/>
          <w:sz w:val="32"/>
          <w:szCs w:val="32"/>
        </w:rPr>
      </w:pPr>
      <w:r>
        <w:rPr>
          <w:rFonts w:hint="eastAsia"/>
          <w:b/>
          <w:bCs/>
          <w:sz w:val="28"/>
          <w:szCs w:val="36"/>
        </w:rPr>
        <w:lastRenderedPageBreak/>
        <w:t>调查问卷统计</w:t>
      </w:r>
      <w:r>
        <w:rPr>
          <w:rFonts w:hint="eastAsia"/>
          <w:b/>
          <w:bCs/>
          <w:sz w:val="28"/>
          <w:szCs w:val="36"/>
        </w:rPr>
        <w:t>表</w:t>
      </w:r>
      <w:r>
        <w:rPr>
          <w:rFonts w:ascii="Cambria" w:hAnsi="Cambria" w:hint="eastAsia"/>
          <w:b/>
          <w:bCs/>
          <w:kern w:val="0"/>
          <w:sz w:val="32"/>
          <w:szCs w:val="32"/>
        </w:rPr>
        <w:t>（受益群众）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99"/>
        <w:gridCol w:w="634"/>
        <w:gridCol w:w="901"/>
        <w:gridCol w:w="767"/>
        <w:gridCol w:w="499"/>
        <w:gridCol w:w="499"/>
        <w:gridCol w:w="499"/>
        <w:gridCol w:w="365"/>
        <w:gridCol w:w="499"/>
        <w:gridCol w:w="499"/>
        <w:gridCol w:w="499"/>
        <w:gridCol w:w="767"/>
        <w:gridCol w:w="499"/>
        <w:gridCol w:w="499"/>
        <w:gridCol w:w="633"/>
        <w:gridCol w:w="499"/>
        <w:gridCol w:w="499"/>
        <w:gridCol w:w="499"/>
        <w:gridCol w:w="633"/>
        <w:gridCol w:w="499"/>
        <w:gridCol w:w="1035"/>
        <w:gridCol w:w="834"/>
        <w:gridCol w:w="499"/>
        <w:gridCol w:w="633"/>
      </w:tblGrid>
      <w:tr w:rsidR="002B7029">
        <w:trPr>
          <w:trHeight w:val="500"/>
          <w:jc w:val="center"/>
        </w:trPr>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gridSpan w:val="3"/>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第一题</w:t>
            </w:r>
          </w:p>
        </w:tc>
        <w:tc>
          <w:tcPr>
            <w:tcW w:w="0" w:type="auto"/>
            <w:gridSpan w:val="3"/>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第二题</w:t>
            </w:r>
          </w:p>
        </w:tc>
        <w:tc>
          <w:tcPr>
            <w:tcW w:w="0" w:type="auto"/>
            <w:gridSpan w:val="3"/>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第三题</w:t>
            </w:r>
          </w:p>
        </w:tc>
        <w:tc>
          <w:tcPr>
            <w:tcW w:w="0" w:type="auto"/>
            <w:gridSpan w:val="3"/>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第四题</w:t>
            </w:r>
          </w:p>
        </w:tc>
        <w:tc>
          <w:tcPr>
            <w:tcW w:w="0" w:type="auto"/>
            <w:gridSpan w:val="3"/>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第五题</w:t>
            </w:r>
          </w:p>
        </w:tc>
        <w:tc>
          <w:tcPr>
            <w:tcW w:w="0" w:type="auto"/>
            <w:gridSpan w:val="3"/>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第六题</w:t>
            </w:r>
          </w:p>
        </w:tc>
        <w:tc>
          <w:tcPr>
            <w:tcW w:w="0" w:type="auto"/>
            <w:gridSpan w:val="2"/>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第七题</w:t>
            </w:r>
          </w:p>
        </w:tc>
        <w:tc>
          <w:tcPr>
            <w:tcW w:w="0" w:type="auto"/>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0" w:type="auto"/>
            <w:gridSpan w:val="2"/>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第八题</w:t>
            </w: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序号</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、自来水</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、地下深井水</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、城市供水</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、偶尔</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、经常</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、从不</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、无</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、一般</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、较重</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、洗衣</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、洗菜做饭</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、沐浴</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、水小</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、有飘尘</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、浑浊</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、满意</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、一般</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、不满意</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、提升</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、提升不太明显</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 xml:space="preserve"> </w:t>
            </w:r>
            <w:r>
              <w:rPr>
                <w:rFonts w:ascii="宋体" w:eastAsia="宋体" w:hAnsi="宋体" w:cs="宋体" w:hint="eastAsia"/>
                <w:color w:val="000000"/>
                <w:kern w:val="0"/>
                <w:sz w:val="22"/>
                <w:szCs w:val="22"/>
                <w:lang/>
              </w:rPr>
              <w:t>未能提升</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、合理</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、不合理</w:t>
            </w: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7</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10</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11</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12</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vMerge w:val="restart"/>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lastRenderedPageBreak/>
              <w:t>序号</w:t>
            </w:r>
          </w:p>
        </w:tc>
        <w:tc>
          <w:tcPr>
            <w:tcW w:w="0" w:type="auto"/>
            <w:gridSpan w:val="3"/>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第一题</w:t>
            </w:r>
          </w:p>
        </w:tc>
        <w:tc>
          <w:tcPr>
            <w:tcW w:w="0" w:type="auto"/>
            <w:gridSpan w:val="3"/>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第二题</w:t>
            </w:r>
          </w:p>
        </w:tc>
        <w:tc>
          <w:tcPr>
            <w:tcW w:w="0" w:type="auto"/>
            <w:gridSpan w:val="3"/>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第三题</w:t>
            </w:r>
          </w:p>
        </w:tc>
        <w:tc>
          <w:tcPr>
            <w:tcW w:w="0" w:type="auto"/>
            <w:gridSpan w:val="3"/>
            <w:shd w:val="clear" w:color="auto" w:fill="auto"/>
            <w:noWrap/>
            <w:tcMar>
              <w:top w:w="15" w:type="dxa"/>
              <w:left w:w="15" w:type="dxa"/>
              <w:right w:w="15" w:type="dxa"/>
            </w:tcMar>
            <w:vAlign w:val="center"/>
          </w:tcPr>
          <w:p w:rsidR="002B7029" w:rsidRDefault="00424ECE">
            <w:pPr>
              <w:jc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第四题</w:t>
            </w:r>
          </w:p>
        </w:tc>
        <w:tc>
          <w:tcPr>
            <w:tcW w:w="0" w:type="auto"/>
            <w:gridSpan w:val="3"/>
            <w:shd w:val="clear" w:color="auto" w:fill="auto"/>
            <w:noWrap/>
            <w:tcMar>
              <w:top w:w="15" w:type="dxa"/>
              <w:left w:w="15" w:type="dxa"/>
              <w:right w:w="15" w:type="dxa"/>
            </w:tcMar>
            <w:vAlign w:val="center"/>
          </w:tcPr>
          <w:p w:rsidR="002B7029" w:rsidRDefault="00424ECE">
            <w:pPr>
              <w:jc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第五题</w:t>
            </w:r>
          </w:p>
        </w:tc>
        <w:tc>
          <w:tcPr>
            <w:tcW w:w="0" w:type="auto"/>
            <w:gridSpan w:val="3"/>
            <w:shd w:val="clear" w:color="auto" w:fill="auto"/>
            <w:noWrap/>
            <w:tcMar>
              <w:top w:w="15" w:type="dxa"/>
              <w:left w:w="15" w:type="dxa"/>
              <w:right w:w="15" w:type="dxa"/>
            </w:tcMar>
            <w:vAlign w:val="center"/>
          </w:tcPr>
          <w:p w:rsidR="002B7029" w:rsidRDefault="00424ECE">
            <w:pPr>
              <w:jc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第六题</w:t>
            </w:r>
          </w:p>
        </w:tc>
        <w:tc>
          <w:tcPr>
            <w:tcW w:w="0" w:type="auto"/>
            <w:gridSpan w:val="3"/>
            <w:shd w:val="clear" w:color="auto" w:fill="auto"/>
            <w:noWrap/>
            <w:tcMar>
              <w:top w:w="15" w:type="dxa"/>
              <w:left w:w="15" w:type="dxa"/>
              <w:right w:w="15" w:type="dxa"/>
            </w:tcMar>
            <w:vAlign w:val="center"/>
          </w:tcPr>
          <w:p w:rsidR="002B7029" w:rsidRDefault="00424ECE">
            <w:pPr>
              <w:jc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第七题</w:t>
            </w:r>
          </w:p>
        </w:tc>
        <w:tc>
          <w:tcPr>
            <w:tcW w:w="0" w:type="auto"/>
            <w:gridSpan w:val="2"/>
            <w:shd w:val="clear" w:color="auto" w:fill="auto"/>
            <w:noWrap/>
            <w:tcMar>
              <w:top w:w="15" w:type="dxa"/>
              <w:left w:w="15" w:type="dxa"/>
              <w:right w:w="15" w:type="dxa"/>
            </w:tcMar>
            <w:vAlign w:val="center"/>
          </w:tcPr>
          <w:p w:rsidR="002B7029" w:rsidRDefault="00424ECE">
            <w:pPr>
              <w:jc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第八题</w:t>
            </w:r>
          </w:p>
        </w:tc>
      </w:tr>
      <w:tr w:rsidR="002B7029">
        <w:trPr>
          <w:trHeight w:val="500"/>
          <w:jc w:val="center"/>
        </w:trPr>
        <w:tc>
          <w:tcPr>
            <w:tcW w:w="0" w:type="auto"/>
            <w:vMerge/>
            <w:shd w:val="clear" w:color="auto" w:fill="auto"/>
            <w:noWrap/>
            <w:tcMar>
              <w:top w:w="15" w:type="dxa"/>
              <w:left w:w="15" w:type="dxa"/>
              <w:right w:w="15" w:type="dxa"/>
            </w:tcMar>
            <w:vAlign w:val="center"/>
          </w:tcPr>
          <w:p w:rsidR="002B7029" w:rsidRDefault="002B7029">
            <w:pPr>
              <w:widowControl/>
              <w:jc w:val="center"/>
              <w:textAlignment w:val="cente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、自来水</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、地下深井水</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、城市供水</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、偶尔</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、经常</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、从不</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、无</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、一般</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、较重</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、洗衣</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、洗菜做饭</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、沐浴</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、水小</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、有飘尘</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、浑浊</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、满意</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、一般</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、不满意</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、提升</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、提升不太明显</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 xml:space="preserve"> </w:t>
            </w:r>
            <w:r>
              <w:rPr>
                <w:rFonts w:ascii="宋体" w:eastAsia="宋体" w:hAnsi="宋体" w:cs="宋体" w:hint="eastAsia"/>
                <w:color w:val="000000"/>
                <w:kern w:val="0"/>
                <w:sz w:val="22"/>
                <w:szCs w:val="22"/>
                <w:lang/>
              </w:rPr>
              <w:t>未能提升</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、合理</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、不合理</w:t>
            </w: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13</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14</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15</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16</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17</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18</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19</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20</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21</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22</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23</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24</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25</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r>
      <w:tr w:rsidR="002B7029">
        <w:trPr>
          <w:trHeight w:val="500"/>
          <w:jc w:val="center"/>
        </w:trPr>
        <w:tc>
          <w:tcPr>
            <w:tcW w:w="0" w:type="auto"/>
            <w:vMerge w:val="restart"/>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lastRenderedPageBreak/>
              <w:t>序号</w:t>
            </w:r>
          </w:p>
        </w:tc>
        <w:tc>
          <w:tcPr>
            <w:tcW w:w="0" w:type="auto"/>
            <w:gridSpan w:val="3"/>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第一题</w:t>
            </w:r>
          </w:p>
        </w:tc>
        <w:tc>
          <w:tcPr>
            <w:tcW w:w="0" w:type="auto"/>
            <w:gridSpan w:val="3"/>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第二题</w:t>
            </w:r>
          </w:p>
        </w:tc>
        <w:tc>
          <w:tcPr>
            <w:tcW w:w="0" w:type="auto"/>
            <w:gridSpan w:val="3"/>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第三题</w:t>
            </w:r>
          </w:p>
        </w:tc>
        <w:tc>
          <w:tcPr>
            <w:tcW w:w="0" w:type="auto"/>
            <w:gridSpan w:val="3"/>
            <w:shd w:val="clear" w:color="auto" w:fill="auto"/>
            <w:noWrap/>
            <w:tcMar>
              <w:top w:w="15" w:type="dxa"/>
              <w:left w:w="15" w:type="dxa"/>
              <w:right w:w="15" w:type="dxa"/>
            </w:tcMar>
            <w:vAlign w:val="center"/>
          </w:tcPr>
          <w:p w:rsidR="002B7029" w:rsidRDefault="00424ECE">
            <w:pPr>
              <w:jc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第四题</w:t>
            </w:r>
          </w:p>
        </w:tc>
        <w:tc>
          <w:tcPr>
            <w:tcW w:w="0" w:type="auto"/>
            <w:gridSpan w:val="3"/>
            <w:shd w:val="clear" w:color="auto" w:fill="auto"/>
            <w:noWrap/>
            <w:tcMar>
              <w:top w:w="15" w:type="dxa"/>
              <w:left w:w="15" w:type="dxa"/>
              <w:right w:w="15" w:type="dxa"/>
            </w:tcMar>
            <w:vAlign w:val="center"/>
          </w:tcPr>
          <w:p w:rsidR="002B7029" w:rsidRDefault="00424ECE">
            <w:pPr>
              <w:jc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第五题</w:t>
            </w:r>
          </w:p>
        </w:tc>
        <w:tc>
          <w:tcPr>
            <w:tcW w:w="0" w:type="auto"/>
            <w:gridSpan w:val="3"/>
            <w:shd w:val="clear" w:color="auto" w:fill="auto"/>
            <w:noWrap/>
            <w:tcMar>
              <w:top w:w="15" w:type="dxa"/>
              <w:left w:w="15" w:type="dxa"/>
              <w:right w:w="15" w:type="dxa"/>
            </w:tcMar>
            <w:vAlign w:val="center"/>
          </w:tcPr>
          <w:p w:rsidR="002B7029" w:rsidRDefault="00424ECE">
            <w:pPr>
              <w:jc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第六题</w:t>
            </w:r>
          </w:p>
        </w:tc>
        <w:tc>
          <w:tcPr>
            <w:tcW w:w="0" w:type="auto"/>
            <w:gridSpan w:val="3"/>
            <w:shd w:val="clear" w:color="auto" w:fill="auto"/>
            <w:noWrap/>
            <w:tcMar>
              <w:top w:w="15" w:type="dxa"/>
              <w:left w:w="15" w:type="dxa"/>
              <w:right w:w="15" w:type="dxa"/>
            </w:tcMar>
            <w:vAlign w:val="center"/>
          </w:tcPr>
          <w:p w:rsidR="002B7029" w:rsidRDefault="00424ECE">
            <w:pPr>
              <w:jc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第七题</w:t>
            </w:r>
          </w:p>
        </w:tc>
        <w:tc>
          <w:tcPr>
            <w:tcW w:w="0" w:type="auto"/>
            <w:gridSpan w:val="2"/>
            <w:shd w:val="clear" w:color="auto" w:fill="auto"/>
            <w:noWrap/>
            <w:tcMar>
              <w:top w:w="15" w:type="dxa"/>
              <w:left w:w="15" w:type="dxa"/>
              <w:right w:w="15" w:type="dxa"/>
            </w:tcMar>
            <w:vAlign w:val="center"/>
          </w:tcPr>
          <w:p w:rsidR="002B7029" w:rsidRDefault="00424ECE">
            <w:pPr>
              <w:jc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第八题</w:t>
            </w:r>
          </w:p>
        </w:tc>
      </w:tr>
      <w:tr w:rsidR="002B7029">
        <w:trPr>
          <w:trHeight w:val="500"/>
          <w:jc w:val="center"/>
        </w:trPr>
        <w:tc>
          <w:tcPr>
            <w:tcW w:w="0" w:type="auto"/>
            <w:vMerge/>
            <w:shd w:val="clear" w:color="auto" w:fill="auto"/>
            <w:noWrap/>
            <w:tcMar>
              <w:top w:w="15" w:type="dxa"/>
              <w:left w:w="15" w:type="dxa"/>
              <w:right w:w="15" w:type="dxa"/>
            </w:tcMar>
            <w:vAlign w:val="center"/>
          </w:tcPr>
          <w:p w:rsidR="002B7029" w:rsidRDefault="002B7029">
            <w:pPr>
              <w:widowControl/>
              <w:jc w:val="center"/>
              <w:textAlignment w:val="cente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、自来水</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、地下深井水</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、城市供水</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、偶尔</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、经常</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、从不</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、无</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、一般</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、较重</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、洗衣</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、洗菜做饭</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、沐浴</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、水小</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、有飘尘</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、浑浊</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、满意</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、一般</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、不满意</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、提升</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、提升不太明显</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 xml:space="preserve"> </w:t>
            </w:r>
            <w:r>
              <w:rPr>
                <w:rFonts w:ascii="宋体" w:eastAsia="宋体" w:hAnsi="宋体" w:cs="宋体" w:hint="eastAsia"/>
                <w:color w:val="000000"/>
                <w:kern w:val="0"/>
                <w:sz w:val="22"/>
                <w:szCs w:val="22"/>
                <w:lang/>
              </w:rPr>
              <w:t>未能提升</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、合理</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、不合理</w:t>
            </w: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26</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27</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28</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29</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30</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31</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32</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33</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34</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35</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36</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37</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38</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vMerge w:val="restart"/>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lastRenderedPageBreak/>
              <w:t>序号</w:t>
            </w:r>
          </w:p>
        </w:tc>
        <w:tc>
          <w:tcPr>
            <w:tcW w:w="0" w:type="auto"/>
            <w:gridSpan w:val="3"/>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第一题</w:t>
            </w:r>
          </w:p>
        </w:tc>
        <w:tc>
          <w:tcPr>
            <w:tcW w:w="0" w:type="auto"/>
            <w:gridSpan w:val="3"/>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第二题</w:t>
            </w:r>
          </w:p>
        </w:tc>
        <w:tc>
          <w:tcPr>
            <w:tcW w:w="0" w:type="auto"/>
            <w:gridSpan w:val="3"/>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第三题</w:t>
            </w:r>
          </w:p>
        </w:tc>
        <w:tc>
          <w:tcPr>
            <w:tcW w:w="0" w:type="auto"/>
            <w:gridSpan w:val="3"/>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第四题</w:t>
            </w:r>
          </w:p>
        </w:tc>
        <w:tc>
          <w:tcPr>
            <w:tcW w:w="0" w:type="auto"/>
            <w:gridSpan w:val="3"/>
            <w:shd w:val="clear" w:color="auto" w:fill="auto"/>
            <w:noWrap/>
            <w:tcMar>
              <w:top w:w="15" w:type="dxa"/>
              <w:left w:w="15" w:type="dxa"/>
              <w:right w:w="15" w:type="dxa"/>
            </w:tcMar>
            <w:vAlign w:val="center"/>
          </w:tcPr>
          <w:p w:rsidR="002B7029" w:rsidRDefault="00424ECE">
            <w:pPr>
              <w:jc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第五题</w:t>
            </w:r>
          </w:p>
        </w:tc>
        <w:tc>
          <w:tcPr>
            <w:tcW w:w="0" w:type="auto"/>
            <w:gridSpan w:val="3"/>
            <w:shd w:val="clear" w:color="auto" w:fill="auto"/>
            <w:noWrap/>
            <w:tcMar>
              <w:top w:w="15" w:type="dxa"/>
              <w:left w:w="15" w:type="dxa"/>
              <w:right w:w="15" w:type="dxa"/>
            </w:tcMar>
            <w:vAlign w:val="center"/>
          </w:tcPr>
          <w:p w:rsidR="002B7029" w:rsidRDefault="00424ECE">
            <w:pPr>
              <w:jc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第六题</w:t>
            </w:r>
          </w:p>
        </w:tc>
        <w:tc>
          <w:tcPr>
            <w:tcW w:w="0" w:type="auto"/>
            <w:gridSpan w:val="3"/>
            <w:shd w:val="clear" w:color="auto" w:fill="auto"/>
            <w:noWrap/>
            <w:tcMar>
              <w:top w:w="15" w:type="dxa"/>
              <w:left w:w="15" w:type="dxa"/>
              <w:right w:w="15" w:type="dxa"/>
            </w:tcMar>
            <w:vAlign w:val="center"/>
          </w:tcPr>
          <w:p w:rsidR="002B7029" w:rsidRDefault="00424ECE">
            <w:pPr>
              <w:jc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第七题</w:t>
            </w:r>
          </w:p>
        </w:tc>
        <w:tc>
          <w:tcPr>
            <w:tcW w:w="0" w:type="auto"/>
            <w:gridSpan w:val="2"/>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第八题</w:t>
            </w:r>
          </w:p>
        </w:tc>
      </w:tr>
      <w:tr w:rsidR="002B7029">
        <w:trPr>
          <w:trHeight w:val="500"/>
          <w:jc w:val="center"/>
        </w:trPr>
        <w:tc>
          <w:tcPr>
            <w:tcW w:w="0" w:type="auto"/>
            <w:vMerge/>
            <w:shd w:val="clear" w:color="auto" w:fill="auto"/>
            <w:noWrap/>
            <w:tcMar>
              <w:top w:w="15" w:type="dxa"/>
              <w:left w:w="15" w:type="dxa"/>
              <w:right w:w="15" w:type="dxa"/>
            </w:tcMar>
            <w:vAlign w:val="center"/>
          </w:tcPr>
          <w:p w:rsidR="002B7029" w:rsidRDefault="002B7029">
            <w:pPr>
              <w:widowControl/>
              <w:jc w:val="center"/>
              <w:textAlignment w:val="cente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、自来水</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、地下深井水</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、城市供水</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、偶尔</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、经常</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、从不</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、无</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、一般</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、较重</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、洗衣</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、洗菜做饭</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、沐浴</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、水小</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、有飘尘</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、浑浊</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、满意</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、一般</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、不满意</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、提升</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、提升不太明显</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 xml:space="preserve"> </w:t>
            </w:r>
            <w:r>
              <w:rPr>
                <w:rFonts w:ascii="宋体" w:eastAsia="宋体" w:hAnsi="宋体" w:cs="宋体" w:hint="eastAsia"/>
                <w:color w:val="000000"/>
                <w:kern w:val="0"/>
                <w:sz w:val="22"/>
                <w:szCs w:val="22"/>
                <w:lang/>
              </w:rPr>
              <w:t>未能提升</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、合理</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、不合理</w:t>
            </w: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39</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40</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41</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42</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43</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44</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45</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46</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47</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48</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49</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50</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51</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vMerge w:val="restart"/>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lastRenderedPageBreak/>
              <w:t>序号</w:t>
            </w:r>
          </w:p>
        </w:tc>
        <w:tc>
          <w:tcPr>
            <w:tcW w:w="0" w:type="auto"/>
            <w:gridSpan w:val="3"/>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第一题</w:t>
            </w:r>
          </w:p>
        </w:tc>
        <w:tc>
          <w:tcPr>
            <w:tcW w:w="0" w:type="auto"/>
            <w:gridSpan w:val="3"/>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第二题</w:t>
            </w:r>
          </w:p>
        </w:tc>
        <w:tc>
          <w:tcPr>
            <w:tcW w:w="0" w:type="auto"/>
            <w:gridSpan w:val="3"/>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第三题</w:t>
            </w:r>
          </w:p>
        </w:tc>
        <w:tc>
          <w:tcPr>
            <w:tcW w:w="0" w:type="auto"/>
            <w:gridSpan w:val="3"/>
            <w:shd w:val="clear" w:color="auto" w:fill="auto"/>
            <w:noWrap/>
            <w:tcMar>
              <w:top w:w="15" w:type="dxa"/>
              <w:left w:w="15" w:type="dxa"/>
              <w:right w:w="15" w:type="dxa"/>
            </w:tcMar>
            <w:vAlign w:val="center"/>
          </w:tcPr>
          <w:p w:rsidR="002B7029" w:rsidRDefault="00424ECE">
            <w:pPr>
              <w:jc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第四题</w:t>
            </w:r>
          </w:p>
        </w:tc>
        <w:tc>
          <w:tcPr>
            <w:tcW w:w="0" w:type="auto"/>
            <w:gridSpan w:val="3"/>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第五题</w:t>
            </w:r>
          </w:p>
        </w:tc>
        <w:tc>
          <w:tcPr>
            <w:tcW w:w="0" w:type="auto"/>
            <w:gridSpan w:val="3"/>
            <w:shd w:val="clear" w:color="auto" w:fill="auto"/>
            <w:noWrap/>
            <w:tcMar>
              <w:top w:w="15" w:type="dxa"/>
              <w:left w:w="15" w:type="dxa"/>
              <w:right w:w="15" w:type="dxa"/>
            </w:tcMar>
            <w:vAlign w:val="center"/>
          </w:tcPr>
          <w:p w:rsidR="002B7029" w:rsidRDefault="00424ECE">
            <w:pPr>
              <w:jc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第六题</w:t>
            </w:r>
          </w:p>
        </w:tc>
        <w:tc>
          <w:tcPr>
            <w:tcW w:w="0" w:type="auto"/>
            <w:gridSpan w:val="3"/>
            <w:shd w:val="clear" w:color="auto" w:fill="auto"/>
            <w:noWrap/>
            <w:tcMar>
              <w:top w:w="15" w:type="dxa"/>
              <w:left w:w="15" w:type="dxa"/>
              <w:right w:w="15" w:type="dxa"/>
            </w:tcMar>
            <w:vAlign w:val="center"/>
          </w:tcPr>
          <w:p w:rsidR="002B7029" w:rsidRDefault="00424ECE">
            <w:pPr>
              <w:jc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第七题</w:t>
            </w:r>
          </w:p>
        </w:tc>
        <w:tc>
          <w:tcPr>
            <w:tcW w:w="0" w:type="auto"/>
            <w:gridSpan w:val="2"/>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第八题</w:t>
            </w:r>
          </w:p>
        </w:tc>
      </w:tr>
      <w:tr w:rsidR="002B7029">
        <w:trPr>
          <w:trHeight w:val="500"/>
          <w:jc w:val="center"/>
        </w:trPr>
        <w:tc>
          <w:tcPr>
            <w:tcW w:w="0" w:type="auto"/>
            <w:vMerge/>
            <w:shd w:val="clear" w:color="auto" w:fill="auto"/>
            <w:noWrap/>
            <w:tcMar>
              <w:top w:w="15" w:type="dxa"/>
              <w:left w:w="15" w:type="dxa"/>
              <w:right w:w="15" w:type="dxa"/>
            </w:tcMar>
            <w:vAlign w:val="center"/>
          </w:tcPr>
          <w:p w:rsidR="002B7029" w:rsidRDefault="002B7029">
            <w:pPr>
              <w:widowControl/>
              <w:jc w:val="center"/>
              <w:textAlignment w:val="cente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、自来水</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、地下深井水</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、城市供水</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、偶尔</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、经常</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、从不</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、无</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、一般</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、较重</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、洗衣</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、洗菜做饭</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、沐浴</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、水小</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、有飘尘</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、浑浊</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、满意</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、一般</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、不满意</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、提升</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、提升不太明显</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 xml:space="preserve"> </w:t>
            </w:r>
            <w:r>
              <w:rPr>
                <w:rFonts w:ascii="宋体" w:eastAsia="宋体" w:hAnsi="宋体" w:cs="宋体" w:hint="eastAsia"/>
                <w:color w:val="000000"/>
                <w:kern w:val="0"/>
                <w:sz w:val="22"/>
                <w:szCs w:val="22"/>
                <w:lang/>
              </w:rPr>
              <w:t>未能提升</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、合理</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、不合理</w:t>
            </w: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52</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53</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54</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55</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56</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57</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58</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59</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60</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0" w:type="auto"/>
            <w:shd w:val="clear" w:color="auto" w:fill="auto"/>
            <w:noWrap/>
            <w:tcMar>
              <w:top w:w="15" w:type="dxa"/>
              <w:left w:w="15" w:type="dxa"/>
              <w:right w:w="15" w:type="dxa"/>
            </w:tcMar>
            <w:vAlign w:val="center"/>
          </w:tcPr>
          <w:p w:rsidR="002B7029" w:rsidRDefault="002B7029">
            <w:pPr>
              <w:rPr>
                <w:rFonts w:ascii="宋体" w:eastAsia="宋体" w:hAnsi="宋体" w:cs="宋体"/>
                <w:color w:val="000000"/>
                <w:sz w:val="22"/>
                <w:szCs w:val="22"/>
              </w:rPr>
            </w:pPr>
          </w:p>
        </w:tc>
      </w:tr>
      <w:tr w:rsidR="002B7029">
        <w:trPr>
          <w:trHeight w:val="500"/>
          <w:jc w:val="center"/>
        </w:trPr>
        <w:tc>
          <w:tcPr>
            <w:tcW w:w="0" w:type="auto"/>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合计</w:t>
            </w:r>
          </w:p>
        </w:tc>
        <w:tc>
          <w:tcPr>
            <w:tcW w:w="0" w:type="auto"/>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60</w:t>
            </w:r>
          </w:p>
        </w:tc>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10</w:t>
            </w:r>
          </w:p>
        </w:tc>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50</w:t>
            </w:r>
          </w:p>
        </w:tc>
        <w:tc>
          <w:tcPr>
            <w:tcW w:w="0" w:type="auto"/>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39</w:t>
            </w:r>
          </w:p>
        </w:tc>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21</w:t>
            </w:r>
          </w:p>
        </w:tc>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44</w:t>
            </w:r>
          </w:p>
        </w:tc>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11</w:t>
            </w:r>
          </w:p>
        </w:tc>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w:t>
            </w:r>
          </w:p>
        </w:tc>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34</w:t>
            </w:r>
          </w:p>
        </w:tc>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24</w:t>
            </w:r>
          </w:p>
        </w:tc>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w:t>
            </w:r>
          </w:p>
        </w:tc>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58</w:t>
            </w:r>
          </w:p>
        </w:tc>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w:t>
            </w:r>
          </w:p>
        </w:tc>
        <w:tc>
          <w:tcPr>
            <w:tcW w:w="0" w:type="auto"/>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55</w:t>
            </w:r>
          </w:p>
        </w:tc>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w:t>
            </w:r>
          </w:p>
        </w:tc>
        <w:tc>
          <w:tcPr>
            <w:tcW w:w="0" w:type="auto"/>
            <w:shd w:val="clear" w:color="auto" w:fill="auto"/>
            <w:noWrap/>
            <w:tcMar>
              <w:top w:w="15" w:type="dxa"/>
              <w:left w:w="15" w:type="dxa"/>
              <w:right w:w="15" w:type="dxa"/>
            </w:tcMar>
            <w:vAlign w:val="center"/>
          </w:tcPr>
          <w:p w:rsidR="002B7029" w:rsidRDefault="002B7029">
            <w:pPr>
              <w:jc w:val="center"/>
              <w:rPr>
                <w:rFonts w:ascii="宋体" w:eastAsia="宋体" w:hAnsi="宋体" w:cs="宋体"/>
                <w:color w:val="000000"/>
                <w:sz w:val="22"/>
                <w:szCs w:val="22"/>
              </w:rPr>
            </w:pPr>
          </w:p>
        </w:tc>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43</w:t>
            </w:r>
          </w:p>
        </w:tc>
        <w:tc>
          <w:tcPr>
            <w:tcW w:w="0" w:type="auto"/>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17</w:t>
            </w:r>
          </w:p>
        </w:tc>
      </w:tr>
    </w:tbl>
    <w:p w:rsidR="002B7029" w:rsidRDefault="002B7029"/>
    <w:p w:rsidR="002B7029" w:rsidRDefault="002B7029">
      <w:pPr>
        <w:sectPr w:rsidR="002B7029">
          <w:headerReference w:type="default" r:id="rId18"/>
          <w:footerReference w:type="default" r:id="rId19"/>
          <w:pgSz w:w="16838" w:h="11906" w:orient="landscape"/>
          <w:pgMar w:top="1800" w:right="1440" w:bottom="1800" w:left="1440" w:header="851" w:footer="794" w:gutter="0"/>
          <w:pgNumType w:fmt="numberInDash"/>
          <w:cols w:space="425"/>
          <w:docGrid w:type="lines" w:linePitch="312"/>
        </w:sectPr>
      </w:pPr>
    </w:p>
    <w:p w:rsidR="002B7029" w:rsidRDefault="00424ECE">
      <w:pPr>
        <w:pStyle w:val="2"/>
        <w:rPr>
          <w:rFonts w:ascii="宋体" w:eastAsia="宋体" w:hAnsi="宋体" w:cs="宋体"/>
          <w:sz w:val="28"/>
          <w:szCs w:val="28"/>
        </w:rPr>
      </w:pPr>
      <w:bookmarkStart w:id="223" w:name="_Toc19556"/>
      <w:r>
        <w:rPr>
          <w:rFonts w:ascii="宋体" w:eastAsia="宋体" w:hAnsi="宋体" w:cs="宋体" w:hint="eastAsia"/>
          <w:sz w:val="28"/>
          <w:szCs w:val="28"/>
        </w:rPr>
        <w:lastRenderedPageBreak/>
        <w:t>附件</w:t>
      </w:r>
      <w:r>
        <w:rPr>
          <w:rFonts w:ascii="宋体" w:eastAsia="宋体" w:hAnsi="宋体" w:cs="宋体" w:hint="eastAsia"/>
          <w:sz w:val="28"/>
          <w:szCs w:val="28"/>
        </w:rPr>
        <w:t>3</w:t>
      </w:r>
      <w:r>
        <w:rPr>
          <w:rFonts w:ascii="宋体" w:eastAsia="宋体" w:hAnsi="宋体" w:cs="宋体" w:hint="eastAsia"/>
          <w:sz w:val="28"/>
          <w:szCs w:val="28"/>
        </w:rPr>
        <w:t>：县城供水基础设施建设项目问卷调查报告</w:t>
      </w:r>
      <w:bookmarkEnd w:id="223"/>
    </w:p>
    <w:p w:rsidR="002B7029" w:rsidRDefault="00424ECE">
      <w:pPr>
        <w:pStyle w:val="a4"/>
        <w:numPr>
          <w:ilvl w:val="0"/>
          <w:numId w:val="9"/>
        </w:numPr>
        <w:adjustRightInd w:val="0"/>
        <w:snapToGrid w:val="0"/>
        <w:spacing w:line="360" w:lineRule="auto"/>
        <w:ind w:firstLineChars="200" w:firstLine="562"/>
        <w:rPr>
          <w:rFonts w:asciiTheme="minorEastAsia" w:hAnsiTheme="minorEastAsia" w:cs="宋体"/>
          <w:b/>
          <w:bCs/>
          <w:sz w:val="28"/>
          <w:szCs w:val="28"/>
        </w:rPr>
      </w:pPr>
      <w:r>
        <w:rPr>
          <w:rFonts w:asciiTheme="minorEastAsia" w:hAnsiTheme="minorEastAsia" w:cs="宋体" w:hint="eastAsia"/>
          <w:b/>
          <w:bCs/>
          <w:sz w:val="28"/>
          <w:szCs w:val="28"/>
        </w:rPr>
        <w:t>调查对象与调查内容</w:t>
      </w:r>
    </w:p>
    <w:p w:rsidR="002B7029" w:rsidRDefault="00424ECE">
      <w:pPr>
        <w:pStyle w:val="a4"/>
        <w:numPr>
          <w:ilvl w:val="0"/>
          <w:numId w:val="10"/>
        </w:numPr>
        <w:adjustRightInd w:val="0"/>
        <w:snapToGrid w:val="0"/>
        <w:spacing w:line="360" w:lineRule="auto"/>
        <w:ind w:firstLineChars="200" w:firstLine="562"/>
        <w:rPr>
          <w:rFonts w:asciiTheme="minorEastAsia" w:hAnsiTheme="minorEastAsia" w:cs="宋体"/>
          <w:b/>
          <w:bCs/>
          <w:sz w:val="28"/>
          <w:szCs w:val="28"/>
        </w:rPr>
      </w:pPr>
      <w:r>
        <w:rPr>
          <w:rFonts w:asciiTheme="minorEastAsia" w:hAnsiTheme="minorEastAsia" w:cs="宋体" w:hint="eastAsia"/>
          <w:b/>
          <w:bCs/>
          <w:sz w:val="28"/>
          <w:szCs w:val="28"/>
        </w:rPr>
        <w:t>调查对象</w:t>
      </w:r>
    </w:p>
    <w:p w:rsidR="002B7029" w:rsidRDefault="00424ECE">
      <w:pPr>
        <w:pStyle w:val="a4"/>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本次调查对象为县城供水基础设施建设的项目相关负责人和受益群众。</w:t>
      </w:r>
    </w:p>
    <w:p w:rsidR="002B7029" w:rsidRDefault="00424ECE">
      <w:pPr>
        <w:pStyle w:val="a4"/>
        <w:numPr>
          <w:ilvl w:val="0"/>
          <w:numId w:val="10"/>
        </w:numPr>
        <w:adjustRightInd w:val="0"/>
        <w:snapToGrid w:val="0"/>
        <w:spacing w:line="360" w:lineRule="auto"/>
        <w:ind w:firstLineChars="200" w:firstLine="562"/>
        <w:rPr>
          <w:rFonts w:asciiTheme="minorEastAsia" w:hAnsiTheme="minorEastAsia" w:cs="宋体"/>
          <w:b/>
          <w:bCs/>
          <w:sz w:val="28"/>
          <w:szCs w:val="28"/>
        </w:rPr>
      </w:pPr>
      <w:r>
        <w:rPr>
          <w:rFonts w:asciiTheme="minorEastAsia" w:hAnsiTheme="minorEastAsia" w:cs="宋体" w:hint="eastAsia"/>
          <w:b/>
          <w:bCs/>
          <w:sz w:val="28"/>
          <w:szCs w:val="28"/>
        </w:rPr>
        <w:t>调查内容</w:t>
      </w:r>
    </w:p>
    <w:p w:rsidR="002B7029" w:rsidRDefault="00424ECE">
      <w:pPr>
        <w:pStyle w:val="a4"/>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对县城供水基础设施建设项目的相关政策的评价；对县城供水基础设施建设项目实施过程中的合理建议；对县城供水基础设施建设项目实施成效评价；对县城供水基础设施建设项目的满意度评价等。</w:t>
      </w:r>
    </w:p>
    <w:p w:rsidR="002B7029" w:rsidRDefault="00424ECE">
      <w:pPr>
        <w:pStyle w:val="a4"/>
        <w:numPr>
          <w:ilvl w:val="0"/>
          <w:numId w:val="9"/>
        </w:numPr>
        <w:adjustRightInd w:val="0"/>
        <w:snapToGrid w:val="0"/>
        <w:spacing w:line="360" w:lineRule="auto"/>
        <w:ind w:firstLineChars="200" w:firstLine="562"/>
        <w:rPr>
          <w:rFonts w:asciiTheme="minorEastAsia" w:hAnsiTheme="minorEastAsia" w:cs="宋体"/>
          <w:b/>
          <w:bCs/>
          <w:sz w:val="28"/>
          <w:szCs w:val="28"/>
        </w:rPr>
      </w:pPr>
      <w:r>
        <w:rPr>
          <w:rFonts w:asciiTheme="minorEastAsia" w:hAnsiTheme="minorEastAsia" w:cs="宋体" w:hint="eastAsia"/>
          <w:b/>
          <w:bCs/>
          <w:sz w:val="28"/>
          <w:szCs w:val="28"/>
        </w:rPr>
        <w:t>调查方法与调查方式</w:t>
      </w:r>
    </w:p>
    <w:p w:rsidR="002B7029" w:rsidRDefault="00424ECE">
      <w:pPr>
        <w:pStyle w:val="a4"/>
        <w:adjustRightInd w:val="0"/>
        <w:snapToGrid w:val="0"/>
        <w:spacing w:line="360" w:lineRule="auto"/>
        <w:ind w:firstLineChars="100" w:firstLine="281"/>
        <w:rPr>
          <w:rFonts w:asciiTheme="minorEastAsia" w:hAnsiTheme="minorEastAsia" w:cs="宋体"/>
          <w:b/>
          <w:bCs/>
          <w:sz w:val="28"/>
          <w:szCs w:val="28"/>
        </w:rPr>
      </w:pPr>
      <w:r>
        <w:rPr>
          <w:rFonts w:asciiTheme="minorEastAsia" w:hAnsiTheme="minorEastAsia" w:cs="宋体" w:hint="eastAsia"/>
          <w:b/>
          <w:bCs/>
          <w:sz w:val="28"/>
          <w:szCs w:val="28"/>
        </w:rPr>
        <w:t>（一）调查方法</w:t>
      </w:r>
    </w:p>
    <w:p w:rsidR="002B7029" w:rsidRDefault="00424ECE">
      <w:pPr>
        <w:pStyle w:val="a4"/>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针对上述问卷调查对象开展问卷调查，在抽样调查全面开展之前，先对部分样本问卷进行论证，依据论证结果对问卷和抽样方案进行修改和调整，以保证调研切合实际，顺利进行。、</w:t>
      </w:r>
    </w:p>
    <w:p w:rsidR="002B7029" w:rsidRDefault="00424ECE">
      <w:pPr>
        <w:pStyle w:val="a4"/>
        <w:adjustRightInd w:val="0"/>
        <w:snapToGrid w:val="0"/>
        <w:spacing w:line="360" w:lineRule="auto"/>
        <w:ind w:firstLineChars="100" w:firstLine="281"/>
        <w:rPr>
          <w:rFonts w:asciiTheme="minorEastAsia" w:hAnsiTheme="minorEastAsia" w:cs="宋体"/>
          <w:b/>
          <w:bCs/>
          <w:sz w:val="28"/>
          <w:szCs w:val="28"/>
        </w:rPr>
      </w:pPr>
      <w:r>
        <w:rPr>
          <w:rFonts w:asciiTheme="minorEastAsia" w:hAnsiTheme="minorEastAsia" w:cs="宋体" w:hint="eastAsia"/>
          <w:b/>
          <w:bCs/>
          <w:sz w:val="28"/>
          <w:szCs w:val="28"/>
        </w:rPr>
        <w:t>（二）调查方式</w:t>
      </w:r>
    </w:p>
    <w:p w:rsidR="002B7029" w:rsidRDefault="00424ECE">
      <w:pPr>
        <w:pStyle w:val="a4"/>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本次采用发放问卷的方式进行调整。</w:t>
      </w:r>
    </w:p>
    <w:p w:rsidR="002B7029" w:rsidRDefault="00424ECE">
      <w:pPr>
        <w:pStyle w:val="a4"/>
        <w:adjustRightInd w:val="0"/>
        <w:snapToGrid w:val="0"/>
        <w:spacing w:line="360" w:lineRule="auto"/>
        <w:ind w:firstLineChars="100" w:firstLine="281"/>
        <w:rPr>
          <w:rFonts w:asciiTheme="minorEastAsia" w:hAnsiTheme="minorEastAsia" w:cs="宋体"/>
          <w:b/>
          <w:bCs/>
          <w:sz w:val="28"/>
          <w:szCs w:val="28"/>
        </w:rPr>
      </w:pPr>
      <w:r>
        <w:rPr>
          <w:rFonts w:asciiTheme="minorEastAsia" w:hAnsiTheme="minorEastAsia" w:cs="宋体" w:hint="eastAsia"/>
          <w:b/>
          <w:bCs/>
          <w:sz w:val="28"/>
          <w:szCs w:val="28"/>
        </w:rPr>
        <w:t>（三）问卷的发放和回收</w:t>
      </w:r>
    </w:p>
    <w:p w:rsidR="002B7029" w:rsidRDefault="00424ECE" w:rsidP="00946C34">
      <w:pPr>
        <w:pStyle w:val="a4"/>
        <w:adjustRightInd w:val="0"/>
        <w:snapToGrid w:val="0"/>
        <w:spacing w:line="360" w:lineRule="auto"/>
        <w:ind w:leftChars="200" w:left="420" w:firstLineChars="200" w:firstLine="560"/>
        <w:rPr>
          <w:rFonts w:asciiTheme="minorEastAsia" w:hAnsiTheme="minorEastAsia" w:cs="宋体"/>
          <w:sz w:val="28"/>
          <w:szCs w:val="28"/>
        </w:rPr>
      </w:pPr>
      <w:r>
        <w:rPr>
          <w:rFonts w:asciiTheme="minorEastAsia" w:hAnsiTheme="minorEastAsia" w:cs="宋体" w:hint="eastAsia"/>
          <w:sz w:val="28"/>
          <w:szCs w:val="28"/>
        </w:rPr>
        <w:t>评价组安排评价人员，组织安排问卷调查工作。在此过程中，将维持良好</w:t>
      </w:r>
      <w:r>
        <w:rPr>
          <w:rFonts w:asciiTheme="minorEastAsia" w:hAnsiTheme="minorEastAsia" w:cs="宋体" w:hint="eastAsia"/>
          <w:sz w:val="28"/>
          <w:szCs w:val="28"/>
        </w:rPr>
        <w:t>的问卷作答环境，保证调研的科学性和严谨性。本次调查共发放调查</w:t>
      </w:r>
      <w:r>
        <w:rPr>
          <w:rFonts w:asciiTheme="minorEastAsia" w:hAnsiTheme="minorEastAsia" w:cs="宋体" w:hint="eastAsia"/>
          <w:sz w:val="28"/>
          <w:szCs w:val="28"/>
        </w:rPr>
        <w:t>80</w:t>
      </w:r>
      <w:r>
        <w:rPr>
          <w:rFonts w:asciiTheme="minorEastAsia" w:hAnsiTheme="minorEastAsia" w:cs="宋体" w:hint="eastAsia"/>
          <w:sz w:val="28"/>
          <w:szCs w:val="28"/>
        </w:rPr>
        <w:t>份，回收有效问卷</w:t>
      </w:r>
      <w:r>
        <w:rPr>
          <w:rFonts w:asciiTheme="minorEastAsia" w:hAnsiTheme="minorEastAsia" w:cs="宋体" w:hint="eastAsia"/>
          <w:sz w:val="28"/>
          <w:szCs w:val="28"/>
        </w:rPr>
        <w:t>80</w:t>
      </w:r>
      <w:r>
        <w:rPr>
          <w:rFonts w:asciiTheme="minorEastAsia" w:hAnsiTheme="minorEastAsia" w:cs="宋体" w:hint="eastAsia"/>
          <w:sz w:val="28"/>
          <w:szCs w:val="28"/>
        </w:rPr>
        <w:t>份。</w:t>
      </w:r>
    </w:p>
    <w:p w:rsidR="002B7029" w:rsidRDefault="00424ECE">
      <w:pPr>
        <w:pStyle w:val="a4"/>
        <w:adjustRightInd w:val="0"/>
        <w:snapToGrid w:val="0"/>
        <w:spacing w:line="360" w:lineRule="auto"/>
        <w:ind w:firstLineChars="100" w:firstLine="281"/>
        <w:rPr>
          <w:rFonts w:asciiTheme="minorEastAsia" w:hAnsiTheme="minorEastAsia" w:cs="宋体"/>
          <w:b/>
          <w:bCs/>
          <w:sz w:val="28"/>
          <w:szCs w:val="28"/>
        </w:rPr>
      </w:pPr>
      <w:r>
        <w:rPr>
          <w:rFonts w:asciiTheme="minorEastAsia" w:hAnsiTheme="minorEastAsia" w:cs="宋体" w:hint="eastAsia"/>
          <w:b/>
          <w:bCs/>
          <w:sz w:val="28"/>
          <w:szCs w:val="28"/>
        </w:rPr>
        <w:t>（四）调研安排</w:t>
      </w:r>
    </w:p>
    <w:p w:rsidR="002B7029" w:rsidRDefault="00424ECE" w:rsidP="00946C34">
      <w:pPr>
        <w:pStyle w:val="a4"/>
        <w:adjustRightInd w:val="0"/>
        <w:snapToGrid w:val="0"/>
        <w:spacing w:line="360" w:lineRule="auto"/>
        <w:ind w:leftChars="200" w:left="420" w:firstLineChars="200" w:firstLine="560"/>
        <w:rPr>
          <w:rFonts w:asciiTheme="minorEastAsia" w:hAnsiTheme="minorEastAsia" w:cs="宋体"/>
          <w:sz w:val="28"/>
          <w:szCs w:val="28"/>
        </w:rPr>
      </w:pPr>
      <w:r>
        <w:rPr>
          <w:rFonts w:asciiTheme="minorEastAsia" w:hAnsiTheme="minorEastAsia" w:cs="宋体" w:hint="eastAsia"/>
          <w:sz w:val="28"/>
          <w:szCs w:val="28"/>
        </w:rPr>
        <w:t>根据项目进度安排，评价组于</w:t>
      </w:r>
      <w:r>
        <w:rPr>
          <w:rFonts w:asciiTheme="minorEastAsia" w:hAnsiTheme="minorEastAsia" w:cs="宋体" w:hint="eastAsia"/>
          <w:sz w:val="28"/>
          <w:szCs w:val="28"/>
        </w:rPr>
        <w:t>2021</w:t>
      </w:r>
      <w:r>
        <w:rPr>
          <w:rFonts w:asciiTheme="minorEastAsia" w:hAnsiTheme="minorEastAsia" w:cs="宋体" w:hint="eastAsia"/>
          <w:sz w:val="28"/>
          <w:szCs w:val="28"/>
        </w:rPr>
        <w:t>年</w:t>
      </w:r>
      <w:r>
        <w:rPr>
          <w:rFonts w:asciiTheme="minorEastAsia" w:hAnsiTheme="minorEastAsia" w:cs="宋体" w:hint="eastAsia"/>
          <w:sz w:val="28"/>
          <w:szCs w:val="28"/>
        </w:rPr>
        <w:t>10</w:t>
      </w:r>
      <w:r>
        <w:rPr>
          <w:rFonts w:asciiTheme="minorEastAsia" w:hAnsiTheme="minorEastAsia" w:cs="宋体" w:hint="eastAsia"/>
          <w:sz w:val="28"/>
          <w:szCs w:val="28"/>
        </w:rPr>
        <w:t>月</w:t>
      </w:r>
      <w:r>
        <w:rPr>
          <w:rFonts w:asciiTheme="minorEastAsia" w:hAnsiTheme="minorEastAsia" w:cs="宋体" w:hint="eastAsia"/>
          <w:sz w:val="28"/>
          <w:szCs w:val="28"/>
        </w:rPr>
        <w:t>21</w:t>
      </w:r>
      <w:r>
        <w:rPr>
          <w:rFonts w:asciiTheme="minorEastAsia" w:hAnsiTheme="minorEastAsia" w:cs="宋体" w:hint="eastAsia"/>
          <w:sz w:val="28"/>
          <w:szCs w:val="28"/>
        </w:rPr>
        <w:t>日——</w:t>
      </w:r>
      <w:r>
        <w:rPr>
          <w:rFonts w:asciiTheme="minorEastAsia" w:hAnsiTheme="minorEastAsia" w:cs="宋体" w:hint="eastAsia"/>
          <w:sz w:val="28"/>
          <w:szCs w:val="28"/>
        </w:rPr>
        <w:t>2021</w:t>
      </w:r>
      <w:r>
        <w:rPr>
          <w:rFonts w:asciiTheme="minorEastAsia" w:hAnsiTheme="minorEastAsia" w:cs="宋体" w:hint="eastAsia"/>
          <w:sz w:val="28"/>
          <w:szCs w:val="28"/>
        </w:rPr>
        <w:t>年</w:t>
      </w:r>
      <w:r>
        <w:rPr>
          <w:rFonts w:asciiTheme="minorEastAsia" w:hAnsiTheme="minorEastAsia" w:cs="宋体" w:hint="eastAsia"/>
          <w:sz w:val="28"/>
          <w:szCs w:val="28"/>
        </w:rPr>
        <w:t>10</w:t>
      </w:r>
      <w:r>
        <w:rPr>
          <w:rFonts w:asciiTheme="minorEastAsia" w:hAnsiTheme="minorEastAsia" w:cs="宋体" w:hint="eastAsia"/>
          <w:sz w:val="28"/>
          <w:szCs w:val="28"/>
        </w:rPr>
        <w:t>月</w:t>
      </w:r>
      <w:r>
        <w:rPr>
          <w:rFonts w:asciiTheme="minorEastAsia" w:hAnsiTheme="minorEastAsia" w:cs="宋体" w:hint="eastAsia"/>
          <w:sz w:val="28"/>
          <w:szCs w:val="28"/>
        </w:rPr>
        <w:t>22</w:t>
      </w:r>
      <w:r>
        <w:rPr>
          <w:rFonts w:asciiTheme="minorEastAsia" w:hAnsiTheme="minorEastAsia" w:cs="宋体" w:hint="eastAsia"/>
          <w:sz w:val="28"/>
          <w:szCs w:val="28"/>
        </w:rPr>
        <w:t>日对调查对象开展问卷调查并回收、分析。</w:t>
      </w:r>
    </w:p>
    <w:p w:rsidR="002B7029" w:rsidRDefault="00424ECE">
      <w:pPr>
        <w:pStyle w:val="a4"/>
        <w:adjustRightInd w:val="0"/>
        <w:snapToGrid w:val="0"/>
        <w:spacing w:line="360" w:lineRule="auto"/>
        <w:ind w:firstLineChars="300" w:firstLine="843"/>
        <w:rPr>
          <w:rFonts w:asciiTheme="minorEastAsia" w:hAnsiTheme="minorEastAsia" w:cs="宋体"/>
          <w:b/>
          <w:bCs/>
          <w:sz w:val="28"/>
          <w:szCs w:val="28"/>
        </w:rPr>
      </w:pPr>
      <w:r>
        <w:rPr>
          <w:rFonts w:asciiTheme="minorEastAsia" w:hAnsiTheme="minorEastAsia" w:cs="宋体" w:hint="eastAsia"/>
          <w:b/>
          <w:bCs/>
          <w:sz w:val="28"/>
          <w:szCs w:val="28"/>
        </w:rPr>
        <w:t>三、调查问卷的分析</w:t>
      </w:r>
    </w:p>
    <w:p w:rsidR="002B7029" w:rsidRDefault="00424ECE" w:rsidP="00946C34">
      <w:pPr>
        <w:pStyle w:val="a4"/>
        <w:numPr>
          <w:ilvl w:val="0"/>
          <w:numId w:val="11"/>
        </w:numPr>
        <w:adjustRightInd w:val="0"/>
        <w:snapToGrid w:val="0"/>
        <w:spacing w:line="360" w:lineRule="auto"/>
        <w:ind w:leftChars="200" w:left="420" w:firstLineChars="200" w:firstLine="562"/>
        <w:rPr>
          <w:rFonts w:asciiTheme="minorEastAsia" w:hAnsiTheme="minorEastAsia" w:cs="宋体"/>
          <w:b/>
          <w:bCs/>
          <w:sz w:val="28"/>
          <w:szCs w:val="28"/>
        </w:rPr>
      </w:pPr>
      <w:r>
        <w:rPr>
          <w:rFonts w:asciiTheme="minorEastAsia" w:hAnsiTheme="minorEastAsia" w:cs="宋体" w:hint="eastAsia"/>
          <w:b/>
          <w:bCs/>
          <w:sz w:val="28"/>
          <w:szCs w:val="28"/>
        </w:rPr>
        <w:t>回收有效问卷情况</w:t>
      </w:r>
    </w:p>
    <w:p w:rsidR="002B7029" w:rsidRDefault="00424ECE">
      <w:pPr>
        <w:pStyle w:val="a4"/>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lastRenderedPageBreak/>
        <w:t>本次现场调查共计回收有效问卷</w:t>
      </w:r>
      <w:r>
        <w:rPr>
          <w:rFonts w:asciiTheme="minorEastAsia" w:hAnsiTheme="minorEastAsia" w:cs="宋体" w:hint="eastAsia"/>
          <w:sz w:val="28"/>
          <w:szCs w:val="28"/>
        </w:rPr>
        <w:t>80</w:t>
      </w:r>
      <w:r>
        <w:rPr>
          <w:rFonts w:asciiTheme="minorEastAsia" w:hAnsiTheme="minorEastAsia" w:cs="宋体" w:hint="eastAsia"/>
          <w:sz w:val="28"/>
          <w:szCs w:val="28"/>
        </w:rPr>
        <w:t>份。</w:t>
      </w:r>
    </w:p>
    <w:p w:rsidR="002B7029" w:rsidRDefault="00424ECE">
      <w:pPr>
        <w:pStyle w:val="a4"/>
        <w:adjustRightInd w:val="0"/>
        <w:snapToGrid w:val="0"/>
        <w:spacing w:line="360" w:lineRule="auto"/>
        <w:rPr>
          <w:rFonts w:asciiTheme="minorEastAsia" w:hAnsiTheme="minorEastAsia" w:cs="宋体"/>
          <w:sz w:val="28"/>
          <w:szCs w:val="28"/>
        </w:rPr>
      </w:pPr>
      <w:r>
        <w:rPr>
          <w:rFonts w:asciiTheme="minorEastAsia" w:hAnsiTheme="minorEastAsia" w:cs="宋体" w:hint="eastAsia"/>
          <w:sz w:val="28"/>
          <w:szCs w:val="28"/>
        </w:rPr>
        <w:t>附表</w:t>
      </w:r>
      <w:r>
        <w:rPr>
          <w:rFonts w:asciiTheme="minorEastAsia" w:hAnsiTheme="minorEastAsia" w:cs="宋体" w:hint="eastAsia"/>
          <w:sz w:val="28"/>
          <w:szCs w:val="28"/>
        </w:rPr>
        <w:t xml:space="preserve">3-1  </w:t>
      </w:r>
      <w:r>
        <w:rPr>
          <w:rFonts w:asciiTheme="minorEastAsia" w:hAnsiTheme="minorEastAsia" w:cs="宋体" w:hint="eastAsia"/>
          <w:sz w:val="28"/>
          <w:szCs w:val="28"/>
        </w:rPr>
        <w:t>回收有效问卷情况</w:t>
      </w:r>
    </w:p>
    <w:tbl>
      <w:tblPr>
        <w:tblW w:w="4998" w:type="pct"/>
        <w:tblCellMar>
          <w:left w:w="0" w:type="dxa"/>
          <w:right w:w="0" w:type="dxa"/>
        </w:tblCellMar>
        <w:tblLook w:val="04A0"/>
      </w:tblPr>
      <w:tblGrid>
        <w:gridCol w:w="2881"/>
        <w:gridCol w:w="3375"/>
        <w:gridCol w:w="2077"/>
      </w:tblGrid>
      <w:tr w:rsidR="002B7029">
        <w:trPr>
          <w:trHeight w:val="500"/>
        </w:trPr>
        <w:tc>
          <w:tcPr>
            <w:tcW w:w="172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问卷来源</w:t>
            </w:r>
          </w:p>
        </w:tc>
        <w:tc>
          <w:tcPr>
            <w:tcW w:w="202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现场回收份数</w:t>
            </w:r>
          </w:p>
        </w:tc>
        <w:tc>
          <w:tcPr>
            <w:tcW w:w="12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总份数</w:t>
            </w:r>
          </w:p>
        </w:tc>
      </w:tr>
      <w:tr w:rsidR="002B7029">
        <w:trPr>
          <w:trHeight w:val="500"/>
        </w:trPr>
        <w:tc>
          <w:tcPr>
            <w:tcW w:w="172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受益群众</w:t>
            </w:r>
          </w:p>
        </w:tc>
        <w:tc>
          <w:tcPr>
            <w:tcW w:w="202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80</w:t>
            </w:r>
          </w:p>
        </w:tc>
        <w:tc>
          <w:tcPr>
            <w:tcW w:w="12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80</w:t>
            </w:r>
          </w:p>
        </w:tc>
      </w:tr>
      <w:tr w:rsidR="002B7029">
        <w:trPr>
          <w:trHeight w:val="500"/>
        </w:trPr>
        <w:tc>
          <w:tcPr>
            <w:tcW w:w="172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基层干部</w:t>
            </w:r>
          </w:p>
        </w:tc>
        <w:tc>
          <w:tcPr>
            <w:tcW w:w="202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20</w:t>
            </w:r>
          </w:p>
        </w:tc>
        <w:tc>
          <w:tcPr>
            <w:tcW w:w="12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20</w:t>
            </w:r>
          </w:p>
        </w:tc>
      </w:tr>
      <w:tr w:rsidR="002B7029">
        <w:trPr>
          <w:trHeight w:val="500"/>
        </w:trPr>
        <w:tc>
          <w:tcPr>
            <w:tcW w:w="172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合</w:t>
            </w:r>
            <w:r>
              <w:rPr>
                <w:rFonts w:ascii="宋体" w:eastAsia="宋体" w:hAnsi="宋体" w:cs="宋体" w:hint="eastAsia"/>
                <w:b/>
                <w:bCs/>
                <w:color w:val="000000"/>
                <w:kern w:val="0"/>
                <w:sz w:val="22"/>
                <w:szCs w:val="22"/>
                <w:lang/>
              </w:rPr>
              <w:t xml:space="preserve">  </w:t>
            </w:r>
            <w:r>
              <w:rPr>
                <w:rFonts w:ascii="宋体" w:eastAsia="宋体" w:hAnsi="宋体" w:cs="宋体" w:hint="eastAsia"/>
                <w:b/>
                <w:bCs/>
                <w:color w:val="000000"/>
                <w:kern w:val="0"/>
                <w:sz w:val="22"/>
                <w:szCs w:val="22"/>
                <w:lang/>
              </w:rPr>
              <w:t>计</w:t>
            </w:r>
          </w:p>
        </w:tc>
        <w:tc>
          <w:tcPr>
            <w:tcW w:w="202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100</w:t>
            </w:r>
          </w:p>
        </w:tc>
        <w:tc>
          <w:tcPr>
            <w:tcW w:w="12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100</w:t>
            </w:r>
          </w:p>
        </w:tc>
      </w:tr>
    </w:tbl>
    <w:p w:rsidR="002B7029" w:rsidRDefault="002B7029">
      <w:pPr>
        <w:pStyle w:val="a4"/>
        <w:adjustRightInd w:val="0"/>
        <w:snapToGrid w:val="0"/>
        <w:spacing w:line="360" w:lineRule="auto"/>
        <w:rPr>
          <w:rFonts w:asciiTheme="minorEastAsia" w:hAnsiTheme="minorEastAsia" w:cs="宋体"/>
          <w:b/>
          <w:bCs/>
          <w:sz w:val="28"/>
          <w:szCs w:val="28"/>
        </w:rPr>
      </w:pPr>
    </w:p>
    <w:p w:rsidR="002B7029" w:rsidRDefault="00424ECE">
      <w:pPr>
        <w:pStyle w:val="a4"/>
        <w:adjustRightInd w:val="0"/>
        <w:snapToGrid w:val="0"/>
        <w:spacing w:line="360" w:lineRule="auto"/>
        <w:rPr>
          <w:rFonts w:asciiTheme="minorEastAsia" w:hAnsiTheme="minorEastAsia" w:cs="宋体"/>
          <w:b/>
          <w:bCs/>
          <w:sz w:val="28"/>
          <w:szCs w:val="28"/>
        </w:rPr>
      </w:pPr>
      <w:r>
        <w:rPr>
          <w:rFonts w:asciiTheme="minorEastAsia" w:hAnsiTheme="minorEastAsia" w:cs="宋体" w:hint="eastAsia"/>
          <w:b/>
          <w:bCs/>
          <w:sz w:val="28"/>
          <w:szCs w:val="28"/>
        </w:rPr>
        <w:t>（二）项目相关负责人</w:t>
      </w:r>
    </w:p>
    <w:p w:rsidR="002B7029" w:rsidRDefault="00424ECE">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①您对县城供水基础设施建设在实施过程中的满意度？</w:t>
      </w:r>
    </w:p>
    <w:tbl>
      <w:tblPr>
        <w:tblW w:w="4999" w:type="pct"/>
        <w:tblCellMar>
          <w:left w:w="0" w:type="dxa"/>
          <w:right w:w="0" w:type="dxa"/>
        </w:tblCellMar>
        <w:tblLook w:val="04A0"/>
      </w:tblPr>
      <w:tblGrid>
        <w:gridCol w:w="3835"/>
        <w:gridCol w:w="4499"/>
      </w:tblGrid>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选项</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回复情况</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、满意</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sz w:val="22"/>
                <w:szCs w:val="22"/>
              </w:rPr>
              <w:t>18</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、一般</w:t>
            </w:r>
            <w:r>
              <w:rPr>
                <w:rFonts w:ascii="宋体" w:eastAsia="宋体" w:hAnsi="宋体" w:cs="宋体" w:hint="eastAsia"/>
                <w:color w:val="000000"/>
                <w:kern w:val="0"/>
                <w:sz w:val="22"/>
                <w:szCs w:val="22"/>
                <w:lang/>
              </w:rPr>
              <w:t xml:space="preserve"> </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sz w:val="22"/>
                <w:szCs w:val="22"/>
              </w:rPr>
              <w:t>2</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 xml:space="preserve"> C</w:t>
            </w:r>
            <w:r>
              <w:rPr>
                <w:rFonts w:ascii="宋体" w:eastAsia="宋体" w:hAnsi="宋体" w:cs="宋体" w:hint="eastAsia"/>
                <w:color w:val="000000"/>
                <w:kern w:val="0"/>
                <w:sz w:val="22"/>
                <w:szCs w:val="22"/>
                <w:lang/>
              </w:rPr>
              <w:t>、不满意</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widowControl/>
              <w:jc w:val="center"/>
              <w:textAlignment w:val="center"/>
              <w:rPr>
                <w:rFonts w:ascii="宋体" w:eastAsia="宋体" w:hAnsi="宋体" w:cs="宋体"/>
                <w:color w:val="000000"/>
                <w:kern w:val="0"/>
                <w:sz w:val="22"/>
                <w:szCs w:val="22"/>
                <w:lang/>
              </w:rPr>
            </w:pP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合</w:t>
            </w:r>
            <w:r>
              <w:rPr>
                <w:rFonts w:ascii="宋体" w:eastAsia="宋体" w:hAnsi="宋体" w:cs="宋体" w:hint="eastAsia"/>
                <w:b/>
                <w:bCs/>
                <w:color w:val="000000"/>
                <w:kern w:val="0"/>
                <w:sz w:val="22"/>
                <w:szCs w:val="22"/>
                <w:lang/>
              </w:rPr>
              <w:t xml:space="preserve">  </w:t>
            </w:r>
            <w:r>
              <w:rPr>
                <w:rFonts w:ascii="宋体" w:eastAsia="宋体" w:hAnsi="宋体" w:cs="宋体" w:hint="eastAsia"/>
                <w:b/>
                <w:bCs/>
                <w:color w:val="000000"/>
                <w:kern w:val="0"/>
                <w:sz w:val="22"/>
                <w:szCs w:val="22"/>
                <w:lang/>
              </w:rPr>
              <w:t>计</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sz w:val="22"/>
                <w:szCs w:val="22"/>
              </w:rPr>
              <w:t>20</w:t>
            </w:r>
          </w:p>
        </w:tc>
      </w:tr>
    </w:tbl>
    <w:p w:rsidR="002B7029" w:rsidRDefault="002B7029"/>
    <w:p w:rsidR="002B7029" w:rsidRDefault="00424ECE">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②您对项目的设计、监理、测绘、施工单位工作态度的满意度？</w:t>
      </w:r>
    </w:p>
    <w:tbl>
      <w:tblPr>
        <w:tblW w:w="4999" w:type="pct"/>
        <w:tblCellMar>
          <w:left w:w="0" w:type="dxa"/>
          <w:right w:w="0" w:type="dxa"/>
        </w:tblCellMar>
        <w:tblLook w:val="04A0"/>
      </w:tblPr>
      <w:tblGrid>
        <w:gridCol w:w="3835"/>
        <w:gridCol w:w="4499"/>
      </w:tblGrid>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选项</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回复情况</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、满意</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sz w:val="22"/>
                <w:szCs w:val="22"/>
              </w:rPr>
              <w:t>13</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、一般</w:t>
            </w:r>
            <w:r>
              <w:rPr>
                <w:rFonts w:ascii="宋体" w:eastAsia="宋体" w:hAnsi="宋体" w:cs="宋体" w:hint="eastAsia"/>
                <w:color w:val="000000"/>
                <w:kern w:val="0"/>
                <w:sz w:val="22"/>
                <w:szCs w:val="22"/>
                <w:lang/>
              </w:rPr>
              <w:t xml:space="preserve"> </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sz w:val="22"/>
                <w:szCs w:val="22"/>
              </w:rPr>
              <w:t>4</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 xml:space="preserve"> C</w:t>
            </w:r>
            <w:r>
              <w:rPr>
                <w:rFonts w:ascii="宋体" w:eastAsia="宋体" w:hAnsi="宋体" w:cs="宋体" w:hint="eastAsia"/>
                <w:color w:val="000000"/>
                <w:kern w:val="0"/>
                <w:sz w:val="22"/>
                <w:szCs w:val="22"/>
                <w:lang/>
              </w:rPr>
              <w:t>、不满意</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3</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合</w:t>
            </w:r>
            <w:r>
              <w:rPr>
                <w:rFonts w:ascii="宋体" w:eastAsia="宋体" w:hAnsi="宋体" w:cs="宋体" w:hint="eastAsia"/>
                <w:b/>
                <w:bCs/>
                <w:color w:val="000000"/>
                <w:kern w:val="0"/>
                <w:sz w:val="22"/>
                <w:szCs w:val="22"/>
                <w:lang/>
              </w:rPr>
              <w:t xml:space="preserve">  </w:t>
            </w:r>
            <w:r>
              <w:rPr>
                <w:rFonts w:ascii="宋体" w:eastAsia="宋体" w:hAnsi="宋体" w:cs="宋体" w:hint="eastAsia"/>
                <w:b/>
                <w:bCs/>
                <w:color w:val="000000"/>
                <w:kern w:val="0"/>
                <w:sz w:val="22"/>
                <w:szCs w:val="22"/>
                <w:lang/>
              </w:rPr>
              <w:t>计</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sz w:val="22"/>
                <w:szCs w:val="22"/>
              </w:rPr>
              <w:t>20</w:t>
            </w:r>
          </w:p>
        </w:tc>
      </w:tr>
    </w:tbl>
    <w:p w:rsidR="002B7029" w:rsidRDefault="002B7029"/>
    <w:p w:rsidR="002B7029" w:rsidRDefault="00424ECE">
      <w:pPr>
        <w:pStyle w:val="a3"/>
        <w:spacing w:line="360" w:lineRule="auto"/>
        <w:rPr>
          <w:rFonts w:ascii="宋体" w:eastAsia="宋体" w:hAnsi="宋体" w:cs="宋体"/>
          <w:sz w:val="28"/>
          <w:szCs w:val="28"/>
        </w:rPr>
      </w:pPr>
      <w:r>
        <w:rPr>
          <w:rFonts w:ascii="宋体" w:eastAsia="宋体" w:hAnsi="宋体" w:cs="宋体" w:hint="eastAsia"/>
          <w:sz w:val="28"/>
          <w:szCs w:val="28"/>
        </w:rPr>
        <w:t>③您认为财政下拨项目预算资金是否及时？</w:t>
      </w:r>
    </w:p>
    <w:tbl>
      <w:tblPr>
        <w:tblW w:w="4998" w:type="pct"/>
        <w:tblCellMar>
          <w:left w:w="0" w:type="dxa"/>
          <w:right w:w="0" w:type="dxa"/>
        </w:tblCellMar>
        <w:tblLook w:val="04A0"/>
      </w:tblPr>
      <w:tblGrid>
        <w:gridCol w:w="3835"/>
        <w:gridCol w:w="4498"/>
      </w:tblGrid>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选项</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回复情况</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、及时</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sz w:val="22"/>
                <w:szCs w:val="22"/>
              </w:rPr>
              <w:t>17</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、不及时</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sz w:val="22"/>
                <w:szCs w:val="22"/>
              </w:rPr>
              <w:t>3</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合</w:t>
            </w:r>
            <w:r>
              <w:rPr>
                <w:rFonts w:ascii="宋体" w:eastAsia="宋体" w:hAnsi="宋体" w:cs="宋体" w:hint="eastAsia"/>
                <w:b/>
                <w:bCs/>
                <w:color w:val="000000"/>
                <w:kern w:val="0"/>
                <w:sz w:val="22"/>
                <w:szCs w:val="22"/>
                <w:lang/>
              </w:rPr>
              <w:t xml:space="preserve">  </w:t>
            </w:r>
            <w:r>
              <w:rPr>
                <w:rFonts w:ascii="宋体" w:eastAsia="宋体" w:hAnsi="宋体" w:cs="宋体" w:hint="eastAsia"/>
                <w:b/>
                <w:bCs/>
                <w:color w:val="000000"/>
                <w:kern w:val="0"/>
                <w:sz w:val="22"/>
                <w:szCs w:val="22"/>
                <w:lang/>
              </w:rPr>
              <w:t>计</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sz w:val="22"/>
                <w:szCs w:val="22"/>
              </w:rPr>
              <w:t>20</w:t>
            </w:r>
          </w:p>
        </w:tc>
      </w:tr>
    </w:tbl>
    <w:p w:rsidR="002B7029" w:rsidRDefault="00424ECE">
      <w:pPr>
        <w:pStyle w:val="a3"/>
        <w:spacing w:line="360" w:lineRule="auto"/>
        <w:rPr>
          <w:rFonts w:ascii="宋体" w:eastAsia="宋体" w:hAnsi="宋体" w:cs="宋体"/>
          <w:sz w:val="28"/>
          <w:szCs w:val="28"/>
        </w:rPr>
      </w:pPr>
      <w:r>
        <w:rPr>
          <w:rFonts w:ascii="宋体" w:eastAsia="宋体" w:hAnsi="宋体" w:cs="宋体" w:hint="eastAsia"/>
          <w:sz w:val="28"/>
          <w:szCs w:val="28"/>
        </w:rPr>
        <w:lastRenderedPageBreak/>
        <w:t>④您对项目施工整体进度是否满意？</w:t>
      </w:r>
    </w:p>
    <w:tbl>
      <w:tblPr>
        <w:tblW w:w="4999" w:type="pct"/>
        <w:tblCellMar>
          <w:left w:w="0" w:type="dxa"/>
          <w:right w:w="0" w:type="dxa"/>
        </w:tblCellMar>
        <w:tblLook w:val="04A0"/>
      </w:tblPr>
      <w:tblGrid>
        <w:gridCol w:w="3835"/>
        <w:gridCol w:w="4499"/>
      </w:tblGrid>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选项</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回复情况</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、满意</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sz w:val="22"/>
                <w:szCs w:val="22"/>
              </w:rPr>
              <w:t>14</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、一般</w:t>
            </w:r>
            <w:r>
              <w:rPr>
                <w:rFonts w:ascii="宋体" w:eastAsia="宋体" w:hAnsi="宋体" w:cs="宋体" w:hint="eastAsia"/>
                <w:color w:val="000000"/>
                <w:kern w:val="0"/>
                <w:sz w:val="22"/>
                <w:szCs w:val="22"/>
                <w:lang/>
              </w:rPr>
              <w:t xml:space="preserve"> </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sz w:val="22"/>
                <w:szCs w:val="22"/>
              </w:rPr>
              <w:t>5</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 xml:space="preserve"> C</w:t>
            </w:r>
            <w:r>
              <w:rPr>
                <w:rFonts w:ascii="宋体" w:eastAsia="宋体" w:hAnsi="宋体" w:cs="宋体" w:hint="eastAsia"/>
                <w:color w:val="000000"/>
                <w:kern w:val="0"/>
                <w:sz w:val="22"/>
                <w:szCs w:val="22"/>
                <w:lang/>
              </w:rPr>
              <w:t>、不满意</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1</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合</w:t>
            </w:r>
            <w:r>
              <w:rPr>
                <w:rFonts w:ascii="宋体" w:eastAsia="宋体" w:hAnsi="宋体" w:cs="宋体" w:hint="eastAsia"/>
                <w:b/>
                <w:bCs/>
                <w:color w:val="000000"/>
                <w:kern w:val="0"/>
                <w:sz w:val="22"/>
                <w:szCs w:val="22"/>
                <w:lang/>
              </w:rPr>
              <w:t xml:space="preserve">  </w:t>
            </w:r>
            <w:r>
              <w:rPr>
                <w:rFonts w:ascii="宋体" w:eastAsia="宋体" w:hAnsi="宋体" w:cs="宋体" w:hint="eastAsia"/>
                <w:b/>
                <w:bCs/>
                <w:color w:val="000000"/>
                <w:kern w:val="0"/>
                <w:sz w:val="22"/>
                <w:szCs w:val="22"/>
                <w:lang/>
              </w:rPr>
              <w:t>计</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sz w:val="22"/>
                <w:szCs w:val="22"/>
              </w:rPr>
              <w:t>20</w:t>
            </w:r>
          </w:p>
        </w:tc>
      </w:tr>
    </w:tbl>
    <w:p w:rsidR="002B7029" w:rsidRDefault="00424ECE">
      <w:pPr>
        <w:pStyle w:val="a4"/>
        <w:adjustRightInd w:val="0"/>
        <w:snapToGrid w:val="0"/>
        <w:spacing w:line="360" w:lineRule="auto"/>
        <w:rPr>
          <w:rFonts w:asciiTheme="minorEastAsia" w:hAnsiTheme="minorEastAsia" w:cs="宋体"/>
          <w:b/>
          <w:bCs/>
          <w:sz w:val="28"/>
          <w:szCs w:val="28"/>
        </w:rPr>
      </w:pPr>
      <w:r>
        <w:rPr>
          <w:rFonts w:asciiTheme="minorEastAsia" w:hAnsiTheme="minorEastAsia" w:cs="宋体" w:hint="eastAsia"/>
          <w:b/>
          <w:bCs/>
          <w:sz w:val="28"/>
          <w:szCs w:val="28"/>
        </w:rPr>
        <w:t>（三）受益群众</w:t>
      </w:r>
    </w:p>
    <w:p w:rsidR="002B7029" w:rsidRDefault="00424ECE">
      <w:pPr>
        <w:adjustRightInd w:val="0"/>
        <w:snapToGrid w:val="0"/>
        <w:spacing w:line="360" w:lineRule="auto"/>
        <w:ind w:firstLineChars="200" w:firstLine="560"/>
        <w:rPr>
          <w:rFonts w:ascii="宋体" w:eastAsia="宋体" w:hAnsi="宋体" w:cs="宋体"/>
          <w:sz w:val="28"/>
          <w:szCs w:val="28"/>
          <w:lang w:val="zh-CN"/>
        </w:rPr>
      </w:pPr>
      <w:r>
        <w:rPr>
          <w:rFonts w:ascii="宋体" w:eastAsia="宋体" w:hAnsi="宋体" w:cs="宋体" w:hint="eastAsia"/>
          <w:sz w:val="28"/>
          <w:szCs w:val="28"/>
        </w:rPr>
        <w:t>①</w:t>
      </w:r>
      <w:r>
        <w:rPr>
          <w:rFonts w:ascii="宋体" w:eastAsia="宋体" w:hAnsi="宋体" w:cs="宋体"/>
          <w:sz w:val="28"/>
          <w:szCs w:val="28"/>
        </w:rPr>
        <w:t>你家水的来源？</w:t>
      </w:r>
    </w:p>
    <w:tbl>
      <w:tblPr>
        <w:tblW w:w="4999" w:type="pct"/>
        <w:tblCellMar>
          <w:left w:w="0" w:type="dxa"/>
          <w:right w:w="0" w:type="dxa"/>
        </w:tblCellMar>
        <w:tblLook w:val="04A0"/>
      </w:tblPr>
      <w:tblGrid>
        <w:gridCol w:w="3835"/>
        <w:gridCol w:w="4499"/>
      </w:tblGrid>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选项</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回复情况</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w:t>
            </w:r>
            <w:r>
              <w:rPr>
                <w:rFonts w:ascii="宋体" w:eastAsia="宋体" w:hAnsi="宋体" w:cs="宋体"/>
                <w:color w:val="000000"/>
                <w:kern w:val="0"/>
                <w:sz w:val="22"/>
                <w:szCs w:val="22"/>
                <w:lang/>
              </w:rPr>
              <w:t>自来水</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widowControl/>
              <w:jc w:val="center"/>
              <w:textAlignment w:val="center"/>
              <w:rPr>
                <w:rFonts w:ascii="宋体" w:eastAsia="宋体" w:hAnsi="宋体" w:cs="宋体"/>
                <w:color w:val="000000"/>
                <w:sz w:val="22"/>
                <w:szCs w:val="22"/>
              </w:rPr>
            </w:pP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w:t>
            </w:r>
            <w:r>
              <w:rPr>
                <w:rFonts w:ascii="宋体" w:eastAsia="宋体" w:hAnsi="宋体" w:cs="宋体"/>
                <w:color w:val="000000"/>
                <w:kern w:val="0"/>
                <w:sz w:val="22"/>
                <w:szCs w:val="22"/>
                <w:lang/>
              </w:rPr>
              <w:t>地下深井水</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widowControl/>
              <w:jc w:val="center"/>
              <w:textAlignment w:val="center"/>
              <w:rPr>
                <w:rFonts w:ascii="宋体" w:eastAsia="宋体" w:hAnsi="宋体" w:cs="宋体"/>
                <w:color w:val="000000"/>
                <w:sz w:val="22"/>
                <w:szCs w:val="22"/>
              </w:rPr>
            </w:pP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 xml:space="preserve"> C</w:t>
            </w:r>
            <w:r>
              <w:rPr>
                <w:rFonts w:ascii="宋体" w:eastAsia="宋体" w:hAnsi="宋体" w:cs="宋体" w:hint="eastAsia"/>
                <w:color w:val="000000"/>
                <w:kern w:val="0"/>
                <w:sz w:val="22"/>
                <w:szCs w:val="22"/>
                <w:lang/>
              </w:rPr>
              <w:t>、</w:t>
            </w:r>
            <w:r>
              <w:rPr>
                <w:rFonts w:ascii="宋体" w:eastAsia="宋体" w:hAnsi="宋体" w:cs="宋体"/>
                <w:color w:val="000000"/>
                <w:kern w:val="0"/>
                <w:sz w:val="22"/>
                <w:szCs w:val="22"/>
                <w:lang/>
              </w:rPr>
              <w:t>城市供水</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60</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合</w:t>
            </w:r>
            <w:r>
              <w:rPr>
                <w:rFonts w:ascii="宋体" w:eastAsia="宋体" w:hAnsi="宋体" w:cs="宋体" w:hint="eastAsia"/>
                <w:b/>
                <w:bCs/>
                <w:color w:val="000000"/>
                <w:kern w:val="0"/>
                <w:sz w:val="22"/>
                <w:szCs w:val="22"/>
                <w:lang/>
              </w:rPr>
              <w:t xml:space="preserve">  </w:t>
            </w:r>
            <w:r>
              <w:rPr>
                <w:rFonts w:ascii="宋体" w:eastAsia="宋体" w:hAnsi="宋体" w:cs="宋体" w:hint="eastAsia"/>
                <w:b/>
                <w:bCs/>
                <w:color w:val="000000"/>
                <w:kern w:val="0"/>
                <w:sz w:val="22"/>
                <w:szCs w:val="22"/>
                <w:lang/>
              </w:rPr>
              <w:t>计</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sz w:val="22"/>
                <w:szCs w:val="22"/>
              </w:rPr>
              <w:t>60</w:t>
            </w:r>
          </w:p>
        </w:tc>
      </w:tr>
    </w:tbl>
    <w:p w:rsidR="002B7029" w:rsidRDefault="00424ECE">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②</w:t>
      </w:r>
      <w:r>
        <w:rPr>
          <w:rFonts w:ascii="宋体" w:eastAsia="宋体" w:hAnsi="宋体" w:cs="宋体"/>
          <w:sz w:val="28"/>
          <w:szCs w:val="28"/>
        </w:rPr>
        <w:t>水的缺乏或断水频率？</w:t>
      </w:r>
    </w:p>
    <w:tbl>
      <w:tblPr>
        <w:tblW w:w="4999" w:type="pct"/>
        <w:tblCellMar>
          <w:left w:w="0" w:type="dxa"/>
          <w:right w:w="0" w:type="dxa"/>
        </w:tblCellMar>
        <w:tblLook w:val="04A0"/>
      </w:tblPr>
      <w:tblGrid>
        <w:gridCol w:w="3835"/>
        <w:gridCol w:w="4499"/>
      </w:tblGrid>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选项</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回复情况</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w:t>
            </w:r>
            <w:r>
              <w:rPr>
                <w:rFonts w:ascii="宋体" w:eastAsia="宋体" w:hAnsi="宋体" w:cs="宋体"/>
                <w:color w:val="000000"/>
                <w:kern w:val="0"/>
                <w:sz w:val="22"/>
                <w:szCs w:val="22"/>
                <w:lang/>
              </w:rPr>
              <w:t>偶尔</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sz w:val="22"/>
                <w:szCs w:val="22"/>
              </w:rPr>
              <w:t>10</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w:t>
            </w:r>
            <w:r>
              <w:rPr>
                <w:rFonts w:ascii="宋体" w:eastAsia="宋体" w:hAnsi="宋体" w:cs="宋体"/>
                <w:color w:val="000000"/>
                <w:kern w:val="0"/>
                <w:sz w:val="22"/>
                <w:szCs w:val="22"/>
                <w:lang/>
              </w:rPr>
              <w:t>经常</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sz w:val="22"/>
                <w:szCs w:val="22"/>
              </w:rPr>
              <w:t>50</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 xml:space="preserve"> C</w:t>
            </w:r>
            <w:r>
              <w:rPr>
                <w:rFonts w:ascii="宋体" w:eastAsia="宋体" w:hAnsi="宋体" w:cs="宋体" w:hint="eastAsia"/>
                <w:color w:val="000000"/>
                <w:kern w:val="0"/>
                <w:sz w:val="22"/>
                <w:szCs w:val="22"/>
                <w:lang/>
              </w:rPr>
              <w:t>、</w:t>
            </w:r>
            <w:r>
              <w:rPr>
                <w:rFonts w:ascii="宋体" w:eastAsia="宋体" w:hAnsi="宋体" w:cs="宋体"/>
                <w:color w:val="000000"/>
                <w:kern w:val="0"/>
                <w:sz w:val="22"/>
                <w:szCs w:val="22"/>
                <w:lang/>
              </w:rPr>
              <w:t>从不</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widowControl/>
              <w:jc w:val="center"/>
              <w:textAlignment w:val="center"/>
              <w:rPr>
                <w:rFonts w:ascii="宋体" w:eastAsia="宋体" w:hAnsi="宋体" w:cs="宋体"/>
                <w:color w:val="000000"/>
                <w:kern w:val="0"/>
                <w:sz w:val="22"/>
                <w:szCs w:val="22"/>
                <w:lang/>
              </w:rPr>
            </w:pP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合</w:t>
            </w:r>
            <w:r>
              <w:rPr>
                <w:rFonts w:ascii="宋体" w:eastAsia="宋体" w:hAnsi="宋体" w:cs="宋体" w:hint="eastAsia"/>
                <w:b/>
                <w:bCs/>
                <w:color w:val="000000"/>
                <w:kern w:val="0"/>
                <w:sz w:val="22"/>
                <w:szCs w:val="22"/>
                <w:lang/>
              </w:rPr>
              <w:t xml:space="preserve">  </w:t>
            </w:r>
            <w:r>
              <w:rPr>
                <w:rFonts w:ascii="宋体" w:eastAsia="宋体" w:hAnsi="宋体" w:cs="宋体" w:hint="eastAsia"/>
                <w:b/>
                <w:bCs/>
                <w:color w:val="000000"/>
                <w:kern w:val="0"/>
                <w:sz w:val="22"/>
                <w:szCs w:val="22"/>
                <w:lang/>
              </w:rPr>
              <w:t>计</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sz w:val="22"/>
                <w:szCs w:val="22"/>
              </w:rPr>
              <w:t>60</w:t>
            </w:r>
          </w:p>
        </w:tc>
      </w:tr>
    </w:tbl>
    <w:p w:rsidR="002B7029" w:rsidRDefault="00424ECE">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③</w:t>
      </w:r>
      <w:r>
        <w:rPr>
          <w:rFonts w:ascii="宋体" w:eastAsia="宋体" w:hAnsi="宋体" w:cs="宋体"/>
          <w:sz w:val="28"/>
          <w:szCs w:val="28"/>
        </w:rPr>
        <w:t>水的污染程度？</w:t>
      </w:r>
    </w:p>
    <w:tbl>
      <w:tblPr>
        <w:tblW w:w="4999" w:type="pct"/>
        <w:tblCellMar>
          <w:left w:w="0" w:type="dxa"/>
          <w:right w:w="0" w:type="dxa"/>
        </w:tblCellMar>
        <w:tblLook w:val="04A0"/>
      </w:tblPr>
      <w:tblGrid>
        <w:gridCol w:w="3835"/>
        <w:gridCol w:w="4499"/>
      </w:tblGrid>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选项</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回复情况</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、无</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widowControl/>
              <w:jc w:val="center"/>
              <w:textAlignment w:val="center"/>
              <w:rPr>
                <w:rFonts w:ascii="宋体" w:eastAsia="宋体" w:hAnsi="宋体" w:cs="宋体"/>
                <w:color w:val="000000"/>
                <w:sz w:val="22"/>
                <w:szCs w:val="22"/>
              </w:rPr>
            </w:pP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、一般</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sz w:val="22"/>
                <w:szCs w:val="22"/>
              </w:rPr>
              <w:t>39</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 xml:space="preserve"> C</w:t>
            </w:r>
            <w:r>
              <w:rPr>
                <w:rFonts w:ascii="宋体" w:eastAsia="宋体" w:hAnsi="宋体" w:cs="宋体" w:hint="eastAsia"/>
                <w:color w:val="000000"/>
                <w:kern w:val="0"/>
                <w:sz w:val="22"/>
                <w:szCs w:val="22"/>
                <w:lang/>
              </w:rPr>
              <w:t>、较重</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21</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合</w:t>
            </w:r>
            <w:r>
              <w:rPr>
                <w:rFonts w:ascii="宋体" w:eastAsia="宋体" w:hAnsi="宋体" w:cs="宋体" w:hint="eastAsia"/>
                <w:b/>
                <w:bCs/>
                <w:color w:val="000000"/>
                <w:kern w:val="0"/>
                <w:sz w:val="22"/>
                <w:szCs w:val="22"/>
                <w:lang/>
              </w:rPr>
              <w:t xml:space="preserve">  </w:t>
            </w:r>
            <w:r>
              <w:rPr>
                <w:rFonts w:ascii="宋体" w:eastAsia="宋体" w:hAnsi="宋体" w:cs="宋体" w:hint="eastAsia"/>
                <w:b/>
                <w:bCs/>
                <w:color w:val="000000"/>
                <w:kern w:val="0"/>
                <w:sz w:val="22"/>
                <w:szCs w:val="22"/>
                <w:lang/>
              </w:rPr>
              <w:t>计</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sz w:val="22"/>
                <w:szCs w:val="22"/>
              </w:rPr>
              <w:t>60</w:t>
            </w:r>
          </w:p>
        </w:tc>
      </w:tr>
    </w:tbl>
    <w:p w:rsidR="002B7029" w:rsidRDefault="00424ECE">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④</w:t>
      </w:r>
      <w:r>
        <w:rPr>
          <w:rFonts w:ascii="宋体" w:eastAsia="宋体" w:hAnsi="宋体" w:cs="宋体"/>
          <w:sz w:val="28"/>
          <w:szCs w:val="28"/>
        </w:rPr>
        <w:t>一天中何时用水最多？</w:t>
      </w:r>
    </w:p>
    <w:tbl>
      <w:tblPr>
        <w:tblW w:w="4999" w:type="pct"/>
        <w:tblCellMar>
          <w:left w:w="0" w:type="dxa"/>
          <w:right w:w="0" w:type="dxa"/>
        </w:tblCellMar>
        <w:tblLook w:val="04A0"/>
      </w:tblPr>
      <w:tblGrid>
        <w:gridCol w:w="3835"/>
        <w:gridCol w:w="4499"/>
      </w:tblGrid>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lastRenderedPageBreak/>
              <w:t>选项</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回复情况</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w:t>
            </w:r>
            <w:r>
              <w:rPr>
                <w:rFonts w:ascii="宋体" w:eastAsia="宋体" w:hAnsi="宋体" w:cs="宋体"/>
                <w:color w:val="000000"/>
                <w:kern w:val="0"/>
                <w:sz w:val="22"/>
                <w:szCs w:val="22"/>
                <w:lang/>
              </w:rPr>
              <w:t>洗衣</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sz w:val="22"/>
                <w:szCs w:val="22"/>
              </w:rPr>
              <w:t>44</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w:t>
            </w:r>
            <w:r>
              <w:rPr>
                <w:rFonts w:ascii="宋体" w:eastAsia="宋体" w:hAnsi="宋体" w:cs="宋体"/>
                <w:color w:val="000000"/>
                <w:kern w:val="0"/>
                <w:sz w:val="22"/>
                <w:szCs w:val="22"/>
                <w:lang/>
              </w:rPr>
              <w:t>洗菜做饭</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sz w:val="22"/>
                <w:szCs w:val="22"/>
              </w:rPr>
              <w:t>11</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 xml:space="preserve"> C</w:t>
            </w:r>
            <w:r>
              <w:rPr>
                <w:rFonts w:ascii="宋体" w:eastAsia="宋体" w:hAnsi="宋体" w:cs="宋体" w:hint="eastAsia"/>
                <w:color w:val="000000"/>
                <w:kern w:val="0"/>
                <w:sz w:val="22"/>
                <w:szCs w:val="22"/>
                <w:lang/>
              </w:rPr>
              <w:t>、</w:t>
            </w:r>
            <w:r>
              <w:rPr>
                <w:rFonts w:ascii="宋体" w:eastAsia="宋体" w:hAnsi="宋体" w:cs="宋体"/>
                <w:color w:val="000000"/>
                <w:kern w:val="0"/>
                <w:sz w:val="22"/>
                <w:szCs w:val="22"/>
                <w:lang/>
              </w:rPr>
              <w:t>沐浴</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5</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合</w:t>
            </w:r>
            <w:r>
              <w:rPr>
                <w:rFonts w:ascii="宋体" w:eastAsia="宋体" w:hAnsi="宋体" w:cs="宋体" w:hint="eastAsia"/>
                <w:b/>
                <w:bCs/>
                <w:color w:val="000000"/>
                <w:kern w:val="0"/>
                <w:sz w:val="22"/>
                <w:szCs w:val="22"/>
                <w:lang/>
              </w:rPr>
              <w:t xml:space="preserve">  </w:t>
            </w:r>
            <w:r>
              <w:rPr>
                <w:rFonts w:ascii="宋体" w:eastAsia="宋体" w:hAnsi="宋体" w:cs="宋体" w:hint="eastAsia"/>
                <w:b/>
                <w:bCs/>
                <w:color w:val="000000"/>
                <w:kern w:val="0"/>
                <w:sz w:val="22"/>
                <w:szCs w:val="22"/>
                <w:lang/>
              </w:rPr>
              <w:t>计</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sz w:val="22"/>
                <w:szCs w:val="22"/>
              </w:rPr>
              <w:t>60</w:t>
            </w:r>
          </w:p>
        </w:tc>
      </w:tr>
    </w:tbl>
    <w:p w:rsidR="002B7029" w:rsidRDefault="00424ECE">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⑤</w:t>
      </w:r>
      <w:r>
        <w:rPr>
          <w:rFonts w:ascii="宋体" w:eastAsia="宋体" w:hAnsi="宋体" w:cs="宋体"/>
          <w:sz w:val="28"/>
          <w:szCs w:val="28"/>
        </w:rPr>
        <w:t>你家供水出现的问题？</w:t>
      </w:r>
    </w:p>
    <w:tbl>
      <w:tblPr>
        <w:tblW w:w="4999" w:type="pct"/>
        <w:tblCellMar>
          <w:left w:w="0" w:type="dxa"/>
          <w:right w:w="0" w:type="dxa"/>
        </w:tblCellMar>
        <w:tblLook w:val="04A0"/>
      </w:tblPr>
      <w:tblGrid>
        <w:gridCol w:w="3835"/>
        <w:gridCol w:w="4499"/>
      </w:tblGrid>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选项</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回复情况</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w:t>
            </w:r>
            <w:r>
              <w:rPr>
                <w:rFonts w:ascii="宋体" w:eastAsia="宋体" w:hAnsi="宋体" w:cs="宋体"/>
                <w:color w:val="000000"/>
                <w:kern w:val="0"/>
                <w:sz w:val="22"/>
                <w:szCs w:val="22"/>
                <w:lang/>
              </w:rPr>
              <w:t>水小</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sz w:val="22"/>
                <w:szCs w:val="22"/>
              </w:rPr>
              <w:t>34</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w:t>
            </w:r>
            <w:r>
              <w:rPr>
                <w:rFonts w:ascii="宋体" w:eastAsia="宋体" w:hAnsi="宋体" w:cs="宋体"/>
                <w:color w:val="000000"/>
                <w:kern w:val="0"/>
                <w:sz w:val="22"/>
                <w:szCs w:val="22"/>
                <w:lang/>
              </w:rPr>
              <w:t>有飘尘</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sz w:val="22"/>
                <w:szCs w:val="22"/>
              </w:rPr>
              <w:t>24</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 xml:space="preserve"> C</w:t>
            </w:r>
            <w:r>
              <w:rPr>
                <w:rFonts w:ascii="宋体" w:eastAsia="宋体" w:hAnsi="宋体" w:cs="宋体" w:hint="eastAsia"/>
                <w:color w:val="000000"/>
                <w:kern w:val="0"/>
                <w:sz w:val="22"/>
                <w:szCs w:val="22"/>
                <w:lang/>
              </w:rPr>
              <w:t>、</w:t>
            </w:r>
            <w:r>
              <w:rPr>
                <w:rFonts w:ascii="宋体" w:eastAsia="宋体" w:hAnsi="宋体" w:cs="宋体"/>
                <w:color w:val="000000"/>
                <w:kern w:val="0"/>
                <w:sz w:val="22"/>
                <w:szCs w:val="22"/>
                <w:lang/>
              </w:rPr>
              <w:t>浑浊</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2</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合</w:t>
            </w:r>
            <w:r>
              <w:rPr>
                <w:rFonts w:ascii="宋体" w:eastAsia="宋体" w:hAnsi="宋体" w:cs="宋体" w:hint="eastAsia"/>
                <w:b/>
                <w:bCs/>
                <w:color w:val="000000"/>
                <w:kern w:val="0"/>
                <w:sz w:val="22"/>
                <w:szCs w:val="22"/>
                <w:lang/>
              </w:rPr>
              <w:t xml:space="preserve">  </w:t>
            </w:r>
            <w:r>
              <w:rPr>
                <w:rFonts w:ascii="宋体" w:eastAsia="宋体" w:hAnsi="宋体" w:cs="宋体" w:hint="eastAsia"/>
                <w:b/>
                <w:bCs/>
                <w:color w:val="000000"/>
                <w:kern w:val="0"/>
                <w:sz w:val="22"/>
                <w:szCs w:val="22"/>
                <w:lang/>
              </w:rPr>
              <w:t>计</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sz w:val="22"/>
                <w:szCs w:val="22"/>
              </w:rPr>
              <w:t>60</w:t>
            </w:r>
          </w:p>
        </w:tc>
      </w:tr>
    </w:tbl>
    <w:p w:rsidR="002B7029" w:rsidRDefault="00424ECE">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⑥你对县城供水基础设施建设项目在实施过程中的满意度？</w:t>
      </w:r>
    </w:p>
    <w:tbl>
      <w:tblPr>
        <w:tblW w:w="4999" w:type="pct"/>
        <w:tblCellMar>
          <w:left w:w="0" w:type="dxa"/>
          <w:right w:w="0" w:type="dxa"/>
        </w:tblCellMar>
        <w:tblLook w:val="04A0"/>
      </w:tblPr>
      <w:tblGrid>
        <w:gridCol w:w="3835"/>
        <w:gridCol w:w="4499"/>
      </w:tblGrid>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选项</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回复情况</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、满意</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sz w:val="22"/>
                <w:szCs w:val="22"/>
              </w:rPr>
              <w:t>58</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、一般</w:t>
            </w:r>
            <w:r>
              <w:rPr>
                <w:rFonts w:ascii="宋体" w:eastAsia="宋体" w:hAnsi="宋体" w:cs="宋体" w:hint="eastAsia"/>
                <w:color w:val="000000"/>
                <w:kern w:val="0"/>
                <w:sz w:val="22"/>
                <w:szCs w:val="22"/>
                <w:lang/>
              </w:rPr>
              <w:t xml:space="preserve"> </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sz w:val="22"/>
                <w:szCs w:val="22"/>
              </w:rPr>
              <w:t>2</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 xml:space="preserve"> C</w:t>
            </w:r>
            <w:r>
              <w:rPr>
                <w:rFonts w:ascii="宋体" w:eastAsia="宋体" w:hAnsi="宋体" w:cs="宋体" w:hint="eastAsia"/>
                <w:color w:val="000000"/>
                <w:kern w:val="0"/>
                <w:sz w:val="22"/>
                <w:szCs w:val="22"/>
                <w:lang/>
              </w:rPr>
              <w:t>、不满意</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widowControl/>
              <w:jc w:val="center"/>
              <w:textAlignment w:val="center"/>
              <w:rPr>
                <w:rFonts w:ascii="宋体" w:eastAsia="宋体" w:hAnsi="宋体" w:cs="宋体"/>
                <w:color w:val="000000"/>
                <w:kern w:val="0"/>
                <w:sz w:val="22"/>
                <w:szCs w:val="22"/>
                <w:lang/>
              </w:rPr>
            </w:pP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合</w:t>
            </w:r>
            <w:r>
              <w:rPr>
                <w:rFonts w:ascii="宋体" w:eastAsia="宋体" w:hAnsi="宋体" w:cs="宋体" w:hint="eastAsia"/>
                <w:b/>
                <w:bCs/>
                <w:color w:val="000000"/>
                <w:kern w:val="0"/>
                <w:sz w:val="22"/>
                <w:szCs w:val="22"/>
                <w:lang/>
              </w:rPr>
              <w:t xml:space="preserve">  </w:t>
            </w:r>
            <w:r>
              <w:rPr>
                <w:rFonts w:ascii="宋体" w:eastAsia="宋体" w:hAnsi="宋体" w:cs="宋体" w:hint="eastAsia"/>
                <w:b/>
                <w:bCs/>
                <w:color w:val="000000"/>
                <w:kern w:val="0"/>
                <w:sz w:val="22"/>
                <w:szCs w:val="22"/>
                <w:lang/>
              </w:rPr>
              <w:t>计</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sz w:val="22"/>
                <w:szCs w:val="22"/>
              </w:rPr>
              <w:t>60</w:t>
            </w:r>
          </w:p>
        </w:tc>
      </w:tr>
    </w:tbl>
    <w:p w:rsidR="002B7029" w:rsidRDefault="002B7029"/>
    <w:p w:rsidR="002B7029" w:rsidRDefault="00424EC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⑦你认为项目的实施能否提升县城居民的饮水质量？</w:t>
      </w:r>
    </w:p>
    <w:tbl>
      <w:tblPr>
        <w:tblW w:w="4998" w:type="pct"/>
        <w:tblCellMar>
          <w:left w:w="0" w:type="dxa"/>
          <w:right w:w="0" w:type="dxa"/>
        </w:tblCellMar>
        <w:tblLook w:val="04A0"/>
      </w:tblPr>
      <w:tblGrid>
        <w:gridCol w:w="3835"/>
        <w:gridCol w:w="4498"/>
      </w:tblGrid>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选项</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回复情况</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、提升</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sz w:val="22"/>
                <w:szCs w:val="22"/>
              </w:rPr>
              <w:t>55</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、提升不太明显</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sz w:val="22"/>
                <w:szCs w:val="22"/>
              </w:rPr>
              <w:t>5</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、未能提升</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widowControl/>
              <w:jc w:val="center"/>
              <w:textAlignment w:val="center"/>
              <w:rPr>
                <w:rFonts w:ascii="宋体" w:eastAsia="宋体" w:hAnsi="宋体" w:cs="宋体"/>
                <w:color w:val="000000"/>
                <w:sz w:val="22"/>
                <w:szCs w:val="22"/>
              </w:rPr>
            </w:pP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合</w:t>
            </w:r>
            <w:r>
              <w:rPr>
                <w:rFonts w:ascii="宋体" w:eastAsia="宋体" w:hAnsi="宋体" w:cs="宋体" w:hint="eastAsia"/>
                <w:b/>
                <w:bCs/>
                <w:color w:val="000000"/>
                <w:kern w:val="0"/>
                <w:sz w:val="22"/>
                <w:szCs w:val="22"/>
                <w:lang/>
              </w:rPr>
              <w:t xml:space="preserve">  </w:t>
            </w:r>
            <w:r>
              <w:rPr>
                <w:rFonts w:ascii="宋体" w:eastAsia="宋体" w:hAnsi="宋体" w:cs="宋体" w:hint="eastAsia"/>
                <w:b/>
                <w:bCs/>
                <w:color w:val="000000"/>
                <w:kern w:val="0"/>
                <w:sz w:val="22"/>
                <w:szCs w:val="22"/>
                <w:lang/>
              </w:rPr>
              <w:t>计</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sz w:val="22"/>
                <w:szCs w:val="22"/>
              </w:rPr>
              <w:t>60</w:t>
            </w:r>
          </w:p>
        </w:tc>
      </w:tr>
    </w:tbl>
    <w:p w:rsidR="002B7029" w:rsidRDefault="002B7029"/>
    <w:p w:rsidR="002B7029" w:rsidRDefault="00424ECE">
      <w:pPr>
        <w:ind w:firstLineChars="200" w:firstLine="560"/>
        <w:rPr>
          <w:rFonts w:ascii="宋体" w:eastAsia="宋体" w:hAnsi="宋体" w:cs="宋体"/>
          <w:sz w:val="28"/>
          <w:szCs w:val="28"/>
        </w:rPr>
      </w:pPr>
      <w:r>
        <w:rPr>
          <w:rFonts w:ascii="宋体" w:eastAsia="宋体" w:hAnsi="宋体" w:cs="宋体" w:hint="eastAsia"/>
          <w:sz w:val="28"/>
          <w:szCs w:val="28"/>
        </w:rPr>
        <w:t>⑧黎侯古城二期的管网工程安排施工的时间是否合理？</w:t>
      </w:r>
    </w:p>
    <w:tbl>
      <w:tblPr>
        <w:tblW w:w="4998" w:type="pct"/>
        <w:tblCellMar>
          <w:left w:w="0" w:type="dxa"/>
          <w:right w:w="0" w:type="dxa"/>
        </w:tblCellMar>
        <w:tblLook w:val="04A0"/>
      </w:tblPr>
      <w:tblGrid>
        <w:gridCol w:w="3835"/>
        <w:gridCol w:w="4498"/>
      </w:tblGrid>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选项</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回复情况</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lastRenderedPageBreak/>
              <w:t>A</w:t>
            </w:r>
            <w:r>
              <w:rPr>
                <w:rFonts w:ascii="宋体" w:eastAsia="宋体" w:hAnsi="宋体" w:cs="宋体" w:hint="eastAsia"/>
                <w:color w:val="000000"/>
                <w:kern w:val="0"/>
                <w:sz w:val="22"/>
                <w:szCs w:val="22"/>
                <w:lang/>
              </w:rPr>
              <w:t>、合理</w:t>
            </w:r>
            <w:r>
              <w:rPr>
                <w:rFonts w:ascii="宋体" w:eastAsia="宋体" w:hAnsi="宋体" w:cs="宋体" w:hint="eastAsia"/>
                <w:color w:val="000000"/>
                <w:kern w:val="0"/>
                <w:sz w:val="22"/>
                <w:szCs w:val="22"/>
                <w:lang/>
              </w:rPr>
              <w:t xml:space="preserve"> </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sz w:val="22"/>
                <w:szCs w:val="22"/>
              </w:rPr>
              <w:t>43</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、不合理</w:t>
            </w:r>
            <w:r>
              <w:rPr>
                <w:rFonts w:ascii="宋体" w:eastAsia="宋体" w:hAnsi="宋体" w:cs="宋体" w:hint="eastAsia"/>
                <w:color w:val="000000"/>
                <w:kern w:val="0"/>
                <w:sz w:val="22"/>
                <w:szCs w:val="22"/>
                <w:lang/>
              </w:rPr>
              <w:t xml:space="preserve">  </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sz w:val="22"/>
                <w:szCs w:val="22"/>
              </w:rPr>
              <w:t>17</w:t>
            </w:r>
          </w:p>
        </w:tc>
      </w:tr>
      <w:tr w:rsidR="002B7029">
        <w:trPr>
          <w:trHeight w:val="500"/>
        </w:trPr>
        <w:tc>
          <w:tcPr>
            <w:tcW w:w="230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合</w:t>
            </w:r>
            <w:r>
              <w:rPr>
                <w:rFonts w:ascii="宋体" w:eastAsia="宋体" w:hAnsi="宋体" w:cs="宋体" w:hint="eastAsia"/>
                <w:b/>
                <w:bCs/>
                <w:color w:val="000000"/>
                <w:kern w:val="0"/>
                <w:sz w:val="22"/>
                <w:szCs w:val="22"/>
                <w:lang/>
              </w:rPr>
              <w:t xml:space="preserve">  </w:t>
            </w:r>
            <w:r>
              <w:rPr>
                <w:rFonts w:ascii="宋体" w:eastAsia="宋体" w:hAnsi="宋体" w:cs="宋体" w:hint="eastAsia"/>
                <w:b/>
                <w:bCs/>
                <w:color w:val="000000"/>
                <w:kern w:val="0"/>
                <w:sz w:val="22"/>
                <w:szCs w:val="22"/>
                <w:lang/>
              </w:rPr>
              <w:t>计</w:t>
            </w:r>
          </w:p>
        </w:tc>
        <w:tc>
          <w:tcPr>
            <w:tcW w:w="26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sz w:val="22"/>
                <w:szCs w:val="22"/>
              </w:rPr>
              <w:t>60</w:t>
            </w:r>
          </w:p>
        </w:tc>
      </w:tr>
    </w:tbl>
    <w:p w:rsidR="002B7029" w:rsidRDefault="002B7029"/>
    <w:p w:rsidR="002B7029" w:rsidRDefault="002B7029"/>
    <w:p w:rsidR="002B7029" w:rsidRDefault="00424ECE">
      <w:pPr>
        <w:pStyle w:val="12"/>
        <w:widowControl/>
        <w:snapToGrid w:val="0"/>
        <w:spacing w:line="360" w:lineRule="auto"/>
        <w:ind w:firstLine="562"/>
        <w:jc w:val="left"/>
        <w:rPr>
          <w:rFonts w:ascii="宋体" w:eastAsia="宋体" w:hAnsi="宋体"/>
          <w:color w:val="C00000"/>
          <w:sz w:val="28"/>
          <w:szCs w:val="28"/>
        </w:rPr>
      </w:pPr>
      <w:r>
        <w:rPr>
          <w:rFonts w:ascii="宋体" w:eastAsia="宋体" w:hAnsi="宋体" w:cstheme="minorEastAsia" w:hint="eastAsia"/>
          <w:b/>
          <w:bCs/>
          <w:sz w:val="28"/>
          <w:szCs w:val="28"/>
          <w:lang w:val="zh-CN"/>
        </w:rPr>
        <w:t>四、总结</w:t>
      </w:r>
    </w:p>
    <w:p w:rsidR="002B7029" w:rsidRDefault="00424ECE">
      <w:pPr>
        <w:widowControl/>
        <w:spacing w:line="360" w:lineRule="auto"/>
        <w:ind w:firstLineChars="200" w:firstLine="560"/>
        <w:jc w:val="left"/>
        <w:rPr>
          <w:sz w:val="28"/>
          <w:szCs w:val="28"/>
        </w:rPr>
      </w:pPr>
      <w:r>
        <w:rPr>
          <w:rFonts w:ascii="宋体" w:eastAsia="宋体" w:hAnsi="宋体" w:cs="仿宋" w:hint="eastAsia"/>
          <w:sz w:val="28"/>
          <w:szCs w:val="28"/>
        </w:rPr>
        <w:t>调查对象分为</w:t>
      </w:r>
      <w:r>
        <w:rPr>
          <w:rFonts w:ascii="宋体" w:eastAsia="宋体" w:hAnsi="宋体" w:cs="仿宋" w:hint="eastAsia"/>
          <w:sz w:val="28"/>
          <w:szCs w:val="28"/>
        </w:rPr>
        <w:t>项目相关负责人</w:t>
      </w:r>
      <w:r>
        <w:rPr>
          <w:rFonts w:ascii="宋体" w:eastAsia="宋体" w:hAnsi="宋体" w:cs="仿宋" w:hint="eastAsia"/>
          <w:sz w:val="28"/>
          <w:szCs w:val="28"/>
        </w:rPr>
        <w:t>和受益</w:t>
      </w:r>
      <w:r>
        <w:rPr>
          <w:rFonts w:ascii="宋体" w:eastAsia="宋体" w:hAnsi="宋体" w:cs="仿宋" w:hint="eastAsia"/>
          <w:sz w:val="28"/>
          <w:szCs w:val="28"/>
        </w:rPr>
        <w:t>群众</w:t>
      </w:r>
      <w:r>
        <w:rPr>
          <w:rFonts w:ascii="宋体" w:eastAsia="宋体" w:hAnsi="宋体" w:cs="仿宋" w:hint="eastAsia"/>
          <w:sz w:val="28"/>
          <w:szCs w:val="28"/>
        </w:rPr>
        <w:t>两部分，</w:t>
      </w:r>
      <w:r>
        <w:rPr>
          <w:rFonts w:ascii="宋体" w:eastAsia="宋体" w:hAnsi="宋体" w:cs="仿宋" w:hint="eastAsia"/>
          <w:sz w:val="28"/>
          <w:szCs w:val="28"/>
        </w:rPr>
        <w:t>根据调查问卷的结果，</w:t>
      </w:r>
      <w:r>
        <w:rPr>
          <w:rFonts w:ascii="宋体" w:eastAsia="宋体" w:hAnsi="宋体" w:cs="仿宋" w:hint="eastAsia"/>
          <w:sz w:val="28"/>
          <w:szCs w:val="28"/>
        </w:rPr>
        <w:t>项目相关负责人</w:t>
      </w:r>
      <w:r>
        <w:rPr>
          <w:rFonts w:hint="eastAsia"/>
          <w:sz w:val="28"/>
          <w:szCs w:val="28"/>
        </w:rPr>
        <w:t>对项目的满意程度为</w:t>
      </w:r>
      <w:r>
        <w:rPr>
          <w:rFonts w:hint="eastAsia"/>
          <w:sz w:val="28"/>
          <w:szCs w:val="28"/>
        </w:rPr>
        <w:t>90.00%</w:t>
      </w:r>
      <w:r>
        <w:rPr>
          <w:rFonts w:hint="eastAsia"/>
          <w:sz w:val="28"/>
          <w:szCs w:val="28"/>
        </w:rPr>
        <w:t>，根据评分规则，该指标得</w:t>
      </w:r>
      <w:r>
        <w:rPr>
          <w:rFonts w:hint="eastAsia"/>
          <w:sz w:val="28"/>
          <w:szCs w:val="28"/>
        </w:rPr>
        <w:t>5.40</w:t>
      </w:r>
      <w:r>
        <w:rPr>
          <w:rFonts w:hint="eastAsia"/>
          <w:sz w:val="28"/>
          <w:szCs w:val="28"/>
        </w:rPr>
        <w:t>分</w:t>
      </w:r>
      <w:r>
        <w:rPr>
          <w:rFonts w:hint="eastAsia"/>
          <w:sz w:val="28"/>
          <w:szCs w:val="28"/>
        </w:rPr>
        <w:t>;</w:t>
      </w:r>
      <w:r>
        <w:rPr>
          <w:rFonts w:hint="eastAsia"/>
          <w:sz w:val="28"/>
          <w:szCs w:val="28"/>
        </w:rPr>
        <w:t>受益群众的满意程度为</w:t>
      </w:r>
      <w:r>
        <w:rPr>
          <w:rFonts w:hint="eastAsia"/>
          <w:sz w:val="28"/>
          <w:szCs w:val="28"/>
        </w:rPr>
        <w:t>86.00%</w:t>
      </w:r>
      <w:r>
        <w:rPr>
          <w:rFonts w:hint="eastAsia"/>
          <w:sz w:val="28"/>
          <w:szCs w:val="28"/>
        </w:rPr>
        <w:t>，根据评分规则，该指标得</w:t>
      </w:r>
      <w:r>
        <w:rPr>
          <w:rFonts w:hint="eastAsia"/>
          <w:sz w:val="28"/>
          <w:szCs w:val="28"/>
        </w:rPr>
        <w:t>8.60</w:t>
      </w:r>
      <w:r>
        <w:rPr>
          <w:rFonts w:hint="eastAsia"/>
          <w:sz w:val="28"/>
          <w:szCs w:val="28"/>
        </w:rPr>
        <w:t>分。因此满意度总得分为</w:t>
      </w:r>
      <w:r>
        <w:rPr>
          <w:rFonts w:hint="eastAsia"/>
          <w:sz w:val="28"/>
          <w:szCs w:val="28"/>
        </w:rPr>
        <w:t>14</w:t>
      </w:r>
      <w:r>
        <w:rPr>
          <w:rFonts w:hint="eastAsia"/>
          <w:sz w:val="28"/>
          <w:szCs w:val="28"/>
        </w:rPr>
        <w:t>分。</w:t>
      </w:r>
    </w:p>
    <w:p w:rsidR="002B7029" w:rsidRDefault="002B7029">
      <w:pPr>
        <w:widowControl/>
        <w:spacing w:line="360" w:lineRule="auto"/>
        <w:ind w:firstLineChars="200" w:firstLine="560"/>
        <w:jc w:val="left"/>
        <w:rPr>
          <w:sz w:val="28"/>
          <w:szCs w:val="28"/>
        </w:rPr>
      </w:pPr>
    </w:p>
    <w:p w:rsidR="002B7029" w:rsidRDefault="002B7029">
      <w:pPr>
        <w:pStyle w:val="11"/>
        <w:adjustRightInd w:val="0"/>
        <w:snapToGrid w:val="0"/>
        <w:spacing w:line="312" w:lineRule="auto"/>
        <w:ind w:firstLine="560"/>
        <w:rPr>
          <w:rFonts w:ascii="宋体" w:eastAsia="宋体" w:hAnsi="宋体" w:cs="仿宋"/>
          <w:sz w:val="28"/>
          <w:szCs w:val="28"/>
        </w:rPr>
      </w:pPr>
    </w:p>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424ECE">
      <w:pPr>
        <w:pStyle w:val="2"/>
        <w:rPr>
          <w:rFonts w:ascii="宋体" w:eastAsia="宋体" w:hAnsi="宋体" w:cs="宋体"/>
          <w:sz w:val="28"/>
          <w:szCs w:val="28"/>
        </w:rPr>
      </w:pPr>
      <w:bookmarkStart w:id="224" w:name="_Toc22951"/>
      <w:r>
        <w:rPr>
          <w:rFonts w:ascii="宋体" w:eastAsia="宋体" w:hAnsi="宋体" w:cs="宋体" w:hint="eastAsia"/>
          <w:sz w:val="28"/>
          <w:szCs w:val="28"/>
        </w:rPr>
        <w:lastRenderedPageBreak/>
        <w:t>附件</w:t>
      </w:r>
      <w:r>
        <w:rPr>
          <w:rFonts w:ascii="宋体" w:eastAsia="宋体" w:hAnsi="宋体" w:cs="宋体" w:hint="eastAsia"/>
          <w:sz w:val="28"/>
          <w:szCs w:val="28"/>
        </w:rPr>
        <w:t>4</w:t>
      </w:r>
      <w:r>
        <w:rPr>
          <w:rFonts w:ascii="宋体" w:eastAsia="宋体" w:hAnsi="宋体" w:cs="宋体" w:hint="eastAsia"/>
          <w:sz w:val="28"/>
          <w:szCs w:val="28"/>
        </w:rPr>
        <w:t>：照片</w:t>
      </w:r>
      <w:bookmarkEnd w:id="224"/>
    </w:p>
    <w:p w:rsidR="002B7029" w:rsidRDefault="00424ECE">
      <w:r>
        <w:rPr>
          <w:noProof/>
        </w:rPr>
        <w:drawing>
          <wp:inline distT="0" distB="0" distL="114300" distR="114300">
            <wp:extent cx="5372100" cy="4660900"/>
            <wp:effectExtent l="0" t="0" r="0" b="6350"/>
            <wp:docPr id="1" name="图片 1" descr="微信图片_20211022083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11022083356"/>
                    <pic:cNvPicPr>
                      <a:picLocks noChangeAspect="1"/>
                    </pic:cNvPicPr>
                  </pic:nvPicPr>
                  <pic:blipFill>
                    <a:blip r:embed="rId20"/>
                    <a:stretch>
                      <a:fillRect/>
                    </a:stretch>
                  </pic:blipFill>
                  <pic:spPr>
                    <a:xfrm>
                      <a:off x="0" y="0"/>
                      <a:ext cx="5372100" cy="4660900"/>
                    </a:xfrm>
                    <a:prstGeom prst="rect">
                      <a:avLst/>
                    </a:prstGeom>
                  </pic:spPr>
                </pic:pic>
              </a:graphicData>
            </a:graphic>
          </wp:inline>
        </w:drawing>
      </w:r>
    </w:p>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424ECE">
      <w:pPr>
        <w:jc w:val="center"/>
      </w:pPr>
      <w:r>
        <w:rPr>
          <w:noProof/>
        </w:rPr>
        <w:lastRenderedPageBreak/>
        <w:drawing>
          <wp:inline distT="0" distB="0" distL="114300" distR="114300">
            <wp:extent cx="6393815" cy="4794885"/>
            <wp:effectExtent l="0" t="0" r="5715" b="6985"/>
            <wp:docPr id="2" name="图片 2" descr="微信图片_20211022083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11022083400"/>
                    <pic:cNvPicPr>
                      <a:picLocks noChangeAspect="1"/>
                    </pic:cNvPicPr>
                  </pic:nvPicPr>
                  <pic:blipFill>
                    <a:blip r:embed="rId21"/>
                    <a:stretch>
                      <a:fillRect/>
                    </a:stretch>
                  </pic:blipFill>
                  <pic:spPr>
                    <a:xfrm rot="5400000">
                      <a:off x="0" y="0"/>
                      <a:ext cx="6393815" cy="4794885"/>
                    </a:xfrm>
                    <a:prstGeom prst="rect">
                      <a:avLst/>
                    </a:prstGeom>
                  </pic:spPr>
                </pic:pic>
              </a:graphicData>
            </a:graphic>
          </wp:inline>
        </w:drawing>
      </w:r>
    </w:p>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 w:rsidR="002B7029" w:rsidRDefault="002B7029">
      <w:pPr>
        <w:adjustRightInd w:val="0"/>
        <w:snapToGrid w:val="0"/>
        <w:spacing w:line="360" w:lineRule="auto"/>
        <w:jc w:val="center"/>
        <w:rPr>
          <w:rFonts w:ascii="宋体" w:eastAsia="宋体" w:hAnsi="宋体" w:cs="宋体"/>
          <w:b/>
          <w:sz w:val="56"/>
          <w:szCs w:val="40"/>
        </w:rPr>
      </w:pPr>
    </w:p>
    <w:p w:rsidR="002B7029" w:rsidRDefault="002B7029">
      <w:pPr>
        <w:adjustRightInd w:val="0"/>
        <w:snapToGrid w:val="0"/>
        <w:spacing w:line="360" w:lineRule="auto"/>
        <w:jc w:val="center"/>
        <w:rPr>
          <w:rFonts w:ascii="宋体" w:eastAsia="宋体" w:hAnsi="宋体" w:cs="宋体"/>
          <w:b/>
          <w:sz w:val="56"/>
          <w:szCs w:val="40"/>
        </w:rPr>
      </w:pPr>
    </w:p>
    <w:p w:rsidR="002B7029" w:rsidRDefault="00424ECE">
      <w:pPr>
        <w:adjustRightInd w:val="0"/>
        <w:snapToGrid w:val="0"/>
        <w:spacing w:line="360" w:lineRule="auto"/>
        <w:jc w:val="center"/>
        <w:rPr>
          <w:rFonts w:ascii="宋体" w:eastAsia="宋体" w:hAnsi="宋体" w:cs="宋体"/>
          <w:b/>
          <w:sz w:val="56"/>
          <w:szCs w:val="40"/>
        </w:rPr>
      </w:pPr>
      <w:r>
        <w:rPr>
          <w:rFonts w:ascii="宋体" w:eastAsia="宋体" w:hAnsi="宋体" w:cs="宋体" w:hint="eastAsia"/>
          <w:b/>
          <w:sz w:val="56"/>
          <w:szCs w:val="40"/>
        </w:rPr>
        <w:t>长治市黎城县</w:t>
      </w:r>
      <w:r>
        <w:rPr>
          <w:rFonts w:ascii="宋体" w:eastAsia="宋体" w:hAnsi="宋体" w:cs="宋体" w:hint="eastAsia"/>
          <w:b/>
          <w:sz w:val="56"/>
          <w:szCs w:val="40"/>
        </w:rPr>
        <w:t>财政支出绩效评价</w:t>
      </w:r>
    </w:p>
    <w:p w:rsidR="002B7029" w:rsidRDefault="00424ECE">
      <w:pPr>
        <w:adjustRightInd w:val="0"/>
        <w:snapToGrid w:val="0"/>
        <w:spacing w:line="360" w:lineRule="auto"/>
        <w:jc w:val="center"/>
        <w:rPr>
          <w:rFonts w:ascii="宋体" w:eastAsia="宋体" w:hAnsi="宋体" w:cs="宋体"/>
          <w:b/>
          <w:sz w:val="56"/>
          <w:szCs w:val="40"/>
        </w:rPr>
      </w:pPr>
      <w:r>
        <w:rPr>
          <w:rFonts w:ascii="宋体" w:eastAsia="宋体" w:hAnsi="宋体" w:cs="宋体" w:hint="eastAsia"/>
          <w:b/>
          <w:sz w:val="56"/>
          <w:szCs w:val="40"/>
        </w:rPr>
        <w:lastRenderedPageBreak/>
        <w:t>实</w:t>
      </w:r>
      <w:r>
        <w:rPr>
          <w:rFonts w:ascii="宋体" w:eastAsia="宋体" w:hAnsi="宋体" w:cs="宋体" w:hint="eastAsia"/>
          <w:b/>
          <w:sz w:val="56"/>
          <w:szCs w:val="40"/>
        </w:rPr>
        <w:t xml:space="preserve">  </w:t>
      </w:r>
      <w:r>
        <w:rPr>
          <w:rFonts w:ascii="宋体" w:eastAsia="宋体" w:hAnsi="宋体" w:cs="宋体" w:hint="eastAsia"/>
          <w:b/>
          <w:sz w:val="56"/>
          <w:szCs w:val="40"/>
        </w:rPr>
        <w:t>施</w:t>
      </w:r>
      <w:r>
        <w:rPr>
          <w:rFonts w:ascii="宋体" w:eastAsia="宋体" w:hAnsi="宋体" w:cs="宋体" w:hint="eastAsia"/>
          <w:b/>
          <w:sz w:val="56"/>
          <w:szCs w:val="40"/>
        </w:rPr>
        <w:t xml:space="preserve">  </w:t>
      </w:r>
      <w:r>
        <w:rPr>
          <w:rFonts w:ascii="宋体" w:eastAsia="宋体" w:hAnsi="宋体" w:cs="宋体" w:hint="eastAsia"/>
          <w:b/>
          <w:sz w:val="56"/>
          <w:szCs w:val="40"/>
        </w:rPr>
        <w:t>方</w:t>
      </w:r>
      <w:r>
        <w:rPr>
          <w:rFonts w:ascii="宋体" w:eastAsia="宋体" w:hAnsi="宋体" w:cs="宋体" w:hint="eastAsia"/>
          <w:b/>
          <w:sz w:val="56"/>
          <w:szCs w:val="40"/>
        </w:rPr>
        <w:t xml:space="preserve">  </w:t>
      </w:r>
      <w:r>
        <w:rPr>
          <w:rFonts w:ascii="宋体" w:eastAsia="宋体" w:hAnsi="宋体" w:cs="宋体" w:hint="eastAsia"/>
          <w:b/>
          <w:sz w:val="56"/>
          <w:szCs w:val="40"/>
        </w:rPr>
        <w:t>案</w:t>
      </w:r>
    </w:p>
    <w:p w:rsidR="002B7029" w:rsidRDefault="002B7029">
      <w:pPr>
        <w:adjustRightInd w:val="0"/>
        <w:snapToGrid w:val="0"/>
        <w:spacing w:line="360" w:lineRule="auto"/>
        <w:ind w:leftChars="100" w:left="210" w:firstLineChars="200" w:firstLine="720"/>
        <w:jc w:val="center"/>
        <w:rPr>
          <w:rFonts w:ascii="仿宋" w:eastAsia="仿宋" w:hAnsi="仿宋" w:cs="仿宋"/>
          <w:color w:val="0000FF"/>
          <w:sz w:val="36"/>
          <w:szCs w:val="36"/>
        </w:rPr>
      </w:pPr>
    </w:p>
    <w:p w:rsidR="002B7029" w:rsidRDefault="002B7029">
      <w:pPr>
        <w:adjustRightInd w:val="0"/>
        <w:snapToGrid w:val="0"/>
        <w:spacing w:line="360" w:lineRule="auto"/>
        <w:ind w:leftChars="100" w:left="210" w:firstLineChars="200" w:firstLine="720"/>
        <w:jc w:val="center"/>
        <w:rPr>
          <w:rFonts w:ascii="仿宋" w:eastAsia="仿宋" w:hAnsi="仿宋" w:cs="仿宋"/>
          <w:color w:val="0000FF"/>
          <w:sz w:val="36"/>
          <w:szCs w:val="36"/>
        </w:rPr>
      </w:pPr>
    </w:p>
    <w:p w:rsidR="002B7029" w:rsidRDefault="002B7029">
      <w:pPr>
        <w:adjustRightInd w:val="0"/>
        <w:snapToGrid w:val="0"/>
        <w:spacing w:line="360" w:lineRule="auto"/>
        <w:ind w:leftChars="100" w:left="210" w:firstLineChars="200" w:firstLine="720"/>
        <w:jc w:val="center"/>
        <w:rPr>
          <w:rFonts w:ascii="仿宋" w:eastAsia="仿宋" w:hAnsi="仿宋" w:cs="仿宋"/>
          <w:color w:val="0000FF"/>
          <w:sz w:val="36"/>
          <w:szCs w:val="36"/>
        </w:rPr>
      </w:pPr>
    </w:p>
    <w:p w:rsidR="002B7029" w:rsidRDefault="002B7029">
      <w:pPr>
        <w:adjustRightInd w:val="0"/>
        <w:snapToGrid w:val="0"/>
        <w:spacing w:line="360" w:lineRule="auto"/>
        <w:ind w:leftChars="100" w:left="210" w:firstLineChars="200" w:firstLine="720"/>
        <w:jc w:val="center"/>
        <w:rPr>
          <w:rFonts w:ascii="仿宋" w:eastAsia="仿宋" w:hAnsi="仿宋" w:cs="仿宋"/>
          <w:color w:val="0000FF"/>
          <w:sz w:val="36"/>
          <w:szCs w:val="36"/>
        </w:rPr>
      </w:pPr>
    </w:p>
    <w:p w:rsidR="002B7029" w:rsidRDefault="002B7029">
      <w:pPr>
        <w:adjustRightInd w:val="0"/>
        <w:snapToGrid w:val="0"/>
        <w:spacing w:line="360" w:lineRule="auto"/>
        <w:ind w:leftChars="100" w:left="210" w:firstLineChars="200" w:firstLine="720"/>
        <w:jc w:val="center"/>
        <w:rPr>
          <w:rFonts w:ascii="仿宋" w:eastAsia="仿宋" w:hAnsi="仿宋" w:cs="仿宋"/>
          <w:color w:val="0000FF"/>
          <w:sz w:val="36"/>
          <w:szCs w:val="36"/>
        </w:rPr>
      </w:pPr>
    </w:p>
    <w:p w:rsidR="002B7029" w:rsidRDefault="002B7029">
      <w:pPr>
        <w:adjustRightInd w:val="0"/>
        <w:snapToGrid w:val="0"/>
        <w:spacing w:line="360" w:lineRule="auto"/>
        <w:ind w:leftChars="100" w:left="210" w:firstLineChars="200" w:firstLine="720"/>
        <w:jc w:val="center"/>
        <w:rPr>
          <w:rFonts w:ascii="仿宋" w:eastAsia="仿宋" w:hAnsi="仿宋" w:cs="仿宋"/>
          <w:color w:val="0000FF"/>
          <w:sz w:val="36"/>
          <w:szCs w:val="36"/>
        </w:rPr>
      </w:pPr>
    </w:p>
    <w:p w:rsidR="002B7029" w:rsidRDefault="002B7029">
      <w:pPr>
        <w:pStyle w:val="a4"/>
        <w:rPr>
          <w:rFonts w:ascii="仿宋" w:eastAsia="仿宋" w:hAnsi="仿宋" w:cs="仿宋"/>
          <w:color w:val="0000FF"/>
          <w:sz w:val="36"/>
          <w:szCs w:val="36"/>
        </w:rPr>
      </w:pPr>
    </w:p>
    <w:p w:rsidR="002B7029" w:rsidRDefault="002B7029">
      <w:pPr>
        <w:adjustRightInd w:val="0"/>
        <w:snapToGrid w:val="0"/>
        <w:spacing w:line="360" w:lineRule="auto"/>
        <w:rPr>
          <w:rFonts w:ascii="仿宋" w:eastAsia="仿宋" w:hAnsi="仿宋" w:cs="仿宋"/>
          <w:color w:val="0000FF"/>
          <w:sz w:val="36"/>
          <w:szCs w:val="36"/>
        </w:rPr>
      </w:pPr>
    </w:p>
    <w:p w:rsidR="002B7029" w:rsidRDefault="00424ECE">
      <w:pPr>
        <w:adjustRightInd w:val="0"/>
        <w:snapToGrid w:val="0"/>
        <w:spacing w:line="360" w:lineRule="auto"/>
        <w:ind w:left="10" w:firstLineChars="196" w:firstLine="627"/>
        <w:rPr>
          <w:rFonts w:ascii="宋体" w:eastAsia="宋体" w:hAnsi="宋体" w:cs="宋体"/>
          <w:sz w:val="32"/>
          <w:szCs w:val="32"/>
        </w:rPr>
      </w:pPr>
      <w:r>
        <w:rPr>
          <w:rFonts w:ascii="宋体" w:eastAsia="宋体" w:hAnsi="宋体" w:cs="宋体" w:hint="eastAsia"/>
          <w:sz w:val="32"/>
          <w:szCs w:val="32"/>
        </w:rPr>
        <w:t>项目名称：</w:t>
      </w:r>
      <w:r>
        <w:rPr>
          <w:rFonts w:ascii="宋体" w:eastAsia="宋体" w:hAnsi="宋体" w:cs="宋体" w:hint="eastAsia"/>
          <w:sz w:val="32"/>
          <w:szCs w:val="32"/>
        </w:rPr>
        <w:t>县城供水基础设施建设</w:t>
      </w:r>
    </w:p>
    <w:p w:rsidR="002B7029" w:rsidRDefault="00424ECE">
      <w:pPr>
        <w:adjustRightInd w:val="0"/>
        <w:snapToGrid w:val="0"/>
        <w:spacing w:line="360" w:lineRule="auto"/>
        <w:ind w:left="10" w:firstLineChars="196" w:firstLine="627"/>
        <w:rPr>
          <w:rFonts w:ascii="宋体" w:eastAsia="宋体" w:hAnsi="宋体" w:cs="宋体"/>
          <w:sz w:val="32"/>
          <w:szCs w:val="32"/>
        </w:rPr>
      </w:pPr>
      <w:r>
        <w:rPr>
          <w:rFonts w:ascii="宋体" w:eastAsia="宋体" w:hAnsi="宋体" w:cs="宋体" w:hint="eastAsia"/>
          <w:sz w:val="32"/>
          <w:szCs w:val="32"/>
        </w:rPr>
        <w:t>建设单位：黎城县海天自来水有限公司</w:t>
      </w:r>
    </w:p>
    <w:p w:rsidR="002B7029" w:rsidRDefault="00424ECE">
      <w:pPr>
        <w:adjustRightInd w:val="0"/>
        <w:snapToGrid w:val="0"/>
        <w:spacing w:line="360" w:lineRule="auto"/>
        <w:ind w:left="10" w:firstLineChars="196" w:firstLine="627"/>
        <w:rPr>
          <w:rFonts w:ascii="宋体" w:eastAsia="宋体" w:hAnsi="宋体" w:cs="宋体"/>
          <w:sz w:val="32"/>
          <w:szCs w:val="32"/>
        </w:rPr>
      </w:pPr>
      <w:r>
        <w:rPr>
          <w:rFonts w:ascii="宋体" w:eastAsia="宋体" w:hAnsi="宋体" w:cs="宋体" w:hint="eastAsia"/>
          <w:sz w:val="32"/>
          <w:szCs w:val="32"/>
        </w:rPr>
        <w:t>主管部门：黎城县住房和城乡建设管理局</w:t>
      </w:r>
    </w:p>
    <w:p w:rsidR="002B7029" w:rsidRDefault="00424ECE">
      <w:pPr>
        <w:adjustRightInd w:val="0"/>
        <w:snapToGrid w:val="0"/>
        <w:spacing w:line="360" w:lineRule="auto"/>
        <w:ind w:left="10" w:firstLineChars="196" w:firstLine="627"/>
        <w:rPr>
          <w:rFonts w:ascii="宋体" w:eastAsia="宋体" w:hAnsi="宋体" w:cs="宋体"/>
          <w:sz w:val="32"/>
          <w:szCs w:val="32"/>
        </w:rPr>
      </w:pPr>
      <w:r>
        <w:rPr>
          <w:rFonts w:ascii="宋体" w:eastAsia="宋体" w:hAnsi="宋体" w:cs="宋体" w:hint="eastAsia"/>
          <w:sz w:val="32"/>
          <w:szCs w:val="32"/>
        </w:rPr>
        <w:t>委托单位：</w:t>
      </w:r>
      <w:r>
        <w:rPr>
          <w:rFonts w:ascii="宋体" w:eastAsia="宋体" w:hAnsi="宋体" w:cs="宋体" w:hint="eastAsia"/>
          <w:sz w:val="32"/>
          <w:szCs w:val="32"/>
        </w:rPr>
        <w:t>长治市黎城县</w:t>
      </w:r>
      <w:r>
        <w:rPr>
          <w:rFonts w:ascii="宋体" w:eastAsia="宋体" w:hAnsi="宋体" w:cs="宋体" w:hint="eastAsia"/>
          <w:sz w:val="32"/>
          <w:szCs w:val="32"/>
        </w:rPr>
        <w:t>财政局</w:t>
      </w:r>
    </w:p>
    <w:p w:rsidR="002B7029" w:rsidRDefault="00424ECE">
      <w:pPr>
        <w:adjustRightInd w:val="0"/>
        <w:snapToGrid w:val="0"/>
        <w:spacing w:line="360" w:lineRule="auto"/>
        <w:ind w:left="10" w:firstLineChars="196" w:firstLine="627"/>
        <w:rPr>
          <w:rFonts w:ascii="宋体" w:eastAsia="宋体" w:hAnsi="宋体" w:cs="宋体"/>
          <w:sz w:val="32"/>
          <w:szCs w:val="32"/>
        </w:rPr>
      </w:pPr>
      <w:r>
        <w:rPr>
          <w:rFonts w:ascii="宋体" w:eastAsia="宋体" w:hAnsi="宋体" w:cs="宋体" w:hint="eastAsia"/>
          <w:sz w:val="32"/>
          <w:szCs w:val="32"/>
        </w:rPr>
        <w:t>评价机构：</w:t>
      </w:r>
      <w:r>
        <w:rPr>
          <w:rFonts w:ascii="宋体" w:eastAsia="宋体" w:hAnsi="宋体" w:cs="宋体" w:hint="eastAsia"/>
          <w:sz w:val="32"/>
          <w:szCs w:val="32"/>
        </w:rPr>
        <w:t>**********</w:t>
      </w:r>
    </w:p>
    <w:p w:rsidR="002B7029" w:rsidRDefault="002B7029">
      <w:pPr>
        <w:adjustRightInd w:val="0"/>
        <w:snapToGrid w:val="0"/>
        <w:spacing w:line="240" w:lineRule="atLeast"/>
        <w:rPr>
          <w:rFonts w:ascii="仿宋" w:eastAsia="仿宋" w:hAnsi="仿宋" w:cs="仿宋"/>
          <w:b/>
          <w:color w:val="0000FF"/>
          <w:sz w:val="36"/>
          <w:szCs w:val="36"/>
        </w:rPr>
        <w:sectPr w:rsidR="002B7029">
          <w:headerReference w:type="default" r:id="rId22"/>
          <w:footerReference w:type="default" r:id="rId23"/>
          <w:footnotePr>
            <w:numRestart w:val="eachPage"/>
          </w:footnotePr>
          <w:pgSz w:w="11906" w:h="16838"/>
          <w:pgMar w:top="1157" w:right="1800" w:bottom="1157" w:left="1800" w:header="851" w:footer="992" w:gutter="0"/>
          <w:pgNumType w:fmt="numberInDash"/>
          <w:cols w:space="720"/>
          <w:titlePg/>
          <w:docGrid w:type="lines" w:linePitch="312"/>
        </w:sectPr>
      </w:pPr>
    </w:p>
    <w:p w:rsidR="002B7029" w:rsidRDefault="00424ECE">
      <w:pPr>
        <w:pStyle w:val="10"/>
        <w:tabs>
          <w:tab w:val="right" w:leader="dot" w:pos="8306"/>
        </w:tabs>
        <w:jc w:val="center"/>
        <w:rPr>
          <w:rFonts w:asciiTheme="minorEastAsia" w:hAnsiTheme="minorEastAsia" w:cstheme="minorEastAsia"/>
          <w:b/>
          <w:sz w:val="52"/>
          <w:szCs w:val="52"/>
        </w:rPr>
      </w:pPr>
      <w:r>
        <w:rPr>
          <w:rFonts w:asciiTheme="minorEastAsia" w:hAnsiTheme="minorEastAsia" w:cstheme="minorEastAsia" w:hint="eastAsia"/>
          <w:b/>
          <w:sz w:val="52"/>
          <w:szCs w:val="52"/>
        </w:rPr>
        <w:lastRenderedPageBreak/>
        <w:t>目录</w:t>
      </w:r>
    </w:p>
    <w:p w:rsidR="002B7029" w:rsidRDefault="002B7029">
      <w:pPr>
        <w:pStyle w:val="10"/>
        <w:tabs>
          <w:tab w:val="right" w:leader="dot" w:pos="8306"/>
        </w:tabs>
        <w:rPr>
          <w:rFonts w:asciiTheme="minorEastAsia" w:hAnsiTheme="minorEastAsia" w:cstheme="minorEastAsia"/>
          <w:sz w:val="28"/>
          <w:szCs w:val="28"/>
        </w:rPr>
      </w:pPr>
      <w:r w:rsidRPr="002B7029">
        <w:rPr>
          <w:rFonts w:ascii="宋体" w:eastAsia="宋体" w:hAnsi="宋体" w:cs="宋体" w:hint="eastAsia"/>
          <w:b/>
          <w:color w:val="0000FF"/>
          <w:sz w:val="36"/>
          <w:szCs w:val="36"/>
        </w:rPr>
        <w:fldChar w:fldCharType="begin"/>
      </w:r>
      <w:r w:rsidR="00424ECE">
        <w:rPr>
          <w:rFonts w:ascii="宋体" w:eastAsia="宋体" w:hAnsi="宋体" w:cs="宋体" w:hint="eastAsia"/>
          <w:b/>
          <w:color w:val="0000FF"/>
          <w:sz w:val="36"/>
          <w:szCs w:val="36"/>
        </w:rPr>
        <w:instrText xml:space="preserve">TOC \o "1-3" \h \u </w:instrText>
      </w:r>
      <w:r w:rsidRPr="002B7029">
        <w:rPr>
          <w:rFonts w:ascii="宋体" w:eastAsia="宋体" w:hAnsi="宋体" w:cs="宋体" w:hint="eastAsia"/>
          <w:b/>
          <w:color w:val="0000FF"/>
          <w:sz w:val="36"/>
          <w:szCs w:val="36"/>
        </w:rPr>
        <w:fldChar w:fldCharType="separate"/>
      </w:r>
      <w:hyperlink w:anchor="_Toc28320" w:history="1">
        <w:r w:rsidR="00424ECE">
          <w:rPr>
            <w:rFonts w:asciiTheme="minorEastAsia" w:hAnsiTheme="minorEastAsia" w:cstheme="minorEastAsia" w:hint="eastAsia"/>
            <w:sz w:val="28"/>
            <w:szCs w:val="28"/>
          </w:rPr>
          <w:t>一、基本情况</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_Toc28320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- 64 -</w:t>
        </w:r>
        <w:r>
          <w:rPr>
            <w:rFonts w:asciiTheme="minorEastAsia" w:hAnsiTheme="minorEastAsia" w:cstheme="minorEastAsia" w:hint="eastAsia"/>
            <w:sz w:val="28"/>
            <w:szCs w:val="28"/>
          </w:rPr>
          <w:fldChar w:fldCharType="end"/>
        </w:r>
      </w:hyperlink>
    </w:p>
    <w:p w:rsidR="002B7029" w:rsidRDefault="002B7029">
      <w:pPr>
        <w:pStyle w:val="20"/>
        <w:tabs>
          <w:tab w:val="right" w:leader="dot" w:pos="8306"/>
        </w:tabs>
        <w:rPr>
          <w:rFonts w:asciiTheme="minorEastAsia" w:hAnsiTheme="minorEastAsia" w:cstheme="minorEastAsia"/>
          <w:sz w:val="28"/>
          <w:szCs w:val="28"/>
        </w:rPr>
      </w:pPr>
      <w:hyperlink w:anchor="_Toc16078" w:history="1">
        <w:r w:rsidR="00424ECE">
          <w:rPr>
            <w:rFonts w:asciiTheme="minorEastAsia" w:hAnsiTheme="minorEastAsia" w:cstheme="minorEastAsia" w:hint="eastAsia"/>
            <w:bCs/>
            <w:sz w:val="28"/>
            <w:szCs w:val="28"/>
          </w:rPr>
          <w:t>（一）项目概况</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_Toc16078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- 64 -</w:t>
        </w:r>
        <w:r>
          <w:rPr>
            <w:rFonts w:asciiTheme="minorEastAsia" w:hAnsiTheme="minorEastAsia" w:cstheme="minorEastAsia" w:hint="eastAsia"/>
            <w:sz w:val="28"/>
            <w:szCs w:val="28"/>
          </w:rPr>
          <w:fldChar w:fldCharType="end"/>
        </w:r>
      </w:hyperlink>
    </w:p>
    <w:p w:rsidR="002B7029" w:rsidRDefault="002B7029">
      <w:pPr>
        <w:pStyle w:val="20"/>
        <w:tabs>
          <w:tab w:val="right" w:leader="dot" w:pos="8306"/>
        </w:tabs>
        <w:rPr>
          <w:rFonts w:asciiTheme="minorEastAsia" w:hAnsiTheme="minorEastAsia" w:cstheme="minorEastAsia"/>
          <w:sz w:val="28"/>
          <w:szCs w:val="28"/>
        </w:rPr>
      </w:pPr>
      <w:hyperlink w:anchor="_Toc4323" w:history="1">
        <w:r w:rsidR="00424ECE">
          <w:rPr>
            <w:rFonts w:asciiTheme="minorEastAsia" w:hAnsiTheme="minorEastAsia" w:cstheme="minorEastAsia" w:hint="eastAsia"/>
            <w:bCs/>
            <w:sz w:val="28"/>
            <w:szCs w:val="28"/>
          </w:rPr>
          <w:t>（二）项目绩效目标</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_Toc4323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- 68 -</w:t>
        </w:r>
        <w:r>
          <w:rPr>
            <w:rFonts w:asciiTheme="minorEastAsia" w:hAnsiTheme="minorEastAsia" w:cstheme="minorEastAsia" w:hint="eastAsia"/>
            <w:sz w:val="28"/>
            <w:szCs w:val="28"/>
          </w:rPr>
          <w:fldChar w:fldCharType="end"/>
        </w:r>
      </w:hyperlink>
    </w:p>
    <w:p w:rsidR="002B7029" w:rsidRDefault="002B7029">
      <w:pPr>
        <w:pStyle w:val="10"/>
        <w:tabs>
          <w:tab w:val="right" w:leader="dot" w:pos="8306"/>
        </w:tabs>
        <w:rPr>
          <w:rFonts w:asciiTheme="minorEastAsia" w:hAnsiTheme="minorEastAsia" w:cstheme="minorEastAsia"/>
          <w:sz w:val="28"/>
          <w:szCs w:val="28"/>
        </w:rPr>
      </w:pPr>
      <w:hyperlink w:anchor="_Toc27729" w:history="1">
        <w:r w:rsidR="00424ECE">
          <w:rPr>
            <w:rFonts w:asciiTheme="minorEastAsia" w:hAnsiTheme="minorEastAsia" w:cstheme="minorEastAsia" w:hint="eastAsia"/>
            <w:sz w:val="28"/>
            <w:szCs w:val="28"/>
          </w:rPr>
          <w:t>二、评价工作开展</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_Toc27729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- 69 -</w:t>
        </w:r>
        <w:r>
          <w:rPr>
            <w:rFonts w:asciiTheme="minorEastAsia" w:hAnsiTheme="minorEastAsia" w:cstheme="minorEastAsia" w:hint="eastAsia"/>
            <w:sz w:val="28"/>
            <w:szCs w:val="28"/>
          </w:rPr>
          <w:fldChar w:fldCharType="end"/>
        </w:r>
      </w:hyperlink>
    </w:p>
    <w:p w:rsidR="002B7029" w:rsidRDefault="002B7029">
      <w:pPr>
        <w:pStyle w:val="20"/>
        <w:tabs>
          <w:tab w:val="right" w:leader="dot" w:pos="8306"/>
        </w:tabs>
        <w:ind w:leftChars="0" w:left="0" w:firstLineChars="100" w:firstLine="280"/>
        <w:rPr>
          <w:rFonts w:asciiTheme="minorEastAsia" w:hAnsiTheme="minorEastAsia" w:cstheme="minorEastAsia"/>
          <w:sz w:val="28"/>
          <w:szCs w:val="28"/>
        </w:rPr>
      </w:pPr>
      <w:hyperlink w:anchor="_Toc19781" w:history="1">
        <w:r w:rsidR="00424ECE">
          <w:rPr>
            <w:rFonts w:asciiTheme="minorEastAsia" w:hAnsiTheme="minorEastAsia" w:cstheme="minorEastAsia" w:hint="eastAsia"/>
            <w:bCs/>
            <w:sz w:val="28"/>
            <w:szCs w:val="28"/>
          </w:rPr>
          <w:t>（一）评价依据及原则</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_Toc19781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- 69 -</w:t>
        </w:r>
        <w:r>
          <w:rPr>
            <w:rFonts w:asciiTheme="minorEastAsia" w:hAnsiTheme="minorEastAsia" w:cstheme="minorEastAsia" w:hint="eastAsia"/>
            <w:sz w:val="28"/>
            <w:szCs w:val="28"/>
          </w:rPr>
          <w:fldChar w:fldCharType="end"/>
        </w:r>
      </w:hyperlink>
    </w:p>
    <w:p w:rsidR="002B7029" w:rsidRDefault="002B7029">
      <w:pPr>
        <w:pStyle w:val="20"/>
        <w:tabs>
          <w:tab w:val="right" w:leader="dot" w:pos="8306"/>
        </w:tabs>
        <w:ind w:leftChars="0" w:left="0" w:firstLineChars="100" w:firstLine="280"/>
        <w:rPr>
          <w:rFonts w:asciiTheme="minorEastAsia" w:hAnsiTheme="minorEastAsia" w:cstheme="minorEastAsia"/>
          <w:sz w:val="28"/>
          <w:szCs w:val="28"/>
        </w:rPr>
      </w:pPr>
      <w:hyperlink w:anchor="_Toc24779" w:history="1">
        <w:r w:rsidR="00424ECE">
          <w:rPr>
            <w:rFonts w:asciiTheme="minorEastAsia" w:hAnsiTheme="minorEastAsia" w:cstheme="minorEastAsia" w:hint="eastAsia"/>
            <w:bCs/>
            <w:sz w:val="28"/>
            <w:szCs w:val="28"/>
          </w:rPr>
          <w:t>（二）评</w:t>
        </w:r>
        <w:r w:rsidR="00424ECE">
          <w:rPr>
            <w:rFonts w:asciiTheme="minorEastAsia" w:hAnsiTheme="minorEastAsia" w:cstheme="minorEastAsia" w:hint="eastAsia"/>
            <w:bCs/>
            <w:sz w:val="28"/>
            <w:szCs w:val="28"/>
          </w:rPr>
          <w:t>价目的及对象</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_Toc24779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- 70 -</w:t>
        </w:r>
        <w:r>
          <w:rPr>
            <w:rFonts w:asciiTheme="minorEastAsia" w:hAnsiTheme="minorEastAsia" w:cstheme="minorEastAsia" w:hint="eastAsia"/>
            <w:sz w:val="28"/>
            <w:szCs w:val="28"/>
          </w:rPr>
          <w:fldChar w:fldCharType="end"/>
        </w:r>
      </w:hyperlink>
    </w:p>
    <w:p w:rsidR="002B7029" w:rsidRDefault="002B7029">
      <w:pPr>
        <w:pStyle w:val="20"/>
        <w:tabs>
          <w:tab w:val="right" w:leader="dot" w:pos="8306"/>
        </w:tabs>
        <w:ind w:leftChars="0" w:left="0" w:firstLineChars="100" w:firstLine="280"/>
        <w:rPr>
          <w:rFonts w:asciiTheme="minorEastAsia" w:hAnsiTheme="minorEastAsia" w:cstheme="minorEastAsia"/>
          <w:sz w:val="28"/>
          <w:szCs w:val="28"/>
        </w:rPr>
      </w:pPr>
      <w:hyperlink w:anchor="_Toc20832" w:history="1">
        <w:r w:rsidR="00424ECE">
          <w:rPr>
            <w:rFonts w:asciiTheme="minorEastAsia" w:hAnsiTheme="minorEastAsia" w:cstheme="minorEastAsia" w:hint="eastAsia"/>
            <w:bCs/>
            <w:sz w:val="28"/>
            <w:szCs w:val="28"/>
          </w:rPr>
          <w:t>（三）评价时段的确定</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_Toc20832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- 72 -</w:t>
        </w:r>
        <w:r>
          <w:rPr>
            <w:rFonts w:asciiTheme="minorEastAsia" w:hAnsiTheme="minorEastAsia" w:cstheme="minorEastAsia" w:hint="eastAsia"/>
            <w:sz w:val="28"/>
            <w:szCs w:val="28"/>
          </w:rPr>
          <w:fldChar w:fldCharType="end"/>
        </w:r>
      </w:hyperlink>
    </w:p>
    <w:p w:rsidR="002B7029" w:rsidRDefault="002B7029">
      <w:pPr>
        <w:pStyle w:val="20"/>
        <w:tabs>
          <w:tab w:val="right" w:leader="dot" w:pos="8306"/>
        </w:tabs>
        <w:ind w:leftChars="0" w:left="0" w:firstLineChars="100" w:firstLine="280"/>
        <w:rPr>
          <w:rFonts w:asciiTheme="minorEastAsia" w:hAnsiTheme="minorEastAsia" w:cstheme="minorEastAsia"/>
          <w:sz w:val="28"/>
          <w:szCs w:val="28"/>
        </w:rPr>
      </w:pPr>
      <w:hyperlink w:anchor="_Toc16608" w:history="1">
        <w:r w:rsidR="00424ECE">
          <w:rPr>
            <w:rFonts w:asciiTheme="minorEastAsia" w:hAnsiTheme="minorEastAsia" w:cstheme="minorEastAsia" w:hint="eastAsia"/>
            <w:bCs/>
            <w:sz w:val="28"/>
            <w:szCs w:val="28"/>
          </w:rPr>
          <w:t>（四）评价方法及等级</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_Toc16608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- 72 -</w:t>
        </w:r>
        <w:r>
          <w:rPr>
            <w:rFonts w:asciiTheme="minorEastAsia" w:hAnsiTheme="minorEastAsia" w:cstheme="minorEastAsia" w:hint="eastAsia"/>
            <w:sz w:val="28"/>
            <w:szCs w:val="28"/>
          </w:rPr>
          <w:fldChar w:fldCharType="end"/>
        </w:r>
      </w:hyperlink>
    </w:p>
    <w:p w:rsidR="002B7029" w:rsidRDefault="002B7029">
      <w:pPr>
        <w:pStyle w:val="10"/>
        <w:tabs>
          <w:tab w:val="right" w:leader="dot" w:pos="8306"/>
        </w:tabs>
        <w:rPr>
          <w:rFonts w:asciiTheme="minorEastAsia" w:hAnsiTheme="minorEastAsia" w:cstheme="minorEastAsia"/>
          <w:sz w:val="28"/>
          <w:szCs w:val="28"/>
        </w:rPr>
      </w:pPr>
      <w:hyperlink w:anchor="_Toc4499" w:history="1">
        <w:r w:rsidR="00424ECE">
          <w:rPr>
            <w:rFonts w:asciiTheme="minorEastAsia" w:hAnsiTheme="minorEastAsia" w:cstheme="minorEastAsia" w:hint="eastAsia"/>
            <w:sz w:val="28"/>
            <w:szCs w:val="28"/>
          </w:rPr>
          <w:t>三、绩效评价指标体系</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_Toc4499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- 73 -</w:t>
        </w:r>
        <w:r>
          <w:rPr>
            <w:rFonts w:asciiTheme="minorEastAsia" w:hAnsiTheme="minorEastAsia" w:cstheme="minorEastAsia" w:hint="eastAsia"/>
            <w:sz w:val="28"/>
            <w:szCs w:val="28"/>
          </w:rPr>
          <w:fldChar w:fldCharType="end"/>
        </w:r>
      </w:hyperlink>
    </w:p>
    <w:p w:rsidR="002B7029" w:rsidRDefault="002B7029">
      <w:pPr>
        <w:pStyle w:val="10"/>
        <w:tabs>
          <w:tab w:val="right" w:leader="dot" w:pos="8306"/>
        </w:tabs>
        <w:rPr>
          <w:rFonts w:asciiTheme="minorEastAsia" w:hAnsiTheme="minorEastAsia" w:cstheme="minorEastAsia"/>
          <w:sz w:val="28"/>
          <w:szCs w:val="28"/>
        </w:rPr>
      </w:pPr>
      <w:hyperlink w:anchor="_Toc4946" w:history="1">
        <w:r w:rsidR="00424ECE">
          <w:rPr>
            <w:rFonts w:asciiTheme="minorEastAsia" w:hAnsiTheme="minorEastAsia" w:cstheme="minorEastAsia" w:hint="eastAsia"/>
            <w:bCs/>
            <w:sz w:val="28"/>
            <w:szCs w:val="28"/>
          </w:rPr>
          <w:t>四、</w:t>
        </w:r>
        <w:r w:rsidR="00424ECE">
          <w:rPr>
            <w:rFonts w:asciiTheme="minorEastAsia" w:hAnsiTheme="minorEastAsia" w:cstheme="minorEastAsia" w:hint="eastAsia"/>
            <w:bCs/>
            <w:sz w:val="28"/>
            <w:szCs w:val="28"/>
          </w:rPr>
          <w:t>资金使用情况调查方案</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_Toc4946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- 80 -</w:t>
        </w:r>
        <w:r>
          <w:rPr>
            <w:rFonts w:asciiTheme="minorEastAsia" w:hAnsiTheme="minorEastAsia" w:cstheme="minorEastAsia" w:hint="eastAsia"/>
            <w:sz w:val="28"/>
            <w:szCs w:val="28"/>
          </w:rPr>
          <w:fldChar w:fldCharType="end"/>
        </w:r>
      </w:hyperlink>
    </w:p>
    <w:p w:rsidR="002B7029" w:rsidRDefault="002B7029">
      <w:pPr>
        <w:pStyle w:val="10"/>
        <w:tabs>
          <w:tab w:val="right" w:leader="dot" w:pos="8306"/>
        </w:tabs>
        <w:rPr>
          <w:rFonts w:asciiTheme="minorEastAsia" w:hAnsiTheme="minorEastAsia" w:cstheme="minorEastAsia"/>
          <w:sz w:val="28"/>
          <w:szCs w:val="28"/>
        </w:rPr>
      </w:pPr>
      <w:hyperlink w:anchor="_Toc2317" w:history="1">
        <w:r w:rsidR="00424ECE">
          <w:rPr>
            <w:rFonts w:asciiTheme="minorEastAsia" w:hAnsiTheme="minorEastAsia" w:cstheme="minorEastAsia" w:hint="eastAsia"/>
            <w:bCs/>
            <w:sz w:val="28"/>
            <w:szCs w:val="28"/>
          </w:rPr>
          <w:t>五、</w:t>
        </w:r>
        <w:r w:rsidR="00424ECE">
          <w:rPr>
            <w:rFonts w:asciiTheme="minorEastAsia" w:hAnsiTheme="minorEastAsia" w:cstheme="minorEastAsia" w:hint="eastAsia"/>
            <w:bCs/>
            <w:sz w:val="28"/>
            <w:szCs w:val="28"/>
          </w:rPr>
          <w:t>社会调查方案</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_Toc2317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- 81 -</w:t>
        </w:r>
        <w:r>
          <w:rPr>
            <w:rFonts w:asciiTheme="minorEastAsia" w:hAnsiTheme="minorEastAsia" w:cstheme="minorEastAsia" w:hint="eastAsia"/>
            <w:sz w:val="28"/>
            <w:szCs w:val="28"/>
          </w:rPr>
          <w:fldChar w:fldCharType="end"/>
        </w:r>
      </w:hyperlink>
    </w:p>
    <w:p w:rsidR="002B7029" w:rsidRDefault="002B7029">
      <w:pPr>
        <w:pStyle w:val="10"/>
        <w:tabs>
          <w:tab w:val="right" w:leader="dot" w:pos="8306"/>
        </w:tabs>
        <w:rPr>
          <w:rFonts w:asciiTheme="minorEastAsia" w:hAnsiTheme="minorEastAsia" w:cstheme="minorEastAsia"/>
          <w:sz w:val="28"/>
          <w:szCs w:val="28"/>
        </w:rPr>
      </w:pPr>
      <w:hyperlink w:anchor="_Toc4088" w:history="1">
        <w:r w:rsidR="00424ECE">
          <w:rPr>
            <w:rFonts w:asciiTheme="minorEastAsia" w:hAnsiTheme="minorEastAsia" w:cstheme="minorEastAsia" w:hint="eastAsia"/>
            <w:bCs/>
            <w:sz w:val="28"/>
            <w:szCs w:val="28"/>
          </w:rPr>
          <w:t>六、</w:t>
        </w:r>
        <w:r w:rsidR="00424ECE">
          <w:rPr>
            <w:rFonts w:asciiTheme="minorEastAsia" w:hAnsiTheme="minorEastAsia" w:cstheme="minorEastAsia" w:hint="eastAsia"/>
            <w:bCs/>
            <w:sz w:val="28"/>
            <w:szCs w:val="28"/>
          </w:rPr>
          <w:t>评价的组织实施</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_Toc4088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- 82 -</w:t>
        </w:r>
        <w:r>
          <w:rPr>
            <w:rFonts w:asciiTheme="minorEastAsia" w:hAnsiTheme="minorEastAsia" w:cstheme="minorEastAsia" w:hint="eastAsia"/>
            <w:sz w:val="28"/>
            <w:szCs w:val="28"/>
          </w:rPr>
          <w:fldChar w:fldCharType="end"/>
        </w:r>
      </w:hyperlink>
    </w:p>
    <w:p w:rsidR="002B7029" w:rsidRDefault="002B7029">
      <w:pPr>
        <w:pStyle w:val="10"/>
        <w:tabs>
          <w:tab w:val="right" w:leader="dot" w:pos="8306"/>
        </w:tabs>
      </w:pPr>
      <w:hyperlink w:anchor="_Toc23094" w:history="1">
        <w:r w:rsidR="00424ECE">
          <w:rPr>
            <w:rFonts w:asciiTheme="minorEastAsia" w:hAnsiTheme="minorEastAsia" w:cstheme="minorEastAsia" w:hint="eastAsia"/>
            <w:bCs/>
            <w:sz w:val="28"/>
            <w:szCs w:val="28"/>
          </w:rPr>
          <w:t>七、</w:t>
        </w:r>
        <w:r w:rsidR="00424ECE">
          <w:rPr>
            <w:rFonts w:asciiTheme="minorEastAsia" w:hAnsiTheme="minorEastAsia" w:cstheme="minorEastAsia" w:hint="eastAsia"/>
            <w:bCs/>
            <w:sz w:val="28"/>
            <w:szCs w:val="28"/>
          </w:rPr>
          <w:t>评价时间及主要工作进度安排</w:t>
        </w:r>
        <w:r w:rsidR="00424ECE">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sidR="00424ECE">
          <w:rPr>
            <w:rFonts w:asciiTheme="minorEastAsia" w:hAnsiTheme="minorEastAsia" w:cstheme="minorEastAsia" w:hint="eastAsia"/>
            <w:sz w:val="28"/>
            <w:szCs w:val="28"/>
          </w:rPr>
          <w:instrText xml:space="preserve"> PAGEREF _Toc23094 </w:instrText>
        </w:r>
        <w:r>
          <w:rPr>
            <w:rFonts w:asciiTheme="minorEastAsia" w:hAnsiTheme="minorEastAsia" w:cstheme="minorEastAsia" w:hint="eastAsia"/>
            <w:sz w:val="28"/>
            <w:szCs w:val="28"/>
          </w:rPr>
          <w:fldChar w:fldCharType="separate"/>
        </w:r>
        <w:r w:rsidR="00424ECE">
          <w:rPr>
            <w:rFonts w:asciiTheme="minorEastAsia" w:hAnsiTheme="minorEastAsia" w:cstheme="minorEastAsia" w:hint="eastAsia"/>
            <w:sz w:val="28"/>
            <w:szCs w:val="28"/>
          </w:rPr>
          <w:t>- 82 -</w:t>
        </w:r>
        <w:r>
          <w:rPr>
            <w:rFonts w:asciiTheme="minorEastAsia" w:hAnsiTheme="minorEastAsia" w:cstheme="minorEastAsia" w:hint="eastAsia"/>
            <w:sz w:val="28"/>
            <w:szCs w:val="28"/>
          </w:rPr>
          <w:fldChar w:fldCharType="end"/>
        </w:r>
      </w:hyperlink>
    </w:p>
    <w:p w:rsidR="002B7029" w:rsidRDefault="002B7029">
      <w:pPr>
        <w:adjustRightInd w:val="0"/>
        <w:snapToGrid w:val="0"/>
        <w:spacing w:line="360" w:lineRule="auto"/>
        <w:rPr>
          <w:rFonts w:ascii="宋体" w:eastAsia="宋体" w:hAnsi="宋体" w:cs="宋体"/>
          <w:b/>
          <w:color w:val="0000FF"/>
          <w:sz w:val="36"/>
          <w:szCs w:val="36"/>
        </w:rPr>
      </w:pPr>
      <w:r>
        <w:rPr>
          <w:rFonts w:ascii="宋体" w:eastAsia="宋体" w:hAnsi="宋体" w:cs="宋体" w:hint="eastAsia"/>
          <w:color w:val="0000FF"/>
          <w:szCs w:val="36"/>
        </w:rPr>
        <w:fldChar w:fldCharType="end"/>
      </w:r>
    </w:p>
    <w:p w:rsidR="002B7029" w:rsidRDefault="002B7029">
      <w:pPr>
        <w:adjustRightInd w:val="0"/>
        <w:snapToGrid w:val="0"/>
        <w:spacing w:line="360" w:lineRule="auto"/>
        <w:rPr>
          <w:rFonts w:ascii="宋体" w:eastAsia="宋体" w:hAnsi="宋体" w:cs="宋体"/>
          <w:b/>
          <w:color w:val="0000FF"/>
          <w:sz w:val="36"/>
          <w:szCs w:val="36"/>
        </w:rPr>
      </w:pPr>
    </w:p>
    <w:p w:rsidR="002B7029" w:rsidRDefault="002B7029">
      <w:pPr>
        <w:adjustRightInd w:val="0"/>
        <w:snapToGrid w:val="0"/>
        <w:spacing w:line="360" w:lineRule="auto"/>
        <w:rPr>
          <w:rFonts w:ascii="宋体" w:eastAsia="宋体" w:hAnsi="宋体" w:cs="宋体"/>
          <w:b/>
          <w:color w:val="0000FF"/>
          <w:sz w:val="36"/>
          <w:szCs w:val="36"/>
        </w:rPr>
      </w:pPr>
    </w:p>
    <w:p w:rsidR="002B7029" w:rsidRDefault="002B7029">
      <w:pPr>
        <w:adjustRightInd w:val="0"/>
        <w:snapToGrid w:val="0"/>
        <w:spacing w:line="360" w:lineRule="auto"/>
        <w:rPr>
          <w:rFonts w:ascii="宋体" w:eastAsia="宋体" w:hAnsi="宋体" w:cs="宋体"/>
          <w:b/>
          <w:color w:val="0000FF"/>
          <w:sz w:val="36"/>
          <w:szCs w:val="36"/>
        </w:rPr>
      </w:pPr>
    </w:p>
    <w:p w:rsidR="002B7029" w:rsidRDefault="002B7029">
      <w:pPr>
        <w:adjustRightInd w:val="0"/>
        <w:snapToGrid w:val="0"/>
        <w:spacing w:line="360" w:lineRule="auto"/>
        <w:rPr>
          <w:rFonts w:ascii="宋体" w:eastAsia="宋体" w:hAnsi="宋体" w:cs="宋体"/>
          <w:b/>
          <w:color w:val="0000FF"/>
          <w:sz w:val="36"/>
          <w:szCs w:val="36"/>
        </w:rPr>
      </w:pPr>
    </w:p>
    <w:p w:rsidR="002B7029" w:rsidRDefault="002B7029">
      <w:pPr>
        <w:adjustRightInd w:val="0"/>
        <w:snapToGrid w:val="0"/>
        <w:spacing w:line="360" w:lineRule="auto"/>
        <w:rPr>
          <w:rFonts w:ascii="宋体" w:eastAsia="宋体" w:hAnsi="宋体" w:cs="宋体"/>
          <w:b/>
          <w:color w:val="0000FF"/>
          <w:sz w:val="36"/>
          <w:szCs w:val="36"/>
        </w:rPr>
      </w:pPr>
    </w:p>
    <w:p w:rsidR="002B7029" w:rsidRDefault="002B7029">
      <w:pPr>
        <w:pStyle w:val="a4"/>
        <w:rPr>
          <w:color w:val="0000FF"/>
        </w:rPr>
      </w:pPr>
    </w:p>
    <w:p w:rsidR="002B7029" w:rsidRDefault="00424ECE">
      <w:pPr>
        <w:adjustRightInd w:val="0"/>
        <w:snapToGrid w:val="0"/>
        <w:spacing w:line="360" w:lineRule="auto"/>
        <w:jc w:val="center"/>
        <w:rPr>
          <w:rFonts w:ascii="宋体" w:eastAsia="宋体" w:hAnsi="宋体" w:cs="宋体"/>
          <w:b/>
          <w:sz w:val="36"/>
          <w:szCs w:val="36"/>
        </w:rPr>
      </w:pPr>
      <w:r>
        <w:rPr>
          <w:rFonts w:ascii="宋体" w:eastAsia="宋体" w:hAnsi="宋体" w:cs="宋体" w:hint="eastAsia"/>
          <w:b/>
          <w:sz w:val="36"/>
          <w:szCs w:val="36"/>
        </w:rPr>
        <w:lastRenderedPageBreak/>
        <w:t>县城供水基础设施建设</w:t>
      </w:r>
      <w:r>
        <w:rPr>
          <w:rFonts w:ascii="宋体" w:eastAsia="宋体" w:hAnsi="宋体" w:cs="宋体" w:hint="eastAsia"/>
          <w:b/>
          <w:sz w:val="36"/>
          <w:szCs w:val="36"/>
        </w:rPr>
        <w:t>绩效评价实施方案</w:t>
      </w:r>
    </w:p>
    <w:p w:rsidR="002B7029" w:rsidRDefault="002B7029">
      <w:pPr>
        <w:adjustRightInd w:val="0"/>
        <w:snapToGrid w:val="0"/>
        <w:spacing w:line="360" w:lineRule="auto"/>
        <w:ind w:firstLineChars="200" w:firstLine="640"/>
        <w:jc w:val="center"/>
        <w:rPr>
          <w:rFonts w:ascii="仿宋" w:eastAsia="仿宋" w:hAnsi="仿宋" w:cs="仿宋"/>
          <w:color w:val="0000FF"/>
          <w:sz w:val="32"/>
          <w:szCs w:val="32"/>
        </w:rPr>
      </w:pPr>
    </w:p>
    <w:p w:rsidR="002B7029" w:rsidRDefault="00424ECE">
      <w:pPr>
        <w:spacing w:line="360" w:lineRule="auto"/>
        <w:ind w:firstLineChars="200" w:firstLine="560"/>
        <w:rPr>
          <w:color w:val="0000FF"/>
        </w:rPr>
      </w:pPr>
      <w:bookmarkStart w:id="225" w:name="_Toc206309461"/>
      <w:r>
        <w:rPr>
          <w:rFonts w:ascii="宋体" w:hAnsi="宋体" w:hint="eastAsia"/>
          <w:color w:val="000000"/>
          <w:sz w:val="28"/>
          <w:szCs w:val="28"/>
          <w:shd w:val="clear" w:color="auto" w:fill="FFFFFF"/>
        </w:rPr>
        <w:t>为深入贯彻落实《中共中央、国务院关于全面实施预算绩效管理的意见》和《中共山西省委、山西省人民政府关于全面实施预算绩效管理的实施意见》等文件精神，加快建成全方位、全过程、全覆盖的预算绩效管理体系，为进一步加强预算绩效管理，强化支出责任，提高财政资金配置和使用效益，根据《预算法》有关规定，按照财政部《项目支出绩效评价管理办法》（财预【</w:t>
      </w:r>
      <w:r>
        <w:rPr>
          <w:rFonts w:ascii="宋体" w:hAnsi="宋体" w:hint="eastAsia"/>
          <w:color w:val="000000"/>
          <w:sz w:val="28"/>
          <w:szCs w:val="28"/>
          <w:shd w:val="clear" w:color="auto" w:fill="FFFFFF"/>
        </w:rPr>
        <w:t>2020</w:t>
      </w:r>
      <w:r>
        <w:rPr>
          <w:rFonts w:ascii="宋体" w:hAnsi="宋体" w:hint="eastAsia"/>
          <w:color w:val="000000"/>
          <w:sz w:val="28"/>
          <w:szCs w:val="28"/>
          <w:shd w:val="clear" w:color="auto" w:fill="FFFFFF"/>
        </w:rPr>
        <w:t>】</w:t>
      </w:r>
      <w:r>
        <w:rPr>
          <w:rFonts w:ascii="宋体" w:hAnsi="宋体" w:hint="eastAsia"/>
          <w:color w:val="000000"/>
          <w:sz w:val="28"/>
          <w:szCs w:val="28"/>
          <w:shd w:val="clear" w:color="auto" w:fill="FFFFFF"/>
        </w:rPr>
        <w:t>10</w:t>
      </w:r>
      <w:r>
        <w:rPr>
          <w:rFonts w:ascii="宋体" w:hAnsi="宋体" w:hint="eastAsia"/>
          <w:color w:val="000000"/>
          <w:sz w:val="28"/>
          <w:szCs w:val="28"/>
          <w:shd w:val="clear" w:color="auto" w:fill="FFFFFF"/>
        </w:rPr>
        <w:t>号）、</w:t>
      </w:r>
      <w:r>
        <w:rPr>
          <w:rFonts w:ascii="宋体" w:eastAsia="宋体" w:hAnsi="宋体" w:cs="宋体" w:hint="eastAsia"/>
          <w:kern w:val="0"/>
          <w:sz w:val="28"/>
          <w:szCs w:val="28"/>
        </w:rPr>
        <w:t>《长治市全面实施预算绩效管理实施细则》（长财绩效【</w:t>
      </w:r>
      <w:r>
        <w:rPr>
          <w:rFonts w:ascii="宋体" w:eastAsia="宋体" w:hAnsi="宋体" w:cs="宋体" w:hint="eastAsia"/>
          <w:kern w:val="0"/>
          <w:sz w:val="28"/>
          <w:szCs w:val="28"/>
        </w:rPr>
        <w:t>2020</w:t>
      </w:r>
      <w:r>
        <w:rPr>
          <w:rFonts w:ascii="宋体" w:eastAsia="宋体" w:hAnsi="宋体" w:cs="宋体" w:hint="eastAsia"/>
          <w:kern w:val="0"/>
          <w:sz w:val="28"/>
          <w:szCs w:val="28"/>
        </w:rPr>
        <w:t>】</w:t>
      </w:r>
      <w:r>
        <w:rPr>
          <w:rFonts w:ascii="宋体" w:eastAsia="宋体" w:hAnsi="宋体" w:cs="宋体" w:hint="eastAsia"/>
          <w:kern w:val="0"/>
          <w:sz w:val="28"/>
          <w:szCs w:val="28"/>
        </w:rPr>
        <w:t>3</w:t>
      </w:r>
      <w:r>
        <w:rPr>
          <w:rFonts w:ascii="宋体" w:eastAsia="宋体" w:hAnsi="宋体" w:cs="宋体" w:hint="eastAsia"/>
          <w:kern w:val="0"/>
          <w:sz w:val="28"/>
          <w:szCs w:val="28"/>
        </w:rPr>
        <w:t>号）要求</w:t>
      </w:r>
      <w:r>
        <w:rPr>
          <w:rFonts w:ascii="宋体" w:hAnsi="宋体" w:hint="eastAsia"/>
          <w:color w:val="000000"/>
          <w:sz w:val="28"/>
          <w:szCs w:val="28"/>
          <w:shd w:val="clear" w:color="auto" w:fill="FFFFFF"/>
        </w:rPr>
        <w:t>和长治市黎城县财政局对</w:t>
      </w:r>
      <w:r>
        <w:rPr>
          <w:rFonts w:ascii="宋体" w:hAnsi="宋体" w:hint="eastAsia"/>
          <w:color w:val="000000"/>
          <w:sz w:val="28"/>
          <w:szCs w:val="28"/>
          <w:shd w:val="clear" w:color="auto" w:fill="FFFFFF"/>
        </w:rPr>
        <w:t>2021</w:t>
      </w:r>
      <w:r>
        <w:rPr>
          <w:rFonts w:ascii="宋体" w:hAnsi="宋体" w:hint="eastAsia"/>
          <w:color w:val="000000"/>
          <w:sz w:val="28"/>
          <w:szCs w:val="28"/>
          <w:shd w:val="clear" w:color="auto" w:fill="FFFFFF"/>
        </w:rPr>
        <w:t>年度重点支出项目绩效评价工作安排，对县城供水基础设施建设资金提供绩效评价服务。为保证评价工作顺利开展，特制定本方案。</w:t>
      </w:r>
    </w:p>
    <w:p w:rsidR="002B7029" w:rsidRDefault="00424ECE" w:rsidP="00946C34">
      <w:pPr>
        <w:pStyle w:val="1"/>
        <w:ind w:firstLine="723"/>
        <w:rPr>
          <w:sz w:val="36"/>
          <w:szCs w:val="32"/>
        </w:rPr>
      </w:pPr>
      <w:bookmarkStart w:id="226" w:name="_Toc28320"/>
      <w:bookmarkStart w:id="227" w:name="_Toc1249"/>
      <w:bookmarkStart w:id="228" w:name="_Toc28747"/>
      <w:bookmarkStart w:id="229" w:name="_Toc5218"/>
      <w:bookmarkStart w:id="230" w:name="_Toc11353"/>
      <w:bookmarkStart w:id="231" w:name="_Toc1670"/>
      <w:bookmarkStart w:id="232" w:name="_Toc9679"/>
      <w:bookmarkStart w:id="233" w:name="_Toc7894"/>
      <w:bookmarkStart w:id="234" w:name="_Toc30627"/>
      <w:bookmarkStart w:id="235" w:name="_Toc16755"/>
      <w:bookmarkEnd w:id="225"/>
      <w:r>
        <w:rPr>
          <w:rFonts w:hint="eastAsia"/>
          <w:sz w:val="36"/>
          <w:szCs w:val="32"/>
        </w:rPr>
        <w:t>一、基本情况</w:t>
      </w:r>
      <w:bookmarkEnd w:id="226"/>
      <w:bookmarkEnd w:id="227"/>
      <w:bookmarkEnd w:id="228"/>
      <w:bookmarkEnd w:id="229"/>
      <w:bookmarkEnd w:id="230"/>
    </w:p>
    <w:p w:rsidR="002B7029" w:rsidRDefault="00424ECE">
      <w:pPr>
        <w:pStyle w:val="2"/>
        <w:adjustRightInd w:val="0"/>
        <w:snapToGrid w:val="0"/>
        <w:spacing w:before="0" w:after="0" w:line="360" w:lineRule="auto"/>
        <w:ind w:firstLineChars="200" w:firstLine="723"/>
        <w:rPr>
          <w:rFonts w:ascii="宋体" w:eastAsia="宋体" w:hAnsi="宋体" w:cs="宋体"/>
          <w:sz w:val="36"/>
          <w:szCs w:val="36"/>
        </w:rPr>
      </w:pPr>
      <w:bookmarkStart w:id="236" w:name="_Toc30833"/>
      <w:bookmarkStart w:id="237" w:name="_Toc23427"/>
      <w:bookmarkStart w:id="238" w:name="_Toc226"/>
      <w:bookmarkStart w:id="239" w:name="_Toc2582"/>
      <w:bookmarkStart w:id="240" w:name="_Toc16078"/>
      <w:bookmarkEnd w:id="231"/>
      <w:bookmarkEnd w:id="232"/>
      <w:bookmarkEnd w:id="233"/>
      <w:bookmarkEnd w:id="234"/>
      <w:bookmarkEnd w:id="235"/>
      <w:r>
        <w:rPr>
          <w:rFonts w:ascii="宋体" w:eastAsia="宋体" w:hAnsi="宋体" w:cs="宋体" w:hint="eastAsia"/>
          <w:sz w:val="36"/>
          <w:szCs w:val="36"/>
        </w:rPr>
        <w:t>（一）项目概况</w:t>
      </w:r>
      <w:bookmarkEnd w:id="236"/>
      <w:bookmarkEnd w:id="237"/>
      <w:bookmarkEnd w:id="238"/>
      <w:bookmarkEnd w:id="239"/>
      <w:bookmarkEnd w:id="240"/>
    </w:p>
    <w:p w:rsidR="002B7029" w:rsidRDefault="00424ECE">
      <w:pPr>
        <w:pStyle w:val="3"/>
        <w:adjustRightInd w:val="0"/>
        <w:snapToGrid w:val="0"/>
        <w:spacing w:before="0" w:after="0" w:line="360" w:lineRule="auto"/>
        <w:ind w:firstLineChars="200" w:firstLine="562"/>
        <w:rPr>
          <w:rFonts w:ascii="宋体" w:eastAsia="宋体" w:hAnsi="宋体" w:cs="宋体"/>
          <w:sz w:val="28"/>
          <w:szCs w:val="28"/>
        </w:rPr>
      </w:pPr>
      <w:bookmarkStart w:id="241" w:name="_Toc11293"/>
      <w:bookmarkStart w:id="242" w:name="_Toc16578"/>
      <w:r>
        <w:rPr>
          <w:rFonts w:ascii="宋体" w:eastAsia="宋体" w:hAnsi="宋体" w:cs="宋体" w:hint="eastAsia"/>
          <w:sz w:val="28"/>
          <w:szCs w:val="28"/>
        </w:rPr>
        <w:t>1</w:t>
      </w:r>
      <w:r>
        <w:rPr>
          <w:rFonts w:ascii="宋体" w:eastAsia="宋体" w:hAnsi="宋体" w:cs="宋体" w:hint="eastAsia"/>
          <w:sz w:val="28"/>
          <w:szCs w:val="28"/>
        </w:rPr>
        <w:t>、立项背景</w:t>
      </w:r>
      <w:bookmarkEnd w:id="241"/>
      <w:bookmarkEnd w:id="242"/>
    </w:p>
    <w:p w:rsidR="002B7029" w:rsidRDefault="00424ECE">
      <w:pPr>
        <w:spacing w:line="360" w:lineRule="auto"/>
        <w:ind w:firstLineChars="200" w:firstLine="560"/>
        <w:rPr>
          <w:color w:val="000000"/>
          <w:sz w:val="28"/>
          <w:szCs w:val="28"/>
        </w:rPr>
      </w:pPr>
      <w:bookmarkStart w:id="243" w:name="_Toc18323"/>
      <w:bookmarkStart w:id="244" w:name="_Toc13243"/>
      <w:bookmarkStart w:id="245" w:name="_Toc1116"/>
      <w:bookmarkStart w:id="246" w:name="_Toc24160"/>
      <w:bookmarkStart w:id="247" w:name="_Toc2120"/>
      <w:bookmarkStart w:id="248" w:name="_Toc28010609"/>
      <w:bookmarkStart w:id="249" w:name="_Toc21917"/>
      <w:r>
        <w:rPr>
          <w:rFonts w:ascii="宋体" w:hAnsi="宋体" w:hint="eastAsia"/>
          <w:color w:val="000000"/>
          <w:sz w:val="28"/>
          <w:szCs w:val="28"/>
          <w:shd w:val="clear" w:color="auto" w:fill="FFFFFF"/>
        </w:rPr>
        <w:t>近几年来，随着城市规模的扩大和居住人口的大幅上升，</w:t>
      </w:r>
      <w:r>
        <w:rPr>
          <w:rFonts w:hAnsi="宋体"/>
          <w:color w:val="000000"/>
          <w:sz w:val="28"/>
          <w:szCs w:val="28"/>
          <w:shd w:val="clear" w:color="auto" w:fill="FFFFFF"/>
        </w:rPr>
        <w:t>城乡供水水源及供水方</w:t>
      </w:r>
      <w:r>
        <w:rPr>
          <w:rFonts w:ascii="宋体" w:hAnsi="宋体" w:hint="eastAsia"/>
          <w:color w:val="000000"/>
          <w:sz w:val="28"/>
          <w:szCs w:val="28"/>
          <w:shd w:val="clear" w:color="auto" w:fill="FFFFFF"/>
        </w:rPr>
        <w:t>式与社会经济发展和保障人民饮水安全矛盾突出，原水源井建于饮用水源地一级保护区内，根据</w:t>
      </w:r>
      <w:r>
        <w:rPr>
          <w:rFonts w:ascii="Arial" w:hAnsi="Arial" w:cs="Arial"/>
          <w:color w:val="333333"/>
          <w:kern w:val="0"/>
          <w:sz w:val="28"/>
          <w:szCs w:val="28"/>
        </w:rPr>
        <w:t>《饮用水水源保护区污染防治管理规定》</w:t>
      </w:r>
      <w:r>
        <w:rPr>
          <w:rFonts w:ascii="宋体" w:hAnsi="宋体" w:hint="eastAsia"/>
          <w:color w:val="000000"/>
          <w:sz w:val="28"/>
          <w:szCs w:val="28"/>
          <w:shd w:val="clear" w:color="auto" w:fill="FFFFFF"/>
        </w:rPr>
        <w:t>，在该范围内</w:t>
      </w:r>
      <w:r>
        <w:rPr>
          <w:rFonts w:ascii="Arial" w:hAnsi="Arial" w:cs="Arial"/>
          <w:color w:val="333333"/>
          <w:kern w:val="0"/>
          <w:sz w:val="28"/>
          <w:szCs w:val="28"/>
        </w:rPr>
        <w:t>禁止建设与取水设施无关的建筑物</w:t>
      </w:r>
      <w:r>
        <w:rPr>
          <w:rFonts w:ascii="Arial" w:hAnsi="Arial" w:cs="Arial" w:hint="eastAsia"/>
          <w:color w:val="333333"/>
          <w:kern w:val="0"/>
          <w:sz w:val="28"/>
          <w:szCs w:val="28"/>
        </w:rPr>
        <w:t>。据调查，水源井周围现有大量居民和建筑设施，如果继续使用现有水源井，首先必须将保护区内居民整体搬迁安置于保护区外，且需要巨额拆迁补偿和征地安置费用。其次，必须拆除现有与取水设施无关的所</w:t>
      </w:r>
      <w:r>
        <w:rPr>
          <w:rFonts w:ascii="Arial" w:hAnsi="Arial" w:cs="Arial" w:hint="eastAsia"/>
          <w:color w:val="333333"/>
          <w:kern w:val="0"/>
          <w:sz w:val="28"/>
          <w:szCs w:val="28"/>
        </w:rPr>
        <w:lastRenderedPageBreak/>
        <w:t>有建筑，由此将产生大量建筑垃圾需要异地处理，将对水源地造成更大污染。</w:t>
      </w:r>
      <w:r>
        <w:rPr>
          <w:rFonts w:ascii="Arial" w:hAnsi="Arial" w:cs="Arial" w:hint="eastAsia"/>
          <w:color w:val="333333"/>
          <w:kern w:val="0"/>
          <w:sz w:val="28"/>
          <w:szCs w:val="28"/>
        </w:rPr>
        <w:t>再次</w:t>
      </w:r>
      <w:r>
        <w:rPr>
          <w:rFonts w:ascii="Arial" w:hAnsi="Arial" w:cs="Arial" w:hint="eastAsia"/>
          <w:color w:val="333333"/>
          <w:kern w:val="0"/>
          <w:sz w:val="28"/>
          <w:szCs w:val="28"/>
        </w:rPr>
        <w:t>，</w:t>
      </w:r>
      <w:r>
        <w:rPr>
          <w:rFonts w:ascii="Arial" w:hAnsi="Arial" w:cs="Arial" w:hint="eastAsia"/>
          <w:color w:val="333333"/>
          <w:kern w:val="0"/>
          <w:sz w:val="28"/>
          <w:szCs w:val="28"/>
        </w:rPr>
        <w:t>搬迁拆除后的保护区，需要</w:t>
      </w:r>
      <w:r>
        <w:rPr>
          <w:rFonts w:ascii="Arial" w:hAnsi="Arial" w:cs="Arial" w:hint="eastAsia"/>
          <w:color w:val="333333"/>
          <w:kern w:val="0"/>
          <w:sz w:val="28"/>
          <w:szCs w:val="28"/>
        </w:rPr>
        <w:t>进行土地复垦和绿化造林工程以涵养水源，又需要大量财政投资。如果对现有水源井进行技术封井，隔离地表污染下渗，保留区域内原居和建筑设施，拟定在窑头村东南重新勘探凿井，既可以节省大量人力物力和财力，又可以较好地保护水源地</w:t>
      </w:r>
      <w:r>
        <w:rPr>
          <w:rFonts w:ascii="Arial" w:hAnsi="Arial" w:cs="Arial" w:hint="eastAsia"/>
          <w:color w:val="333333"/>
          <w:kern w:val="0"/>
          <w:sz w:val="28"/>
          <w:szCs w:val="28"/>
        </w:rPr>
        <w:t>，</w:t>
      </w:r>
      <w:r>
        <w:rPr>
          <w:rFonts w:ascii="Arial" w:hAnsi="Arial" w:cs="Arial" w:hint="eastAsia"/>
          <w:color w:val="333333"/>
          <w:kern w:val="0"/>
          <w:sz w:val="28"/>
          <w:szCs w:val="28"/>
        </w:rPr>
        <w:t>因此重新选择水</w:t>
      </w:r>
      <w:r>
        <w:rPr>
          <w:rFonts w:ascii="Arial" w:hAnsi="Arial" w:cs="Arial" w:hint="eastAsia"/>
          <w:color w:val="333333"/>
          <w:kern w:val="0"/>
          <w:sz w:val="28"/>
          <w:szCs w:val="28"/>
        </w:rPr>
        <w:t>源井尤为必要。</w:t>
      </w:r>
    </w:p>
    <w:p w:rsidR="002B7029" w:rsidRDefault="00424ECE">
      <w:pPr>
        <w:widowControl/>
        <w:spacing w:line="360" w:lineRule="auto"/>
        <w:ind w:firstLineChars="200" w:firstLine="560"/>
        <w:jc w:val="left"/>
        <w:rPr>
          <w:rFonts w:ascii="Arial" w:hAnsi="Arial" w:cs="Arial"/>
          <w:color w:val="333333"/>
          <w:kern w:val="0"/>
          <w:sz w:val="28"/>
          <w:szCs w:val="28"/>
        </w:rPr>
      </w:pPr>
      <w:r>
        <w:rPr>
          <w:rFonts w:hint="eastAsia"/>
          <w:color w:val="000000"/>
          <w:sz w:val="28"/>
          <w:szCs w:val="28"/>
        </w:rPr>
        <w:t>根据《</w:t>
      </w:r>
      <w:r>
        <w:rPr>
          <w:rFonts w:hint="eastAsia"/>
          <w:color w:val="000000"/>
          <w:sz w:val="28"/>
          <w:szCs w:val="28"/>
        </w:rPr>
        <w:t>太原市迎泽区东欣水井勘测技术服务部</w:t>
      </w:r>
      <w:r>
        <w:rPr>
          <w:rFonts w:hint="eastAsia"/>
          <w:color w:val="000000"/>
          <w:sz w:val="28"/>
          <w:szCs w:val="28"/>
        </w:rPr>
        <w:t>水井位勘测报告》，共施测点</w:t>
      </w:r>
      <w:r>
        <w:rPr>
          <w:rFonts w:hint="eastAsia"/>
          <w:color w:val="000000"/>
          <w:sz w:val="28"/>
          <w:szCs w:val="28"/>
        </w:rPr>
        <w:t>42</w:t>
      </w:r>
      <w:r>
        <w:rPr>
          <w:rFonts w:hint="eastAsia"/>
          <w:color w:val="000000"/>
          <w:sz w:val="28"/>
          <w:szCs w:val="28"/>
        </w:rPr>
        <w:t>个，勘测深度大于</w:t>
      </w:r>
      <w:r>
        <w:rPr>
          <w:rFonts w:hint="eastAsia"/>
          <w:color w:val="000000"/>
          <w:sz w:val="28"/>
          <w:szCs w:val="28"/>
        </w:rPr>
        <w:t>1000m</w:t>
      </w:r>
      <w:r>
        <w:rPr>
          <w:rFonts w:hint="eastAsia"/>
          <w:color w:val="000000"/>
          <w:sz w:val="28"/>
          <w:szCs w:val="28"/>
        </w:rPr>
        <w:t>，调查了水厂东及变电站与李庄村一带奥陶系地层的岩溶水的分布情况，在黎城县西北部窑头村东南耕地内选出</w:t>
      </w:r>
      <w:r>
        <w:rPr>
          <w:rFonts w:hint="eastAsia"/>
          <w:color w:val="000000"/>
          <w:sz w:val="28"/>
          <w:szCs w:val="28"/>
        </w:rPr>
        <w:t>3</w:t>
      </w:r>
      <w:r>
        <w:rPr>
          <w:rFonts w:hint="eastAsia"/>
          <w:color w:val="000000"/>
          <w:sz w:val="28"/>
          <w:szCs w:val="28"/>
        </w:rPr>
        <w:t>个井位，所选水源井水质需达到</w:t>
      </w:r>
      <w:r>
        <w:rPr>
          <w:rFonts w:hint="eastAsia"/>
          <w:color w:val="000000"/>
          <w:sz w:val="28"/>
          <w:szCs w:val="28"/>
        </w:rPr>
        <w:t>国家饮水标准</w:t>
      </w:r>
      <w:hyperlink r:id="rId24" w:tgtFrame="https://zhidao.baidu.com/question/_blank" w:history="1">
        <w:r>
          <w:rPr>
            <w:rFonts w:hint="eastAsia"/>
            <w:color w:val="000000"/>
            <w:sz w:val="28"/>
            <w:szCs w:val="28"/>
          </w:rPr>
          <w:t>GB/T</w:t>
        </w:r>
      </w:hyperlink>
      <w:r>
        <w:rPr>
          <w:rFonts w:hint="eastAsia"/>
          <w:color w:val="000000"/>
          <w:sz w:val="28"/>
          <w:szCs w:val="28"/>
        </w:rPr>
        <w:t> 5750-2006</w:t>
      </w:r>
      <w:r>
        <w:rPr>
          <w:rFonts w:hint="eastAsia"/>
          <w:color w:val="000000"/>
          <w:sz w:val="28"/>
          <w:szCs w:val="28"/>
        </w:rPr>
        <w:t>，供水量可以满足要求。水源井区域距离县城</w:t>
      </w:r>
      <w:r>
        <w:rPr>
          <w:rFonts w:hint="eastAsia"/>
          <w:color w:val="000000"/>
          <w:sz w:val="28"/>
          <w:szCs w:val="28"/>
        </w:rPr>
        <w:t>1.7</w:t>
      </w:r>
      <w:r>
        <w:rPr>
          <w:rFonts w:hint="eastAsia"/>
          <w:color w:val="000000"/>
          <w:sz w:val="28"/>
          <w:szCs w:val="28"/>
        </w:rPr>
        <w:t>公里，项目建设只需投入凿井、泵管、管理房及进场道路等费用。因此，新建水源井在技术上、经济上、标准上是可行的，且具有很好的社会经济效益。</w:t>
      </w:r>
    </w:p>
    <w:p w:rsidR="002B7029" w:rsidRDefault="00424ECE">
      <w:pPr>
        <w:pStyle w:val="3"/>
        <w:adjustRightInd w:val="0"/>
        <w:snapToGrid w:val="0"/>
        <w:spacing w:before="0" w:after="0" w:line="360" w:lineRule="auto"/>
        <w:ind w:firstLineChars="200" w:firstLine="562"/>
        <w:rPr>
          <w:rFonts w:ascii="宋体" w:eastAsia="宋体" w:hAnsi="宋体" w:cs="宋体"/>
          <w:sz w:val="28"/>
          <w:szCs w:val="28"/>
        </w:rPr>
      </w:pPr>
      <w:bookmarkStart w:id="250" w:name="_Toc13909"/>
      <w:r>
        <w:rPr>
          <w:rFonts w:ascii="宋体" w:eastAsia="宋体" w:hAnsi="宋体" w:cs="宋体" w:hint="eastAsia"/>
          <w:sz w:val="28"/>
          <w:szCs w:val="28"/>
        </w:rPr>
        <w:t>2</w:t>
      </w:r>
      <w:r>
        <w:rPr>
          <w:rFonts w:ascii="宋体" w:eastAsia="宋体" w:hAnsi="宋体" w:cs="宋体" w:hint="eastAsia"/>
          <w:sz w:val="28"/>
          <w:szCs w:val="28"/>
        </w:rPr>
        <w:t>、立项目的</w:t>
      </w:r>
      <w:bookmarkEnd w:id="250"/>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项目建设可保证</w:t>
      </w:r>
      <w:r>
        <w:rPr>
          <w:rFonts w:hint="eastAsia"/>
          <w:color w:val="000000"/>
          <w:sz w:val="28"/>
          <w:szCs w:val="28"/>
        </w:rPr>
        <w:t>5.5</w:t>
      </w:r>
      <w:r>
        <w:rPr>
          <w:rFonts w:hint="eastAsia"/>
          <w:color w:val="000000"/>
          <w:sz w:val="28"/>
          <w:szCs w:val="28"/>
        </w:rPr>
        <w:t>万人的饮水安全问题，使居民吃上安全水、放心水。避免巨额拆迁补偿和征地安置费用，免去对拆除原有与取水无关的建筑而产生的垃圾异地处理，以及其他一些涵养水源的相应财政投资；同时该工程为水源地新建工程项目，属社会公益性水利建设项目，具有长远的社会经济效益。</w:t>
      </w:r>
    </w:p>
    <w:p w:rsidR="002B7029" w:rsidRDefault="00424ECE">
      <w:pPr>
        <w:pStyle w:val="3"/>
        <w:adjustRightInd w:val="0"/>
        <w:snapToGrid w:val="0"/>
        <w:spacing w:before="0" w:after="0" w:line="360" w:lineRule="auto"/>
        <w:ind w:firstLineChars="200" w:firstLine="562"/>
        <w:rPr>
          <w:rFonts w:ascii="宋体" w:eastAsia="宋体" w:hAnsi="宋体" w:cs="宋体"/>
          <w:sz w:val="28"/>
          <w:szCs w:val="28"/>
        </w:rPr>
      </w:pPr>
      <w:bookmarkStart w:id="251" w:name="_Toc12543"/>
      <w:bookmarkStart w:id="252" w:name="_Toc13695"/>
      <w:r>
        <w:rPr>
          <w:rFonts w:ascii="宋体" w:eastAsia="宋体" w:hAnsi="宋体" w:cs="宋体" w:hint="eastAsia"/>
          <w:sz w:val="28"/>
          <w:szCs w:val="28"/>
        </w:rPr>
        <w:t>3</w:t>
      </w:r>
      <w:r>
        <w:rPr>
          <w:rFonts w:ascii="宋体" w:eastAsia="宋体" w:hAnsi="宋体" w:cs="宋体" w:hint="eastAsia"/>
          <w:sz w:val="28"/>
          <w:szCs w:val="28"/>
        </w:rPr>
        <w:t>、基本情况</w:t>
      </w:r>
      <w:bookmarkEnd w:id="251"/>
      <w:bookmarkEnd w:id="252"/>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w:t>
      </w:r>
      <w:r>
        <w:rPr>
          <w:rFonts w:hint="eastAsia"/>
          <w:color w:val="000000"/>
          <w:sz w:val="28"/>
          <w:szCs w:val="28"/>
        </w:rPr>
        <w:t>1</w:t>
      </w:r>
      <w:r>
        <w:rPr>
          <w:rFonts w:hint="eastAsia"/>
          <w:color w:val="000000"/>
          <w:sz w:val="28"/>
          <w:szCs w:val="28"/>
        </w:rPr>
        <w:t>）项目名称：黎城县县城新水源地建设工程</w:t>
      </w:r>
    </w:p>
    <w:p w:rsidR="002B7029" w:rsidRDefault="00424ECE">
      <w:pPr>
        <w:widowControl/>
        <w:spacing w:line="360" w:lineRule="auto"/>
        <w:ind w:firstLineChars="900" w:firstLine="2520"/>
        <w:rPr>
          <w:color w:val="000000"/>
          <w:sz w:val="28"/>
          <w:szCs w:val="28"/>
        </w:rPr>
      </w:pPr>
      <w:r>
        <w:rPr>
          <w:rFonts w:hint="eastAsia"/>
          <w:color w:val="000000"/>
          <w:sz w:val="28"/>
          <w:szCs w:val="28"/>
        </w:rPr>
        <w:lastRenderedPageBreak/>
        <w:t>黎侯古城二期供水管网工程</w:t>
      </w:r>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w:t>
      </w:r>
      <w:r>
        <w:rPr>
          <w:rFonts w:hint="eastAsia"/>
          <w:color w:val="000000"/>
          <w:sz w:val="28"/>
          <w:szCs w:val="28"/>
        </w:rPr>
        <w:t>2</w:t>
      </w:r>
      <w:r>
        <w:rPr>
          <w:rFonts w:hint="eastAsia"/>
          <w:color w:val="000000"/>
          <w:sz w:val="28"/>
          <w:szCs w:val="28"/>
        </w:rPr>
        <w:t>）建设单位：黎城县海天自来水有限公司</w:t>
      </w:r>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w:t>
      </w:r>
      <w:r>
        <w:rPr>
          <w:rFonts w:hint="eastAsia"/>
          <w:color w:val="000000"/>
          <w:sz w:val="28"/>
          <w:szCs w:val="28"/>
        </w:rPr>
        <w:t>3</w:t>
      </w:r>
      <w:r>
        <w:rPr>
          <w:rFonts w:hint="eastAsia"/>
          <w:color w:val="000000"/>
          <w:sz w:val="28"/>
          <w:szCs w:val="28"/>
        </w:rPr>
        <w:t>）建设地点：黎城县黎侯镇赵家山村、黎侯古城</w:t>
      </w:r>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w:t>
      </w:r>
      <w:r>
        <w:rPr>
          <w:rFonts w:hint="eastAsia"/>
          <w:color w:val="000000"/>
          <w:sz w:val="28"/>
          <w:szCs w:val="28"/>
        </w:rPr>
        <w:t>4</w:t>
      </w:r>
      <w:r>
        <w:rPr>
          <w:rFonts w:hint="eastAsia"/>
          <w:color w:val="000000"/>
          <w:sz w:val="28"/>
          <w:szCs w:val="28"/>
        </w:rPr>
        <w:t>）建设性质：新建</w:t>
      </w:r>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w:t>
      </w:r>
      <w:r>
        <w:rPr>
          <w:rFonts w:hint="eastAsia"/>
          <w:color w:val="000000"/>
          <w:sz w:val="28"/>
          <w:szCs w:val="28"/>
        </w:rPr>
        <w:t>5</w:t>
      </w:r>
      <w:r>
        <w:rPr>
          <w:rFonts w:hint="eastAsia"/>
          <w:color w:val="000000"/>
          <w:sz w:val="28"/>
          <w:szCs w:val="28"/>
        </w:rPr>
        <w:t>）建设内容：</w:t>
      </w:r>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①黎城县县城新水源地建设工程</w:t>
      </w:r>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新建机井</w:t>
      </w:r>
      <w:r>
        <w:rPr>
          <w:rFonts w:hint="eastAsia"/>
          <w:color w:val="000000"/>
          <w:sz w:val="28"/>
          <w:szCs w:val="28"/>
        </w:rPr>
        <w:t>3</w:t>
      </w:r>
      <w:r>
        <w:rPr>
          <w:rFonts w:hint="eastAsia"/>
          <w:color w:val="000000"/>
          <w:sz w:val="28"/>
          <w:szCs w:val="28"/>
        </w:rPr>
        <w:t>眼（拟定每眼井深</w:t>
      </w:r>
      <w:r>
        <w:rPr>
          <w:rFonts w:hint="eastAsia"/>
          <w:color w:val="000000"/>
          <w:sz w:val="28"/>
          <w:szCs w:val="28"/>
        </w:rPr>
        <w:t>680m</w:t>
      </w:r>
      <w:r>
        <w:rPr>
          <w:rFonts w:hint="eastAsia"/>
          <w:color w:val="000000"/>
          <w:sz w:val="28"/>
          <w:szCs w:val="28"/>
        </w:rPr>
        <w:t>），新建井台</w:t>
      </w:r>
      <w:r>
        <w:rPr>
          <w:rFonts w:hint="eastAsia"/>
          <w:color w:val="000000"/>
          <w:sz w:val="28"/>
          <w:szCs w:val="28"/>
        </w:rPr>
        <w:t>3</w:t>
      </w:r>
      <w:r>
        <w:rPr>
          <w:rFonts w:hint="eastAsia"/>
          <w:color w:val="000000"/>
          <w:sz w:val="28"/>
          <w:szCs w:val="28"/>
        </w:rPr>
        <w:t>座，配泵</w:t>
      </w:r>
      <w:r>
        <w:rPr>
          <w:rFonts w:hint="eastAsia"/>
          <w:color w:val="000000"/>
          <w:sz w:val="28"/>
          <w:szCs w:val="28"/>
        </w:rPr>
        <w:t>3</w:t>
      </w:r>
      <w:r>
        <w:rPr>
          <w:rFonts w:hint="eastAsia"/>
          <w:color w:val="000000"/>
          <w:sz w:val="28"/>
          <w:szCs w:val="28"/>
        </w:rPr>
        <w:t>套，</w:t>
      </w:r>
      <w:r>
        <w:rPr>
          <w:rFonts w:hint="eastAsia"/>
          <w:color w:val="000000"/>
          <w:sz w:val="28"/>
          <w:szCs w:val="28"/>
        </w:rPr>
        <w:t>20m</w:t>
      </w:r>
      <w:r>
        <w:rPr>
          <w:rFonts w:hint="eastAsia"/>
          <w:color w:val="000000"/>
          <w:sz w:val="28"/>
          <w:szCs w:val="28"/>
        </w:rPr>
        <w:t>起泵钢架及吊装设备。配</w:t>
      </w:r>
      <w:r>
        <w:rPr>
          <w:rFonts w:hint="eastAsia"/>
          <w:color w:val="000000"/>
          <w:sz w:val="28"/>
          <w:szCs w:val="28"/>
        </w:rPr>
        <w:t>500Kva</w:t>
      </w:r>
      <w:r>
        <w:rPr>
          <w:rFonts w:hint="eastAsia"/>
          <w:color w:val="000000"/>
          <w:sz w:val="28"/>
          <w:szCs w:val="28"/>
        </w:rPr>
        <w:t>箱式变压器</w:t>
      </w:r>
      <w:r>
        <w:rPr>
          <w:rFonts w:hint="eastAsia"/>
          <w:color w:val="000000"/>
          <w:sz w:val="28"/>
          <w:szCs w:val="28"/>
        </w:rPr>
        <w:t>1</w:t>
      </w:r>
      <w:r>
        <w:rPr>
          <w:rFonts w:hint="eastAsia"/>
          <w:color w:val="000000"/>
          <w:sz w:val="28"/>
          <w:szCs w:val="28"/>
        </w:rPr>
        <w:t>套，架设</w:t>
      </w:r>
      <w:r>
        <w:rPr>
          <w:rFonts w:hint="eastAsia"/>
          <w:color w:val="000000"/>
          <w:sz w:val="28"/>
          <w:szCs w:val="28"/>
        </w:rPr>
        <w:t>10kv</w:t>
      </w:r>
      <w:r>
        <w:rPr>
          <w:rFonts w:hint="eastAsia"/>
          <w:color w:val="000000"/>
          <w:sz w:val="28"/>
          <w:szCs w:val="28"/>
        </w:rPr>
        <w:t>高压线路</w:t>
      </w:r>
      <w:r>
        <w:rPr>
          <w:rFonts w:hint="eastAsia"/>
          <w:color w:val="000000"/>
          <w:sz w:val="28"/>
          <w:szCs w:val="28"/>
        </w:rPr>
        <w:t>50m</w:t>
      </w:r>
      <w:r>
        <w:rPr>
          <w:rFonts w:hint="eastAsia"/>
          <w:color w:val="000000"/>
          <w:sz w:val="28"/>
          <w:szCs w:val="28"/>
        </w:rPr>
        <w:t>，原水池配套自动水位监测设备</w:t>
      </w:r>
      <w:r>
        <w:rPr>
          <w:rFonts w:hint="eastAsia"/>
          <w:color w:val="000000"/>
          <w:sz w:val="28"/>
          <w:szCs w:val="28"/>
        </w:rPr>
        <w:t>1</w:t>
      </w:r>
      <w:r>
        <w:rPr>
          <w:rFonts w:hint="eastAsia"/>
          <w:color w:val="000000"/>
          <w:sz w:val="28"/>
          <w:szCs w:val="28"/>
        </w:rPr>
        <w:t>套、原水池处配净水设备</w:t>
      </w:r>
      <w:r>
        <w:rPr>
          <w:rFonts w:hint="eastAsia"/>
          <w:color w:val="000000"/>
          <w:sz w:val="28"/>
          <w:szCs w:val="28"/>
        </w:rPr>
        <w:t>1</w:t>
      </w:r>
      <w:r>
        <w:rPr>
          <w:rFonts w:hint="eastAsia"/>
          <w:color w:val="000000"/>
          <w:sz w:val="28"/>
          <w:szCs w:val="28"/>
        </w:rPr>
        <w:t>套，铺设</w:t>
      </w:r>
      <w:r>
        <w:rPr>
          <w:rFonts w:ascii="Calibri" w:hAnsi="Calibri" w:cs="Calibri"/>
          <w:color w:val="000000"/>
          <w:sz w:val="28"/>
          <w:szCs w:val="28"/>
        </w:rPr>
        <w:t>ɸ</w:t>
      </w:r>
      <w:r>
        <w:rPr>
          <w:rFonts w:hint="eastAsia"/>
          <w:color w:val="000000"/>
          <w:sz w:val="28"/>
          <w:szCs w:val="28"/>
        </w:rPr>
        <w:t>160PE</w:t>
      </w:r>
      <w:r>
        <w:rPr>
          <w:rFonts w:hint="eastAsia"/>
          <w:color w:val="000000"/>
          <w:sz w:val="28"/>
          <w:szCs w:val="28"/>
        </w:rPr>
        <w:t>提水管</w:t>
      </w:r>
      <w:r>
        <w:rPr>
          <w:rFonts w:hint="eastAsia"/>
          <w:color w:val="000000"/>
          <w:sz w:val="28"/>
          <w:szCs w:val="28"/>
        </w:rPr>
        <w:t>1455m</w:t>
      </w:r>
      <w:r>
        <w:rPr>
          <w:rFonts w:hint="eastAsia"/>
          <w:color w:val="000000"/>
          <w:sz w:val="28"/>
          <w:szCs w:val="28"/>
        </w:rPr>
        <w:t>，铺设</w:t>
      </w:r>
      <w:r>
        <w:rPr>
          <w:rFonts w:ascii="Calibri" w:hAnsi="Calibri" w:cs="Calibri"/>
          <w:color w:val="000000"/>
          <w:sz w:val="28"/>
          <w:szCs w:val="28"/>
        </w:rPr>
        <w:t>ɸ</w:t>
      </w:r>
      <w:r>
        <w:rPr>
          <w:rFonts w:hint="eastAsia"/>
          <w:color w:val="000000"/>
          <w:sz w:val="28"/>
          <w:szCs w:val="28"/>
        </w:rPr>
        <w:t>400PE</w:t>
      </w:r>
      <w:r>
        <w:rPr>
          <w:rFonts w:hint="eastAsia"/>
          <w:color w:val="000000"/>
          <w:sz w:val="28"/>
          <w:szCs w:val="28"/>
        </w:rPr>
        <w:t>输水管</w:t>
      </w:r>
      <w:r>
        <w:rPr>
          <w:rFonts w:hint="eastAsia"/>
          <w:color w:val="000000"/>
          <w:sz w:val="28"/>
          <w:szCs w:val="28"/>
        </w:rPr>
        <w:t>650m</w:t>
      </w:r>
      <w:r>
        <w:rPr>
          <w:rFonts w:hint="eastAsia"/>
          <w:color w:val="000000"/>
          <w:sz w:val="28"/>
          <w:szCs w:val="28"/>
        </w:rPr>
        <w:t>。新建道路</w:t>
      </w:r>
      <w:r>
        <w:rPr>
          <w:rFonts w:hint="eastAsia"/>
          <w:color w:val="000000"/>
          <w:sz w:val="28"/>
          <w:szCs w:val="28"/>
        </w:rPr>
        <w:t>540m</w:t>
      </w:r>
      <w:r>
        <w:rPr>
          <w:rFonts w:hint="eastAsia"/>
          <w:color w:val="000000"/>
          <w:sz w:val="28"/>
          <w:szCs w:val="28"/>
        </w:rPr>
        <w:t>，埋设低压电缆线</w:t>
      </w:r>
      <w:r>
        <w:rPr>
          <w:rFonts w:hint="eastAsia"/>
          <w:color w:val="000000"/>
          <w:sz w:val="28"/>
          <w:szCs w:val="28"/>
        </w:rPr>
        <w:t>620m</w:t>
      </w:r>
      <w:r>
        <w:rPr>
          <w:rFonts w:hint="eastAsia"/>
          <w:color w:val="000000"/>
          <w:sz w:val="28"/>
          <w:szCs w:val="28"/>
        </w:rPr>
        <w:t>。</w:t>
      </w:r>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②黎侯古城二期供水管网工程</w:t>
      </w:r>
    </w:p>
    <w:p w:rsidR="002B7029" w:rsidRDefault="00424ECE">
      <w:pPr>
        <w:widowControl/>
        <w:spacing w:line="360" w:lineRule="auto"/>
        <w:ind w:firstLineChars="200" w:firstLine="560"/>
      </w:pPr>
      <w:r>
        <w:rPr>
          <w:rFonts w:hint="eastAsia"/>
          <w:color w:val="000000"/>
          <w:sz w:val="28"/>
          <w:szCs w:val="28"/>
        </w:rPr>
        <w:t>黎侯大道铺设供水管</w:t>
      </w:r>
      <w:r>
        <w:rPr>
          <w:rFonts w:hint="eastAsia"/>
          <w:color w:val="000000"/>
          <w:sz w:val="28"/>
          <w:szCs w:val="28"/>
        </w:rPr>
        <w:t>420</w:t>
      </w:r>
      <w:r>
        <w:rPr>
          <w:rFonts w:hint="eastAsia"/>
          <w:color w:val="000000"/>
          <w:sz w:val="28"/>
          <w:szCs w:val="28"/>
        </w:rPr>
        <w:t>米。通衢路铺设供水管</w:t>
      </w:r>
      <w:r>
        <w:rPr>
          <w:rFonts w:hint="eastAsia"/>
          <w:color w:val="000000"/>
          <w:sz w:val="28"/>
          <w:szCs w:val="28"/>
        </w:rPr>
        <w:t>476</w:t>
      </w:r>
      <w:r>
        <w:rPr>
          <w:rFonts w:hint="eastAsia"/>
          <w:color w:val="000000"/>
          <w:sz w:val="28"/>
          <w:szCs w:val="28"/>
        </w:rPr>
        <w:t>米。依耆路铺设供水管</w:t>
      </w:r>
      <w:r>
        <w:rPr>
          <w:rFonts w:hint="eastAsia"/>
          <w:color w:val="000000"/>
          <w:sz w:val="28"/>
          <w:szCs w:val="28"/>
        </w:rPr>
        <w:t>425</w:t>
      </w:r>
      <w:r>
        <w:rPr>
          <w:rFonts w:hint="eastAsia"/>
          <w:color w:val="000000"/>
          <w:sz w:val="28"/>
          <w:szCs w:val="28"/>
        </w:rPr>
        <w:t>米。合计</w:t>
      </w:r>
      <w:r>
        <w:rPr>
          <w:rFonts w:hint="eastAsia"/>
          <w:color w:val="000000"/>
          <w:sz w:val="28"/>
          <w:szCs w:val="28"/>
        </w:rPr>
        <w:t>1321</w:t>
      </w:r>
      <w:r>
        <w:rPr>
          <w:rFonts w:hint="eastAsia"/>
          <w:color w:val="000000"/>
          <w:sz w:val="28"/>
          <w:szCs w:val="28"/>
        </w:rPr>
        <w:t>米，均采用</w:t>
      </w:r>
      <w:r>
        <w:rPr>
          <w:rFonts w:ascii="Calibri" w:hAnsi="Calibri" w:cs="Calibri"/>
          <w:color w:val="000000"/>
          <w:sz w:val="28"/>
          <w:szCs w:val="28"/>
        </w:rPr>
        <w:t>ɸ</w:t>
      </w:r>
      <w:r>
        <w:rPr>
          <w:rFonts w:hint="eastAsia"/>
          <w:color w:val="000000"/>
          <w:sz w:val="28"/>
          <w:szCs w:val="28"/>
        </w:rPr>
        <w:t>200PE</w:t>
      </w:r>
      <w:r>
        <w:rPr>
          <w:rFonts w:hint="eastAsia"/>
          <w:color w:val="000000"/>
          <w:sz w:val="28"/>
          <w:szCs w:val="28"/>
        </w:rPr>
        <w:t>管，承压</w:t>
      </w:r>
      <w:r>
        <w:rPr>
          <w:rFonts w:hint="eastAsia"/>
          <w:color w:val="000000"/>
          <w:sz w:val="28"/>
          <w:szCs w:val="28"/>
        </w:rPr>
        <w:t>1.0MP</w:t>
      </w:r>
      <w:r>
        <w:rPr>
          <w:rFonts w:hint="eastAsia"/>
          <w:color w:val="000000"/>
          <w:sz w:val="28"/>
          <w:szCs w:val="28"/>
        </w:rPr>
        <w:t>。</w:t>
      </w:r>
    </w:p>
    <w:p w:rsidR="002B7029" w:rsidRDefault="00424ECE">
      <w:pPr>
        <w:widowControl/>
        <w:spacing w:line="360" w:lineRule="auto"/>
        <w:ind w:firstLineChars="200" w:firstLine="560"/>
        <w:jc w:val="left"/>
        <w:rPr>
          <w:color w:val="000000"/>
          <w:sz w:val="28"/>
          <w:szCs w:val="28"/>
        </w:rPr>
      </w:pPr>
      <w:r>
        <w:rPr>
          <w:rFonts w:hint="eastAsia"/>
          <w:color w:val="000000"/>
          <w:sz w:val="28"/>
          <w:szCs w:val="28"/>
        </w:rPr>
        <w:t>（</w:t>
      </w:r>
      <w:r>
        <w:rPr>
          <w:rFonts w:hint="eastAsia"/>
          <w:color w:val="000000"/>
          <w:sz w:val="28"/>
          <w:szCs w:val="28"/>
        </w:rPr>
        <w:t>6</w:t>
      </w:r>
      <w:r>
        <w:rPr>
          <w:rFonts w:hint="eastAsia"/>
          <w:color w:val="000000"/>
          <w:sz w:val="28"/>
          <w:szCs w:val="28"/>
        </w:rPr>
        <w:t>）建设工期：黎城县县城新水源地建设工程（计划</w:t>
      </w:r>
      <w:r>
        <w:rPr>
          <w:rFonts w:hint="eastAsia"/>
          <w:color w:val="000000"/>
          <w:sz w:val="28"/>
          <w:szCs w:val="28"/>
        </w:rPr>
        <w:t>6</w:t>
      </w:r>
      <w:r>
        <w:rPr>
          <w:rFonts w:hint="eastAsia"/>
          <w:color w:val="000000"/>
          <w:sz w:val="28"/>
          <w:szCs w:val="28"/>
        </w:rPr>
        <w:t>个月）</w:t>
      </w:r>
    </w:p>
    <w:p w:rsidR="002B7029" w:rsidRDefault="00424ECE">
      <w:pPr>
        <w:widowControl/>
        <w:spacing w:line="360" w:lineRule="auto"/>
        <w:ind w:firstLineChars="900" w:firstLine="2520"/>
      </w:pPr>
      <w:r>
        <w:rPr>
          <w:rFonts w:hint="eastAsia"/>
          <w:color w:val="000000"/>
          <w:sz w:val="28"/>
          <w:szCs w:val="28"/>
        </w:rPr>
        <w:t>黎侯古城二期供水管网工程（计划</w:t>
      </w:r>
      <w:r>
        <w:rPr>
          <w:rFonts w:hint="eastAsia"/>
          <w:color w:val="000000"/>
          <w:sz w:val="28"/>
          <w:szCs w:val="28"/>
        </w:rPr>
        <w:t>1</w:t>
      </w:r>
      <w:r>
        <w:rPr>
          <w:rFonts w:hint="eastAsia"/>
          <w:color w:val="000000"/>
          <w:sz w:val="28"/>
          <w:szCs w:val="28"/>
        </w:rPr>
        <w:t>个月）</w:t>
      </w:r>
    </w:p>
    <w:p w:rsidR="002B7029" w:rsidRDefault="00424ECE">
      <w:pPr>
        <w:widowControl/>
        <w:spacing w:line="360" w:lineRule="auto"/>
        <w:ind w:firstLineChars="200" w:firstLine="560"/>
        <w:jc w:val="left"/>
        <w:rPr>
          <w:color w:val="000000"/>
          <w:sz w:val="28"/>
          <w:szCs w:val="28"/>
          <w:highlight w:val="yellow"/>
        </w:rPr>
      </w:pPr>
      <w:r>
        <w:rPr>
          <w:rFonts w:hint="eastAsia"/>
          <w:color w:val="000000"/>
          <w:sz w:val="28"/>
          <w:szCs w:val="28"/>
        </w:rPr>
        <w:t>（</w:t>
      </w:r>
      <w:r>
        <w:rPr>
          <w:rFonts w:hint="eastAsia"/>
          <w:color w:val="000000"/>
          <w:sz w:val="28"/>
          <w:szCs w:val="28"/>
        </w:rPr>
        <w:t>7</w:t>
      </w:r>
      <w:r>
        <w:rPr>
          <w:rFonts w:hint="eastAsia"/>
          <w:color w:val="000000"/>
          <w:sz w:val="28"/>
          <w:szCs w:val="28"/>
        </w:rPr>
        <w:t>）总投资及资金来源：黎城县</w:t>
      </w:r>
      <w:r>
        <w:rPr>
          <w:rFonts w:hint="eastAsia"/>
          <w:color w:val="000000"/>
          <w:sz w:val="28"/>
          <w:szCs w:val="28"/>
        </w:rPr>
        <w:t>县城</w:t>
      </w:r>
      <w:r>
        <w:rPr>
          <w:rFonts w:hint="eastAsia"/>
          <w:color w:val="000000"/>
          <w:sz w:val="28"/>
          <w:szCs w:val="28"/>
        </w:rPr>
        <w:t>新水源地建设工程项目总投资</w:t>
      </w:r>
      <w:r>
        <w:rPr>
          <w:rFonts w:hint="eastAsia"/>
          <w:color w:val="000000"/>
          <w:sz w:val="28"/>
          <w:szCs w:val="28"/>
        </w:rPr>
        <w:t>522.12</w:t>
      </w:r>
      <w:r>
        <w:rPr>
          <w:rFonts w:hint="eastAsia"/>
          <w:color w:val="000000"/>
          <w:sz w:val="28"/>
          <w:szCs w:val="28"/>
        </w:rPr>
        <w:t>万元；黎侯古城二期供水管网工程总投资</w:t>
      </w:r>
      <w:r>
        <w:rPr>
          <w:rFonts w:hint="eastAsia"/>
          <w:color w:val="000000"/>
          <w:sz w:val="28"/>
          <w:szCs w:val="28"/>
        </w:rPr>
        <w:t>79.05</w:t>
      </w:r>
      <w:r>
        <w:rPr>
          <w:rFonts w:hint="eastAsia"/>
          <w:color w:val="000000"/>
          <w:sz w:val="28"/>
          <w:szCs w:val="28"/>
        </w:rPr>
        <w:t>万元。</w:t>
      </w:r>
    </w:p>
    <w:p w:rsidR="002B7029" w:rsidRDefault="00424ECE">
      <w:pPr>
        <w:widowControl/>
        <w:spacing w:line="360" w:lineRule="auto"/>
        <w:ind w:firstLineChars="200" w:firstLine="560"/>
        <w:jc w:val="left"/>
      </w:pPr>
      <w:r>
        <w:rPr>
          <w:rFonts w:hint="eastAsia"/>
          <w:color w:val="000000"/>
          <w:sz w:val="28"/>
          <w:szCs w:val="28"/>
        </w:rPr>
        <w:t>资金来源均为：县财政资金。</w:t>
      </w:r>
    </w:p>
    <w:p w:rsidR="002B7029" w:rsidRDefault="00424ECE">
      <w:pPr>
        <w:pStyle w:val="3"/>
        <w:adjustRightInd w:val="0"/>
        <w:snapToGrid w:val="0"/>
        <w:spacing w:before="0" w:after="0" w:line="360" w:lineRule="auto"/>
        <w:ind w:firstLineChars="200" w:firstLine="562"/>
        <w:rPr>
          <w:rFonts w:ascii="宋体" w:eastAsia="宋体" w:hAnsi="宋体" w:cs="宋体"/>
          <w:sz w:val="28"/>
          <w:szCs w:val="28"/>
        </w:rPr>
      </w:pPr>
      <w:bookmarkStart w:id="253" w:name="_Toc5761"/>
      <w:bookmarkStart w:id="254" w:name="_Toc9348"/>
      <w:bookmarkStart w:id="255" w:name="_Toc25321"/>
      <w:r>
        <w:rPr>
          <w:rFonts w:ascii="宋体" w:eastAsia="宋体" w:hAnsi="宋体" w:cs="宋体" w:hint="eastAsia"/>
          <w:sz w:val="28"/>
          <w:szCs w:val="28"/>
        </w:rPr>
        <w:t>4</w:t>
      </w:r>
      <w:r>
        <w:rPr>
          <w:rFonts w:ascii="宋体" w:eastAsia="宋体" w:hAnsi="宋体" w:cs="宋体" w:hint="eastAsia"/>
          <w:sz w:val="28"/>
          <w:szCs w:val="28"/>
        </w:rPr>
        <w:t>、立项依据</w:t>
      </w:r>
      <w:bookmarkEnd w:id="243"/>
      <w:bookmarkEnd w:id="244"/>
      <w:bookmarkEnd w:id="245"/>
      <w:bookmarkEnd w:id="246"/>
      <w:bookmarkEnd w:id="247"/>
      <w:bookmarkEnd w:id="248"/>
      <w:bookmarkEnd w:id="249"/>
      <w:bookmarkEnd w:id="253"/>
      <w:bookmarkEnd w:id="254"/>
      <w:bookmarkEnd w:id="255"/>
    </w:p>
    <w:p w:rsidR="002B7029" w:rsidRDefault="00424ECE">
      <w:pPr>
        <w:pStyle w:val="a4"/>
        <w:spacing w:line="360" w:lineRule="auto"/>
        <w:ind w:firstLineChars="200" w:firstLine="560"/>
        <w:rPr>
          <w:rFonts w:ascii="宋体" w:eastAsia="宋体" w:hAnsi="宋体" w:cs="宋体"/>
          <w:kern w:val="0"/>
          <w:sz w:val="28"/>
          <w:szCs w:val="28"/>
        </w:rPr>
      </w:pPr>
      <w:bookmarkStart w:id="256" w:name="_Toc206309462"/>
      <w:r>
        <w:rPr>
          <w:rFonts w:ascii="宋体" w:eastAsia="宋体" w:hAnsi="宋体" w:cs="宋体" w:hint="eastAsia"/>
          <w:kern w:val="0"/>
          <w:sz w:val="28"/>
          <w:szCs w:val="28"/>
        </w:rPr>
        <w:t>1</w:t>
      </w:r>
      <w:r>
        <w:rPr>
          <w:rFonts w:ascii="宋体" w:eastAsia="宋体" w:hAnsi="宋体" w:cs="宋体" w:hint="eastAsia"/>
          <w:kern w:val="0"/>
          <w:sz w:val="28"/>
          <w:szCs w:val="28"/>
        </w:rPr>
        <w:t>、黎城县财政局《关于对县城新水源地建设工程项目承诺的函》（黎财政函【</w:t>
      </w:r>
      <w:r>
        <w:rPr>
          <w:rFonts w:ascii="宋体" w:eastAsia="宋体" w:hAnsi="宋体" w:cs="宋体" w:hint="eastAsia"/>
          <w:kern w:val="0"/>
          <w:sz w:val="28"/>
          <w:szCs w:val="28"/>
        </w:rPr>
        <w:t>2019</w:t>
      </w:r>
      <w:r>
        <w:rPr>
          <w:rFonts w:ascii="宋体" w:eastAsia="宋体" w:hAnsi="宋体" w:cs="宋体" w:hint="eastAsia"/>
          <w:kern w:val="0"/>
          <w:sz w:val="28"/>
          <w:szCs w:val="28"/>
        </w:rPr>
        <w:t>】</w:t>
      </w:r>
      <w:r>
        <w:rPr>
          <w:rFonts w:ascii="宋体" w:eastAsia="宋体" w:hAnsi="宋体" w:cs="宋体" w:hint="eastAsia"/>
          <w:kern w:val="0"/>
          <w:sz w:val="28"/>
          <w:szCs w:val="28"/>
        </w:rPr>
        <w:t>1</w:t>
      </w:r>
      <w:r>
        <w:rPr>
          <w:rFonts w:ascii="宋体" w:eastAsia="宋体" w:hAnsi="宋体" w:cs="宋体" w:hint="eastAsia"/>
          <w:kern w:val="0"/>
          <w:sz w:val="28"/>
          <w:szCs w:val="28"/>
        </w:rPr>
        <w:t>号）；</w:t>
      </w:r>
    </w:p>
    <w:p w:rsidR="002B7029" w:rsidRDefault="00424ECE">
      <w:pPr>
        <w:pStyle w:val="a4"/>
        <w:spacing w:line="360" w:lineRule="auto"/>
        <w:ind w:firstLineChars="200" w:firstLine="560"/>
        <w:rPr>
          <w:rFonts w:ascii="宋体" w:eastAsia="宋体" w:hAnsi="宋体" w:cs="宋体"/>
          <w:kern w:val="0"/>
          <w:sz w:val="28"/>
          <w:szCs w:val="28"/>
        </w:rPr>
      </w:pPr>
      <w:r>
        <w:rPr>
          <w:rFonts w:ascii="宋体" w:eastAsia="宋体" w:hAnsi="宋体" w:cs="宋体" w:hint="eastAsia"/>
          <w:kern w:val="0"/>
          <w:sz w:val="28"/>
          <w:szCs w:val="28"/>
        </w:rPr>
        <w:lastRenderedPageBreak/>
        <w:t>2</w:t>
      </w:r>
      <w:r>
        <w:rPr>
          <w:rFonts w:ascii="宋体" w:eastAsia="宋体" w:hAnsi="宋体" w:cs="宋体" w:hint="eastAsia"/>
          <w:kern w:val="0"/>
          <w:sz w:val="28"/>
          <w:szCs w:val="28"/>
        </w:rPr>
        <w:t>、黎城县规划中心《关于黎城县新水源地建设项目的规划选址意见》（黎规字【</w:t>
      </w:r>
      <w:r>
        <w:rPr>
          <w:rFonts w:ascii="宋体" w:eastAsia="宋体" w:hAnsi="宋体" w:cs="宋体" w:hint="eastAsia"/>
          <w:kern w:val="0"/>
          <w:sz w:val="28"/>
          <w:szCs w:val="28"/>
        </w:rPr>
        <w:t>2019</w:t>
      </w:r>
      <w:r>
        <w:rPr>
          <w:rFonts w:ascii="宋体" w:eastAsia="宋体" w:hAnsi="宋体" w:cs="宋体" w:hint="eastAsia"/>
          <w:kern w:val="0"/>
          <w:sz w:val="28"/>
          <w:szCs w:val="28"/>
        </w:rPr>
        <w:t>】</w:t>
      </w:r>
      <w:r>
        <w:rPr>
          <w:rFonts w:ascii="宋体" w:eastAsia="宋体" w:hAnsi="宋体" w:cs="宋体" w:hint="eastAsia"/>
          <w:kern w:val="0"/>
          <w:sz w:val="28"/>
          <w:szCs w:val="28"/>
        </w:rPr>
        <w:t>12</w:t>
      </w:r>
      <w:r>
        <w:rPr>
          <w:rFonts w:ascii="宋体" w:eastAsia="宋体" w:hAnsi="宋体" w:cs="宋体" w:hint="eastAsia"/>
          <w:kern w:val="0"/>
          <w:sz w:val="28"/>
          <w:szCs w:val="28"/>
        </w:rPr>
        <w:t>号）；</w:t>
      </w:r>
    </w:p>
    <w:p w:rsidR="002B7029" w:rsidRDefault="00424ECE">
      <w:pPr>
        <w:pStyle w:val="a4"/>
        <w:spacing w:line="360" w:lineRule="auto"/>
        <w:ind w:firstLineChars="200" w:firstLine="560"/>
        <w:rPr>
          <w:rFonts w:ascii="宋体" w:eastAsia="宋体" w:hAnsi="宋体" w:cs="宋体"/>
          <w:kern w:val="0"/>
          <w:sz w:val="28"/>
          <w:szCs w:val="28"/>
        </w:rPr>
      </w:pPr>
      <w:r>
        <w:rPr>
          <w:rFonts w:ascii="宋体" w:eastAsia="宋体" w:hAnsi="宋体" w:cs="宋体" w:hint="eastAsia"/>
          <w:kern w:val="0"/>
          <w:sz w:val="28"/>
          <w:szCs w:val="28"/>
        </w:rPr>
        <w:t>3</w:t>
      </w:r>
      <w:r>
        <w:rPr>
          <w:rFonts w:ascii="宋体" w:eastAsia="宋体" w:hAnsi="宋体" w:cs="宋体" w:hint="eastAsia"/>
          <w:kern w:val="0"/>
          <w:sz w:val="28"/>
          <w:szCs w:val="28"/>
        </w:rPr>
        <w:t>、黎城县发展和改革局《关于黎城县县城新水源地建设工程可行性研</w:t>
      </w:r>
      <w:r>
        <w:rPr>
          <w:rFonts w:ascii="宋体" w:eastAsia="宋体" w:hAnsi="宋体" w:cs="宋体" w:hint="eastAsia"/>
          <w:kern w:val="0"/>
          <w:sz w:val="28"/>
          <w:szCs w:val="28"/>
        </w:rPr>
        <w:t>究报告（代项目建议书）的批复》（黎发改审发【</w:t>
      </w:r>
      <w:r>
        <w:rPr>
          <w:rFonts w:ascii="宋体" w:eastAsia="宋体" w:hAnsi="宋体" w:cs="宋体" w:hint="eastAsia"/>
          <w:kern w:val="0"/>
          <w:sz w:val="28"/>
          <w:szCs w:val="28"/>
        </w:rPr>
        <w:t>2019</w:t>
      </w:r>
      <w:r>
        <w:rPr>
          <w:rFonts w:ascii="宋体" w:eastAsia="宋体" w:hAnsi="宋体" w:cs="宋体" w:hint="eastAsia"/>
          <w:kern w:val="0"/>
          <w:sz w:val="28"/>
          <w:szCs w:val="28"/>
        </w:rPr>
        <w:t>】</w:t>
      </w:r>
      <w:r>
        <w:rPr>
          <w:rFonts w:ascii="宋体" w:eastAsia="宋体" w:hAnsi="宋体" w:cs="宋体" w:hint="eastAsia"/>
          <w:kern w:val="0"/>
          <w:sz w:val="28"/>
          <w:szCs w:val="28"/>
        </w:rPr>
        <w:t>74</w:t>
      </w:r>
      <w:r>
        <w:rPr>
          <w:rFonts w:ascii="宋体" w:eastAsia="宋体" w:hAnsi="宋体" w:cs="宋体" w:hint="eastAsia"/>
          <w:kern w:val="0"/>
          <w:sz w:val="28"/>
          <w:szCs w:val="28"/>
        </w:rPr>
        <w:t>号）；</w:t>
      </w:r>
      <w:r>
        <w:rPr>
          <w:rFonts w:ascii="宋体" w:eastAsia="宋体" w:hAnsi="宋体" w:cs="宋体" w:hint="eastAsia"/>
          <w:kern w:val="0"/>
          <w:sz w:val="28"/>
          <w:szCs w:val="28"/>
        </w:rPr>
        <w:t xml:space="preserve"> </w:t>
      </w:r>
    </w:p>
    <w:p w:rsidR="002B7029" w:rsidRDefault="00424ECE">
      <w:pPr>
        <w:pStyle w:val="a4"/>
        <w:spacing w:line="360" w:lineRule="auto"/>
        <w:ind w:firstLineChars="200" w:firstLine="560"/>
        <w:rPr>
          <w:rFonts w:ascii="宋体" w:eastAsia="宋体" w:hAnsi="宋体" w:cs="宋体"/>
          <w:kern w:val="0"/>
          <w:sz w:val="28"/>
          <w:szCs w:val="28"/>
        </w:rPr>
      </w:pPr>
      <w:r>
        <w:rPr>
          <w:rFonts w:ascii="宋体" w:eastAsia="宋体" w:hAnsi="宋体" w:cs="宋体" w:hint="eastAsia"/>
          <w:kern w:val="0"/>
          <w:sz w:val="28"/>
          <w:szCs w:val="28"/>
        </w:rPr>
        <w:t>4</w:t>
      </w:r>
      <w:r>
        <w:rPr>
          <w:rFonts w:ascii="宋体" w:eastAsia="宋体" w:hAnsi="宋体" w:cs="宋体" w:hint="eastAsia"/>
          <w:kern w:val="0"/>
          <w:sz w:val="28"/>
          <w:szCs w:val="28"/>
        </w:rPr>
        <w:t>、黎城县自然资源局《关于新水源地建设工程项目用地的预审意见》（黎自然资字【</w:t>
      </w:r>
      <w:r>
        <w:rPr>
          <w:rFonts w:ascii="宋体" w:eastAsia="宋体" w:hAnsi="宋体" w:cs="宋体" w:hint="eastAsia"/>
          <w:kern w:val="0"/>
          <w:sz w:val="28"/>
          <w:szCs w:val="28"/>
        </w:rPr>
        <w:t>2019</w:t>
      </w:r>
      <w:r>
        <w:rPr>
          <w:rFonts w:ascii="宋体" w:eastAsia="宋体" w:hAnsi="宋体" w:cs="宋体" w:hint="eastAsia"/>
          <w:kern w:val="0"/>
          <w:sz w:val="28"/>
          <w:szCs w:val="28"/>
        </w:rPr>
        <w:t>】</w:t>
      </w:r>
      <w:r>
        <w:rPr>
          <w:rFonts w:ascii="宋体" w:eastAsia="宋体" w:hAnsi="宋体" w:cs="宋体" w:hint="eastAsia"/>
          <w:kern w:val="0"/>
          <w:sz w:val="28"/>
          <w:szCs w:val="28"/>
        </w:rPr>
        <w:t>90</w:t>
      </w:r>
      <w:r>
        <w:rPr>
          <w:rFonts w:ascii="宋体" w:eastAsia="宋体" w:hAnsi="宋体" w:cs="宋体" w:hint="eastAsia"/>
          <w:kern w:val="0"/>
          <w:sz w:val="28"/>
          <w:szCs w:val="28"/>
        </w:rPr>
        <w:t>号）；</w:t>
      </w:r>
    </w:p>
    <w:p w:rsidR="002B7029" w:rsidRDefault="00424ECE">
      <w:pPr>
        <w:pStyle w:val="a4"/>
        <w:spacing w:line="360" w:lineRule="auto"/>
        <w:ind w:firstLineChars="200" w:firstLine="560"/>
        <w:rPr>
          <w:rFonts w:ascii="宋体" w:eastAsia="宋体" w:hAnsi="宋体" w:cs="宋体"/>
          <w:kern w:val="0"/>
          <w:sz w:val="28"/>
          <w:szCs w:val="28"/>
        </w:rPr>
      </w:pPr>
      <w:r>
        <w:rPr>
          <w:rFonts w:ascii="宋体" w:eastAsia="宋体" w:hAnsi="宋体" w:cs="宋体" w:hint="eastAsia"/>
          <w:kern w:val="0"/>
          <w:sz w:val="28"/>
          <w:szCs w:val="28"/>
        </w:rPr>
        <w:t>5</w:t>
      </w:r>
      <w:r>
        <w:rPr>
          <w:rFonts w:ascii="宋体" w:eastAsia="宋体" w:hAnsi="宋体" w:cs="宋体" w:hint="eastAsia"/>
          <w:kern w:val="0"/>
          <w:sz w:val="28"/>
          <w:szCs w:val="28"/>
        </w:rPr>
        <w:t>、黎城县发展和改革局《关于黎城县天海自来水有限公司县城新水源地建设工程初步设计的批复》（黎发改审发【</w:t>
      </w:r>
      <w:r>
        <w:rPr>
          <w:rFonts w:ascii="宋体" w:eastAsia="宋体" w:hAnsi="宋体" w:cs="宋体" w:hint="eastAsia"/>
          <w:kern w:val="0"/>
          <w:sz w:val="28"/>
          <w:szCs w:val="28"/>
        </w:rPr>
        <w:t>2019</w:t>
      </w:r>
      <w:r>
        <w:rPr>
          <w:rFonts w:ascii="宋体" w:eastAsia="宋体" w:hAnsi="宋体" w:cs="宋体" w:hint="eastAsia"/>
          <w:kern w:val="0"/>
          <w:sz w:val="28"/>
          <w:szCs w:val="28"/>
        </w:rPr>
        <w:t>】</w:t>
      </w:r>
      <w:r>
        <w:rPr>
          <w:rFonts w:ascii="宋体" w:eastAsia="宋体" w:hAnsi="宋体" w:cs="宋体" w:hint="eastAsia"/>
          <w:kern w:val="0"/>
          <w:sz w:val="28"/>
          <w:szCs w:val="28"/>
        </w:rPr>
        <w:t>92</w:t>
      </w:r>
      <w:r>
        <w:rPr>
          <w:rFonts w:ascii="宋体" w:eastAsia="宋体" w:hAnsi="宋体" w:cs="宋体" w:hint="eastAsia"/>
          <w:kern w:val="0"/>
          <w:sz w:val="28"/>
          <w:szCs w:val="28"/>
        </w:rPr>
        <w:t>号）。</w:t>
      </w:r>
    </w:p>
    <w:p w:rsidR="002B7029" w:rsidRDefault="00424ECE">
      <w:pPr>
        <w:pStyle w:val="3"/>
        <w:adjustRightInd w:val="0"/>
        <w:snapToGrid w:val="0"/>
        <w:spacing w:before="0" w:after="0" w:line="360" w:lineRule="auto"/>
        <w:ind w:firstLineChars="200" w:firstLine="562"/>
        <w:rPr>
          <w:rFonts w:ascii="宋体" w:eastAsia="宋体" w:hAnsi="宋体" w:cs="宋体"/>
          <w:sz w:val="28"/>
          <w:szCs w:val="28"/>
        </w:rPr>
      </w:pPr>
      <w:bookmarkStart w:id="257" w:name="_Toc31856"/>
      <w:bookmarkStart w:id="258" w:name="_Toc30343"/>
      <w:bookmarkStart w:id="259" w:name="_Toc24026"/>
      <w:bookmarkStart w:id="260" w:name="_Toc19546"/>
      <w:bookmarkStart w:id="261" w:name="_Toc27151"/>
      <w:bookmarkStart w:id="262" w:name="_Toc28881"/>
      <w:r>
        <w:rPr>
          <w:rFonts w:ascii="宋体" w:eastAsia="宋体" w:hAnsi="宋体" w:cs="宋体" w:hint="eastAsia"/>
          <w:sz w:val="28"/>
          <w:szCs w:val="28"/>
        </w:rPr>
        <w:t>5</w:t>
      </w:r>
      <w:r>
        <w:rPr>
          <w:rFonts w:ascii="宋体" w:eastAsia="宋体" w:hAnsi="宋体" w:cs="宋体" w:hint="eastAsia"/>
          <w:sz w:val="28"/>
          <w:szCs w:val="28"/>
        </w:rPr>
        <w:t>、项目的组织及管理</w:t>
      </w:r>
      <w:bookmarkEnd w:id="257"/>
      <w:bookmarkEnd w:id="258"/>
      <w:bookmarkEnd w:id="259"/>
      <w:bookmarkEnd w:id="260"/>
      <w:bookmarkEnd w:id="261"/>
      <w:bookmarkEnd w:id="262"/>
    </w:p>
    <w:p w:rsidR="002B7029" w:rsidRDefault="00424ECE">
      <w:pPr>
        <w:spacing w:line="360" w:lineRule="auto"/>
        <w:ind w:firstLineChars="200" w:firstLine="560"/>
        <w:rPr>
          <w:sz w:val="28"/>
          <w:szCs w:val="28"/>
        </w:rPr>
      </w:pPr>
      <w:bookmarkStart w:id="263" w:name="_Toc821"/>
      <w:bookmarkStart w:id="264" w:name="_Toc628"/>
      <w:bookmarkStart w:id="265" w:name="_Toc42"/>
      <w:r>
        <w:rPr>
          <w:rFonts w:hint="eastAsia"/>
          <w:color w:val="000000"/>
          <w:sz w:val="28"/>
          <w:szCs w:val="28"/>
        </w:rPr>
        <w:t>本项目建设、管理及运行均</w:t>
      </w:r>
      <w:r>
        <w:rPr>
          <w:color w:val="000000"/>
          <w:sz w:val="28"/>
          <w:szCs w:val="28"/>
        </w:rPr>
        <w:t>由</w:t>
      </w:r>
      <w:r>
        <w:rPr>
          <w:rFonts w:hint="eastAsia"/>
          <w:color w:val="000000"/>
          <w:sz w:val="28"/>
          <w:szCs w:val="28"/>
        </w:rPr>
        <w:t>黎城县天海自来水公司</w:t>
      </w:r>
      <w:r>
        <w:rPr>
          <w:rFonts w:hint="eastAsia"/>
          <w:color w:val="000000"/>
          <w:sz w:val="28"/>
          <w:szCs w:val="28"/>
        </w:rPr>
        <w:t>负责</w:t>
      </w:r>
      <w:r>
        <w:rPr>
          <w:color w:val="000000"/>
          <w:sz w:val="28"/>
          <w:szCs w:val="28"/>
        </w:rPr>
        <w:t>。</w:t>
      </w:r>
      <w:r>
        <w:rPr>
          <w:rFonts w:hint="eastAsia"/>
          <w:color w:val="000000"/>
          <w:sz w:val="28"/>
          <w:szCs w:val="28"/>
        </w:rPr>
        <w:t>由黎城县</w:t>
      </w:r>
      <w:r>
        <w:rPr>
          <w:rFonts w:hint="eastAsia"/>
          <w:sz w:val="28"/>
          <w:szCs w:val="28"/>
        </w:rPr>
        <w:t>住房和城乡建设管理局</w:t>
      </w:r>
      <w:r>
        <w:rPr>
          <w:rFonts w:hint="eastAsia"/>
          <w:color w:val="000000"/>
          <w:sz w:val="28"/>
          <w:szCs w:val="28"/>
        </w:rPr>
        <w:t>负责监督项目建设。</w:t>
      </w:r>
      <w:r>
        <w:rPr>
          <w:sz w:val="28"/>
          <w:szCs w:val="28"/>
        </w:rPr>
        <w:t>工程开工前成立项目建设领导组和工程项目</w:t>
      </w:r>
      <w:r>
        <w:rPr>
          <w:rFonts w:hint="eastAsia"/>
          <w:sz w:val="28"/>
          <w:szCs w:val="28"/>
        </w:rPr>
        <w:t>组</w:t>
      </w:r>
      <w:r>
        <w:rPr>
          <w:sz w:val="28"/>
          <w:szCs w:val="28"/>
        </w:rPr>
        <w:t>。</w:t>
      </w:r>
    </w:p>
    <w:p w:rsidR="002B7029" w:rsidRDefault="00424ECE">
      <w:pPr>
        <w:spacing w:line="360" w:lineRule="auto"/>
        <w:ind w:firstLineChars="200" w:firstLine="560"/>
        <w:rPr>
          <w:sz w:val="28"/>
          <w:szCs w:val="28"/>
        </w:rPr>
      </w:pPr>
      <w:r>
        <w:rPr>
          <w:rFonts w:hint="eastAsia"/>
          <w:sz w:val="28"/>
          <w:szCs w:val="28"/>
        </w:rPr>
        <w:t>黎城县天海自来水公司</w:t>
      </w:r>
      <w:r>
        <w:rPr>
          <w:sz w:val="28"/>
          <w:szCs w:val="28"/>
        </w:rPr>
        <w:t>组建工程项目</w:t>
      </w:r>
      <w:r>
        <w:rPr>
          <w:rFonts w:hint="eastAsia"/>
          <w:sz w:val="28"/>
          <w:szCs w:val="28"/>
        </w:rPr>
        <w:t>组</w:t>
      </w:r>
      <w:r>
        <w:rPr>
          <w:sz w:val="28"/>
          <w:szCs w:val="28"/>
        </w:rPr>
        <w:t>，履行职责、负责工程承包、质量及进度控制，并严格按《水利水电工程施工质量评定规程》和《水利水电基本建设工程质量评定标准》对单位工程、分部工程认真监督检查，确保工程建设质量达到设计要求。</w:t>
      </w:r>
    </w:p>
    <w:p w:rsidR="002B7029" w:rsidRDefault="00424ECE">
      <w:pPr>
        <w:spacing w:line="360" w:lineRule="auto"/>
        <w:ind w:firstLineChars="200" w:firstLine="560"/>
        <w:rPr>
          <w:sz w:val="28"/>
          <w:szCs w:val="28"/>
        </w:rPr>
      </w:pPr>
      <w:r>
        <w:rPr>
          <w:sz w:val="28"/>
          <w:szCs w:val="28"/>
        </w:rPr>
        <w:t>领导组成员负责协调土地、青苗、树木、穿破公路等工作，协助施工单位提高施工进度，保证工期。</w:t>
      </w:r>
    </w:p>
    <w:p w:rsidR="002B7029" w:rsidRDefault="00424ECE">
      <w:pPr>
        <w:spacing w:line="360" w:lineRule="auto"/>
        <w:ind w:firstLineChars="200" w:firstLine="560"/>
        <w:rPr>
          <w:sz w:val="28"/>
          <w:szCs w:val="28"/>
        </w:rPr>
      </w:pPr>
      <w:r>
        <w:rPr>
          <w:sz w:val="28"/>
          <w:szCs w:val="28"/>
        </w:rPr>
        <w:t>项目建设管理实行项目法人责任制、招标投标制、建设监理制、合同管理制。</w:t>
      </w:r>
    </w:p>
    <w:p w:rsidR="002B7029" w:rsidRDefault="00424ECE">
      <w:pPr>
        <w:pStyle w:val="3"/>
        <w:adjustRightInd w:val="0"/>
        <w:snapToGrid w:val="0"/>
        <w:spacing w:before="0" w:after="0" w:line="360" w:lineRule="auto"/>
        <w:ind w:firstLineChars="200" w:firstLine="562"/>
        <w:rPr>
          <w:rFonts w:ascii="宋体" w:eastAsia="宋体" w:hAnsi="宋体" w:cs="宋体"/>
          <w:sz w:val="28"/>
          <w:szCs w:val="28"/>
        </w:rPr>
      </w:pPr>
      <w:r>
        <w:rPr>
          <w:rFonts w:ascii="宋体" w:eastAsia="宋体" w:hAnsi="宋体" w:cs="宋体" w:hint="eastAsia"/>
          <w:sz w:val="28"/>
          <w:szCs w:val="28"/>
        </w:rPr>
        <w:lastRenderedPageBreak/>
        <w:t>6</w:t>
      </w:r>
      <w:r>
        <w:rPr>
          <w:rFonts w:ascii="宋体" w:eastAsia="宋体" w:hAnsi="宋体" w:cs="宋体" w:hint="eastAsia"/>
          <w:sz w:val="28"/>
          <w:szCs w:val="28"/>
        </w:rPr>
        <w:t>、利益相关方</w:t>
      </w:r>
      <w:bookmarkEnd w:id="263"/>
      <w:bookmarkEnd w:id="264"/>
      <w:bookmarkEnd w:id="265"/>
    </w:p>
    <w:p w:rsidR="002B7029" w:rsidRDefault="00424ECE">
      <w:pPr>
        <w:spacing w:line="360" w:lineRule="auto"/>
        <w:ind w:firstLineChars="200" w:firstLine="560"/>
        <w:rPr>
          <w:sz w:val="28"/>
          <w:szCs w:val="28"/>
        </w:rPr>
      </w:pPr>
      <w:r>
        <w:rPr>
          <w:rFonts w:hint="eastAsia"/>
          <w:sz w:val="28"/>
          <w:szCs w:val="28"/>
        </w:rPr>
        <w:t>本项目涉及的利益相关方包括：</w:t>
      </w:r>
    </w:p>
    <w:p w:rsidR="002B7029" w:rsidRDefault="00424ECE">
      <w:pPr>
        <w:spacing w:line="360" w:lineRule="auto"/>
        <w:ind w:firstLineChars="200" w:firstLine="560"/>
        <w:rPr>
          <w:sz w:val="28"/>
          <w:szCs w:val="28"/>
        </w:rPr>
      </w:pPr>
      <w:r>
        <w:rPr>
          <w:rFonts w:hint="eastAsia"/>
          <w:sz w:val="28"/>
          <w:szCs w:val="28"/>
        </w:rPr>
        <w:t>（</w:t>
      </w:r>
      <w:r>
        <w:rPr>
          <w:rFonts w:hint="eastAsia"/>
          <w:sz w:val="28"/>
          <w:szCs w:val="28"/>
        </w:rPr>
        <w:t>1</w:t>
      </w:r>
      <w:r>
        <w:rPr>
          <w:rFonts w:hint="eastAsia"/>
          <w:sz w:val="28"/>
          <w:szCs w:val="28"/>
        </w:rPr>
        <w:t>）预算拨款与监督单位：长治市黎城县财政局；</w:t>
      </w:r>
    </w:p>
    <w:p w:rsidR="002B7029" w:rsidRDefault="00424ECE">
      <w:pPr>
        <w:spacing w:line="360" w:lineRule="auto"/>
        <w:ind w:firstLineChars="200" w:firstLine="560"/>
        <w:rPr>
          <w:sz w:val="28"/>
          <w:szCs w:val="28"/>
        </w:rPr>
      </w:pPr>
      <w:r>
        <w:rPr>
          <w:rFonts w:hint="eastAsia"/>
          <w:sz w:val="28"/>
          <w:szCs w:val="28"/>
        </w:rPr>
        <w:t>（</w:t>
      </w:r>
      <w:r>
        <w:rPr>
          <w:rFonts w:hint="eastAsia"/>
          <w:sz w:val="28"/>
          <w:szCs w:val="28"/>
        </w:rPr>
        <w:t>2</w:t>
      </w:r>
      <w:r>
        <w:rPr>
          <w:rFonts w:hint="eastAsia"/>
          <w:sz w:val="28"/>
          <w:szCs w:val="28"/>
        </w:rPr>
        <w:t>）项目批复单位：长治市黎城县发展和改革局；</w:t>
      </w:r>
    </w:p>
    <w:p w:rsidR="002B7029" w:rsidRDefault="00424ECE">
      <w:pPr>
        <w:spacing w:line="360" w:lineRule="auto"/>
        <w:ind w:firstLineChars="200" w:firstLine="560"/>
        <w:rPr>
          <w:sz w:val="28"/>
          <w:szCs w:val="28"/>
        </w:rPr>
      </w:pPr>
      <w:r>
        <w:rPr>
          <w:rFonts w:hint="eastAsia"/>
          <w:sz w:val="28"/>
          <w:szCs w:val="28"/>
        </w:rPr>
        <w:t>（</w:t>
      </w:r>
      <w:r>
        <w:rPr>
          <w:rFonts w:hint="eastAsia"/>
          <w:sz w:val="28"/>
          <w:szCs w:val="28"/>
        </w:rPr>
        <w:t>3</w:t>
      </w:r>
      <w:r>
        <w:rPr>
          <w:rFonts w:hint="eastAsia"/>
          <w:sz w:val="28"/>
          <w:szCs w:val="28"/>
        </w:rPr>
        <w:t>）主管单位：</w:t>
      </w:r>
      <w:r>
        <w:rPr>
          <w:rFonts w:hint="eastAsia"/>
          <w:sz w:val="28"/>
          <w:szCs w:val="28"/>
        </w:rPr>
        <w:t>黎城县住</w:t>
      </w:r>
      <w:r>
        <w:rPr>
          <w:rFonts w:hint="eastAsia"/>
          <w:sz w:val="28"/>
          <w:szCs w:val="28"/>
        </w:rPr>
        <w:t>房和城乡建设管理局</w:t>
      </w:r>
      <w:r>
        <w:rPr>
          <w:rFonts w:hint="eastAsia"/>
          <w:sz w:val="28"/>
          <w:szCs w:val="28"/>
        </w:rPr>
        <w:t>；</w:t>
      </w:r>
    </w:p>
    <w:p w:rsidR="002B7029" w:rsidRDefault="00424ECE">
      <w:pPr>
        <w:spacing w:line="360" w:lineRule="auto"/>
        <w:ind w:firstLineChars="200" w:firstLine="560"/>
        <w:rPr>
          <w:sz w:val="28"/>
          <w:szCs w:val="28"/>
        </w:rPr>
      </w:pPr>
      <w:r>
        <w:rPr>
          <w:rFonts w:hint="eastAsia"/>
          <w:sz w:val="28"/>
          <w:szCs w:val="28"/>
        </w:rPr>
        <w:t>（</w:t>
      </w:r>
      <w:r>
        <w:rPr>
          <w:rFonts w:hint="eastAsia"/>
          <w:sz w:val="28"/>
          <w:szCs w:val="28"/>
        </w:rPr>
        <w:t>4</w:t>
      </w:r>
      <w:r>
        <w:rPr>
          <w:rFonts w:hint="eastAsia"/>
          <w:sz w:val="28"/>
          <w:szCs w:val="28"/>
        </w:rPr>
        <w:t>）建设单位：黎城县海天自来水有限公司；</w:t>
      </w:r>
    </w:p>
    <w:p w:rsidR="002B7029" w:rsidRDefault="00424ECE">
      <w:pPr>
        <w:spacing w:line="360" w:lineRule="auto"/>
        <w:ind w:firstLineChars="200" w:firstLine="560"/>
        <w:rPr>
          <w:sz w:val="28"/>
          <w:szCs w:val="28"/>
        </w:rPr>
      </w:pPr>
      <w:r>
        <w:rPr>
          <w:rFonts w:hint="eastAsia"/>
          <w:sz w:val="28"/>
          <w:szCs w:val="28"/>
        </w:rPr>
        <w:t>（</w:t>
      </w:r>
      <w:r>
        <w:rPr>
          <w:rFonts w:hint="eastAsia"/>
          <w:sz w:val="28"/>
          <w:szCs w:val="28"/>
        </w:rPr>
        <w:t>5</w:t>
      </w:r>
      <w:r>
        <w:rPr>
          <w:rFonts w:hint="eastAsia"/>
          <w:sz w:val="28"/>
          <w:szCs w:val="28"/>
        </w:rPr>
        <w:t>）招标代理单位：山西佰辰建设项目管理有限公司；</w:t>
      </w:r>
    </w:p>
    <w:p w:rsidR="002B7029" w:rsidRDefault="00424ECE">
      <w:pPr>
        <w:spacing w:line="360" w:lineRule="auto"/>
        <w:ind w:firstLineChars="200" w:firstLine="560"/>
        <w:rPr>
          <w:sz w:val="28"/>
          <w:szCs w:val="28"/>
        </w:rPr>
      </w:pPr>
      <w:r>
        <w:rPr>
          <w:rFonts w:hint="eastAsia"/>
          <w:sz w:val="28"/>
          <w:szCs w:val="28"/>
        </w:rPr>
        <w:t>（</w:t>
      </w:r>
      <w:r>
        <w:rPr>
          <w:rFonts w:hint="eastAsia"/>
          <w:sz w:val="28"/>
          <w:szCs w:val="28"/>
        </w:rPr>
        <w:t>6</w:t>
      </w:r>
      <w:r>
        <w:rPr>
          <w:rFonts w:hint="eastAsia"/>
          <w:sz w:val="28"/>
          <w:szCs w:val="28"/>
        </w:rPr>
        <w:t>）项目设计单位：山西水清华工程设计咨询有限公司（黎城县县城新水源地建设工程）；</w:t>
      </w:r>
    </w:p>
    <w:p w:rsidR="002B7029" w:rsidRDefault="00424ECE">
      <w:pPr>
        <w:spacing w:line="360" w:lineRule="auto"/>
        <w:ind w:firstLineChars="200" w:firstLine="560"/>
        <w:rPr>
          <w:sz w:val="28"/>
          <w:szCs w:val="28"/>
        </w:rPr>
      </w:pPr>
      <w:r>
        <w:rPr>
          <w:rFonts w:hint="eastAsia"/>
          <w:sz w:val="28"/>
          <w:szCs w:val="28"/>
        </w:rPr>
        <w:t>（</w:t>
      </w:r>
      <w:r>
        <w:rPr>
          <w:rFonts w:hint="eastAsia"/>
          <w:sz w:val="28"/>
          <w:szCs w:val="28"/>
        </w:rPr>
        <w:t>7</w:t>
      </w:r>
      <w:r>
        <w:rPr>
          <w:rFonts w:hint="eastAsia"/>
          <w:sz w:val="28"/>
          <w:szCs w:val="28"/>
        </w:rPr>
        <w:t>）施工单位：河北腾飞太行井业有限公司（黎城县县城新水源地建设工程）；黎城万达建筑安装工程有限公司（黎</w:t>
      </w:r>
      <w:r>
        <w:rPr>
          <w:rFonts w:hint="eastAsia"/>
          <w:sz w:val="28"/>
          <w:szCs w:val="28"/>
        </w:rPr>
        <w:t>侯</w:t>
      </w:r>
      <w:r>
        <w:rPr>
          <w:rFonts w:hint="eastAsia"/>
          <w:sz w:val="28"/>
          <w:szCs w:val="28"/>
        </w:rPr>
        <w:t>古城二期供水管网工程）；</w:t>
      </w:r>
    </w:p>
    <w:p w:rsidR="002B7029" w:rsidRDefault="00424ECE">
      <w:pPr>
        <w:spacing w:line="360" w:lineRule="auto"/>
        <w:ind w:firstLineChars="200" w:firstLine="560"/>
      </w:pPr>
      <w:r>
        <w:rPr>
          <w:rFonts w:hint="eastAsia"/>
          <w:sz w:val="28"/>
          <w:szCs w:val="28"/>
        </w:rPr>
        <w:t>（</w:t>
      </w:r>
      <w:r>
        <w:rPr>
          <w:rFonts w:hint="eastAsia"/>
          <w:sz w:val="28"/>
          <w:szCs w:val="28"/>
        </w:rPr>
        <w:t>8</w:t>
      </w:r>
      <w:r>
        <w:rPr>
          <w:rFonts w:hint="eastAsia"/>
          <w:sz w:val="28"/>
          <w:szCs w:val="28"/>
        </w:rPr>
        <w:t>）测绘单位：长治市精图测绘有限公司（黎城县县城新水源地建设工程）；</w:t>
      </w:r>
    </w:p>
    <w:p w:rsidR="002B7029" w:rsidRDefault="00424ECE">
      <w:pPr>
        <w:spacing w:line="360" w:lineRule="auto"/>
        <w:ind w:firstLineChars="200" w:firstLine="560"/>
        <w:rPr>
          <w:sz w:val="28"/>
          <w:szCs w:val="28"/>
        </w:rPr>
      </w:pPr>
      <w:r>
        <w:rPr>
          <w:rFonts w:hint="eastAsia"/>
          <w:sz w:val="28"/>
          <w:szCs w:val="28"/>
        </w:rPr>
        <w:t>（</w:t>
      </w:r>
      <w:r>
        <w:rPr>
          <w:rFonts w:hint="eastAsia"/>
          <w:sz w:val="28"/>
          <w:szCs w:val="28"/>
        </w:rPr>
        <w:t>9</w:t>
      </w:r>
      <w:r>
        <w:rPr>
          <w:rFonts w:hint="eastAsia"/>
          <w:sz w:val="28"/>
          <w:szCs w:val="28"/>
        </w:rPr>
        <w:t>）工程监理单位：长治市信誉民工程监理有限公司第二分公司（黎城县县城新水源地建设工程）；</w:t>
      </w:r>
    </w:p>
    <w:p w:rsidR="002B7029" w:rsidRDefault="00424ECE">
      <w:pPr>
        <w:spacing w:line="360" w:lineRule="auto"/>
        <w:ind w:firstLineChars="200" w:firstLine="560"/>
      </w:pPr>
      <w:r>
        <w:rPr>
          <w:rFonts w:hint="eastAsia"/>
          <w:sz w:val="28"/>
          <w:szCs w:val="28"/>
        </w:rPr>
        <w:t>（</w:t>
      </w:r>
      <w:r>
        <w:rPr>
          <w:rFonts w:hint="eastAsia"/>
          <w:sz w:val="28"/>
          <w:szCs w:val="28"/>
        </w:rPr>
        <w:t>10</w:t>
      </w:r>
      <w:r>
        <w:rPr>
          <w:rFonts w:hint="eastAsia"/>
          <w:sz w:val="28"/>
          <w:szCs w:val="28"/>
        </w:rPr>
        <w:t>）最终受益者：黎城县居民。</w:t>
      </w:r>
    </w:p>
    <w:p w:rsidR="002B7029" w:rsidRDefault="00424ECE">
      <w:pPr>
        <w:pStyle w:val="2"/>
        <w:adjustRightInd w:val="0"/>
        <w:snapToGrid w:val="0"/>
        <w:spacing w:before="0" w:after="0" w:line="360" w:lineRule="auto"/>
        <w:ind w:firstLineChars="200" w:firstLine="723"/>
        <w:rPr>
          <w:rFonts w:ascii="宋体" w:eastAsia="宋体" w:hAnsi="宋体" w:cs="宋体"/>
          <w:sz w:val="36"/>
          <w:szCs w:val="36"/>
        </w:rPr>
      </w:pPr>
      <w:bookmarkStart w:id="266" w:name="_Toc4323"/>
      <w:bookmarkStart w:id="267" w:name="_Toc18702"/>
      <w:bookmarkStart w:id="268" w:name="_Toc26562"/>
      <w:bookmarkStart w:id="269" w:name="_Toc20548"/>
      <w:bookmarkStart w:id="270" w:name="_Toc5644"/>
      <w:bookmarkStart w:id="271" w:name="_Toc26259"/>
      <w:bookmarkStart w:id="272" w:name="_Toc32762"/>
      <w:bookmarkStart w:id="273" w:name="_Toc14695"/>
      <w:bookmarkStart w:id="274" w:name="_Toc14863"/>
      <w:r>
        <w:rPr>
          <w:rFonts w:ascii="宋体" w:eastAsia="宋体" w:hAnsi="宋体" w:cs="宋体" w:hint="eastAsia"/>
          <w:sz w:val="36"/>
          <w:szCs w:val="36"/>
        </w:rPr>
        <w:t>（二）项目绩效目标</w:t>
      </w:r>
      <w:bookmarkEnd w:id="266"/>
      <w:bookmarkEnd w:id="267"/>
      <w:bookmarkEnd w:id="268"/>
      <w:bookmarkEnd w:id="269"/>
      <w:bookmarkEnd w:id="270"/>
    </w:p>
    <w:p w:rsidR="002B7029" w:rsidRDefault="00424ECE">
      <w:pPr>
        <w:tabs>
          <w:tab w:val="left" w:pos="2410"/>
        </w:tabs>
        <w:adjustRightInd w:val="0"/>
        <w:snapToGrid w:val="0"/>
        <w:spacing w:line="360" w:lineRule="auto"/>
        <w:ind w:firstLineChars="200" w:firstLine="560"/>
        <w:rPr>
          <w:rFonts w:ascii="宋体" w:hAnsi="宋体"/>
          <w:color w:val="000000"/>
          <w:sz w:val="28"/>
          <w:szCs w:val="28"/>
          <w:shd w:val="clear" w:color="auto" w:fill="FFFFFF"/>
        </w:rPr>
      </w:pPr>
      <w:r>
        <w:rPr>
          <w:rFonts w:ascii="宋体" w:hAnsi="宋体" w:cs="宋体" w:hint="eastAsia"/>
          <w:sz w:val="28"/>
          <w:szCs w:val="28"/>
        </w:rPr>
        <w:t>项目总目标：</w:t>
      </w:r>
      <w:r>
        <w:rPr>
          <w:rFonts w:ascii="Arial" w:hAnsi="Arial" w:cs="Arial" w:hint="eastAsia"/>
          <w:color w:val="333333"/>
          <w:kern w:val="0"/>
          <w:sz w:val="28"/>
          <w:szCs w:val="28"/>
        </w:rPr>
        <w:t>解决项目区内原有饮用水源井问题</w:t>
      </w:r>
      <w:r>
        <w:rPr>
          <w:rFonts w:ascii="Arial" w:hAnsi="Arial" w:cs="Arial" w:hint="eastAsia"/>
          <w:color w:val="333333"/>
          <w:kern w:val="0"/>
          <w:sz w:val="28"/>
          <w:szCs w:val="28"/>
        </w:rPr>
        <w:t>，</w:t>
      </w:r>
      <w:r>
        <w:rPr>
          <w:color w:val="000000"/>
          <w:sz w:val="28"/>
          <w:szCs w:val="28"/>
        </w:rPr>
        <w:t>提高</w:t>
      </w:r>
      <w:r>
        <w:rPr>
          <w:rFonts w:hint="eastAsia"/>
          <w:color w:val="000000"/>
          <w:sz w:val="28"/>
          <w:szCs w:val="28"/>
        </w:rPr>
        <w:t>5.5</w:t>
      </w:r>
      <w:r>
        <w:rPr>
          <w:rFonts w:hint="eastAsia"/>
          <w:color w:val="000000"/>
          <w:sz w:val="28"/>
          <w:szCs w:val="28"/>
        </w:rPr>
        <w:t>万</w:t>
      </w:r>
      <w:r>
        <w:rPr>
          <w:color w:val="000000"/>
          <w:sz w:val="28"/>
          <w:szCs w:val="28"/>
        </w:rPr>
        <w:t>居民</w:t>
      </w:r>
      <w:r>
        <w:rPr>
          <w:rFonts w:hint="eastAsia"/>
          <w:color w:val="000000"/>
          <w:sz w:val="28"/>
          <w:szCs w:val="28"/>
        </w:rPr>
        <w:t>饮水</w:t>
      </w:r>
      <w:r>
        <w:rPr>
          <w:color w:val="000000"/>
          <w:sz w:val="28"/>
          <w:szCs w:val="28"/>
        </w:rPr>
        <w:t>质量，</w:t>
      </w:r>
      <w:r>
        <w:rPr>
          <w:rFonts w:ascii="宋体" w:hAnsi="宋体" w:hint="eastAsia"/>
          <w:color w:val="000000"/>
          <w:sz w:val="28"/>
          <w:szCs w:val="28"/>
          <w:shd w:val="clear" w:color="auto" w:fill="FFFFFF"/>
        </w:rPr>
        <w:t>保障饮用水安全</w:t>
      </w:r>
      <w:r>
        <w:rPr>
          <w:rFonts w:ascii="宋体" w:hAnsi="宋体" w:hint="eastAsia"/>
          <w:color w:val="000000"/>
          <w:sz w:val="28"/>
          <w:szCs w:val="28"/>
          <w:shd w:val="clear" w:color="auto" w:fill="FFFFFF"/>
        </w:rPr>
        <w:t>，</w:t>
      </w:r>
      <w:r>
        <w:rPr>
          <w:color w:val="000000"/>
          <w:sz w:val="28"/>
          <w:szCs w:val="28"/>
        </w:rPr>
        <w:t>带动经济发展，</w:t>
      </w:r>
      <w:r>
        <w:rPr>
          <w:rFonts w:ascii="宋体" w:hAnsi="宋体" w:hint="eastAsia"/>
          <w:color w:val="000000"/>
          <w:sz w:val="28"/>
          <w:szCs w:val="28"/>
          <w:shd w:val="clear" w:color="auto" w:fill="FFFFFF"/>
        </w:rPr>
        <w:t>加强饮用水水源地保护</w:t>
      </w:r>
      <w:r>
        <w:rPr>
          <w:rFonts w:ascii="宋体" w:hAnsi="宋体" w:hint="eastAsia"/>
          <w:color w:val="000000"/>
          <w:sz w:val="28"/>
          <w:szCs w:val="28"/>
          <w:shd w:val="clear" w:color="auto" w:fill="FFFFFF"/>
        </w:rPr>
        <w:t>。</w:t>
      </w:r>
    </w:p>
    <w:p w:rsidR="002B7029" w:rsidRDefault="00424ECE">
      <w:pPr>
        <w:tabs>
          <w:tab w:val="left" w:pos="2410"/>
        </w:tabs>
        <w:adjustRightInd w:val="0"/>
        <w:snapToGrid w:val="0"/>
        <w:spacing w:line="360" w:lineRule="auto"/>
        <w:ind w:firstLineChars="200" w:firstLine="560"/>
        <w:rPr>
          <w:rFonts w:ascii="宋体" w:hAnsi="宋体" w:cs="宋体"/>
          <w:sz w:val="28"/>
          <w:szCs w:val="28"/>
        </w:rPr>
      </w:pPr>
      <w:r>
        <w:rPr>
          <w:rFonts w:ascii="宋体" w:hAnsi="宋体" w:cs="宋体" w:hint="eastAsia"/>
          <w:sz w:val="28"/>
          <w:szCs w:val="28"/>
        </w:rPr>
        <w:t>项目阶段目标：</w:t>
      </w:r>
    </w:p>
    <w:p w:rsidR="002B7029" w:rsidRDefault="00424ECE">
      <w:pPr>
        <w:tabs>
          <w:tab w:val="left" w:pos="2410"/>
        </w:tabs>
        <w:adjustRightInd w:val="0"/>
        <w:snapToGrid w:val="0"/>
        <w:spacing w:line="360" w:lineRule="auto"/>
        <w:ind w:firstLineChars="200" w:firstLine="560"/>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、黎城县县城新水源地建设工程</w:t>
      </w:r>
    </w:p>
    <w:p w:rsidR="002B7029" w:rsidRDefault="00424ECE">
      <w:pPr>
        <w:tabs>
          <w:tab w:val="left" w:pos="2410"/>
        </w:tabs>
        <w:adjustRightInd w:val="0"/>
        <w:snapToGrid w:val="0"/>
        <w:spacing w:line="360" w:lineRule="auto"/>
        <w:ind w:firstLineChars="200" w:firstLine="560"/>
        <w:rPr>
          <w:rFonts w:ascii="宋体" w:hAnsi="宋体" w:cs="宋体"/>
          <w:sz w:val="28"/>
          <w:szCs w:val="28"/>
        </w:rPr>
      </w:pPr>
      <w:r>
        <w:rPr>
          <w:rFonts w:ascii="宋体" w:hAnsi="宋体" w:cs="宋体" w:hint="eastAsia"/>
          <w:sz w:val="28"/>
          <w:szCs w:val="28"/>
        </w:rPr>
        <w:lastRenderedPageBreak/>
        <w:t>①赵家山村</w:t>
      </w:r>
      <w:r>
        <w:rPr>
          <w:rFonts w:ascii="宋体" w:hAnsi="宋体" w:cs="宋体" w:hint="eastAsia"/>
          <w:sz w:val="28"/>
          <w:szCs w:val="28"/>
        </w:rPr>
        <w:t>-</w:t>
      </w:r>
      <w:r>
        <w:rPr>
          <w:rFonts w:ascii="宋体" w:hAnsi="宋体" w:cs="宋体" w:hint="eastAsia"/>
          <w:sz w:val="28"/>
          <w:szCs w:val="28"/>
        </w:rPr>
        <w:t>塔坡水源地</w:t>
      </w:r>
      <w:r>
        <w:rPr>
          <w:rFonts w:ascii="宋体" w:hAnsi="宋体" w:cs="宋体" w:hint="eastAsia"/>
          <w:sz w:val="28"/>
          <w:szCs w:val="28"/>
        </w:rPr>
        <w:t>1#</w:t>
      </w:r>
      <w:r>
        <w:rPr>
          <w:rFonts w:ascii="宋体" w:hAnsi="宋体" w:cs="宋体" w:hint="eastAsia"/>
          <w:sz w:val="28"/>
          <w:szCs w:val="28"/>
        </w:rPr>
        <w:t>、</w:t>
      </w:r>
      <w:r>
        <w:rPr>
          <w:rFonts w:ascii="宋体" w:hAnsi="宋体" w:cs="宋体" w:hint="eastAsia"/>
          <w:sz w:val="28"/>
          <w:szCs w:val="28"/>
        </w:rPr>
        <w:t>2#</w:t>
      </w:r>
      <w:r>
        <w:rPr>
          <w:rFonts w:ascii="宋体" w:hAnsi="宋体" w:cs="宋体" w:hint="eastAsia"/>
          <w:sz w:val="28"/>
          <w:szCs w:val="28"/>
        </w:rPr>
        <w:t>、</w:t>
      </w:r>
      <w:r>
        <w:rPr>
          <w:rFonts w:ascii="宋体" w:hAnsi="宋体" w:cs="宋体" w:hint="eastAsia"/>
          <w:sz w:val="28"/>
          <w:szCs w:val="28"/>
        </w:rPr>
        <w:t>3#</w:t>
      </w:r>
      <w:r>
        <w:rPr>
          <w:rFonts w:ascii="宋体" w:hAnsi="宋体" w:cs="宋体" w:hint="eastAsia"/>
          <w:sz w:val="28"/>
          <w:szCs w:val="28"/>
        </w:rPr>
        <w:t>机井完工，安装机井的配套设施，并组织人员进行验收出具验收报告；</w:t>
      </w:r>
    </w:p>
    <w:p w:rsidR="002B7029" w:rsidRDefault="00424ECE">
      <w:pPr>
        <w:pStyle w:val="a3"/>
        <w:ind w:leftChars="0" w:left="0" w:firstLineChars="200" w:firstLine="560"/>
        <w:rPr>
          <w:rFonts w:ascii="宋体" w:hAnsi="宋体" w:cs="宋体"/>
          <w:sz w:val="28"/>
          <w:szCs w:val="28"/>
        </w:rPr>
      </w:pPr>
      <w:r>
        <w:rPr>
          <w:rFonts w:ascii="宋体" w:hAnsi="宋体" w:cs="宋体" w:hint="eastAsia"/>
          <w:sz w:val="28"/>
          <w:szCs w:val="28"/>
        </w:rPr>
        <w:t>②对施工部分进行招投标且流程规范，并签订委托合同，出具成果资料；</w:t>
      </w:r>
    </w:p>
    <w:p w:rsidR="002B7029" w:rsidRDefault="00424ECE">
      <w:pPr>
        <w:ind w:firstLineChars="200" w:firstLine="560"/>
      </w:pPr>
      <w:r>
        <w:rPr>
          <w:rFonts w:ascii="宋体" w:hAnsi="宋体" w:cs="宋体" w:hint="eastAsia"/>
          <w:sz w:val="28"/>
          <w:szCs w:val="28"/>
        </w:rPr>
        <w:t>③项目的开工、完工和验收时间及时。</w:t>
      </w:r>
    </w:p>
    <w:p w:rsidR="002B7029" w:rsidRDefault="00424ECE">
      <w:pPr>
        <w:spacing w:line="360" w:lineRule="auto"/>
        <w:ind w:firstLineChars="200" w:firstLine="560"/>
      </w:pPr>
      <w:r>
        <w:rPr>
          <w:rFonts w:hint="eastAsia"/>
          <w:color w:val="000000"/>
          <w:sz w:val="28"/>
          <w:szCs w:val="28"/>
        </w:rPr>
        <w:t>2</w:t>
      </w:r>
      <w:r>
        <w:rPr>
          <w:rFonts w:hint="eastAsia"/>
          <w:color w:val="000000"/>
          <w:sz w:val="28"/>
          <w:szCs w:val="28"/>
        </w:rPr>
        <w:t>、黎侯古城二期供水管网工程</w:t>
      </w:r>
    </w:p>
    <w:p w:rsidR="002B7029" w:rsidRDefault="00424ECE">
      <w:pPr>
        <w:pStyle w:val="a3"/>
        <w:ind w:leftChars="0" w:left="0" w:firstLineChars="200" w:firstLine="560"/>
        <w:rPr>
          <w:rFonts w:ascii="宋体" w:hAnsi="宋体" w:cs="宋体"/>
          <w:sz w:val="28"/>
          <w:szCs w:val="28"/>
        </w:rPr>
      </w:pPr>
      <w:r>
        <w:rPr>
          <w:rFonts w:ascii="宋体" w:hAnsi="宋体" w:cs="宋体" w:hint="eastAsia"/>
          <w:sz w:val="28"/>
          <w:szCs w:val="28"/>
        </w:rPr>
        <w:t>数量：①黎侯大道铺设供水管</w:t>
      </w:r>
      <w:r>
        <w:rPr>
          <w:rFonts w:ascii="宋体" w:hAnsi="宋体" w:cs="宋体" w:hint="eastAsia"/>
          <w:sz w:val="28"/>
          <w:szCs w:val="28"/>
        </w:rPr>
        <w:t>420</w:t>
      </w:r>
      <w:r>
        <w:rPr>
          <w:rFonts w:ascii="宋体" w:hAnsi="宋体" w:cs="宋体" w:hint="eastAsia"/>
          <w:sz w:val="28"/>
          <w:szCs w:val="28"/>
        </w:rPr>
        <w:t>米；通衢路铺设供水管</w:t>
      </w:r>
      <w:r>
        <w:rPr>
          <w:rFonts w:ascii="宋体" w:hAnsi="宋体" w:cs="宋体" w:hint="eastAsia"/>
          <w:sz w:val="28"/>
          <w:szCs w:val="28"/>
        </w:rPr>
        <w:t>476</w:t>
      </w:r>
      <w:r>
        <w:rPr>
          <w:rFonts w:ascii="宋体" w:hAnsi="宋体" w:cs="宋体" w:hint="eastAsia"/>
          <w:sz w:val="28"/>
          <w:szCs w:val="28"/>
        </w:rPr>
        <w:t>米；依耆路铺设供水管</w:t>
      </w:r>
      <w:r>
        <w:rPr>
          <w:rFonts w:ascii="宋体" w:hAnsi="宋体" w:cs="宋体" w:hint="eastAsia"/>
          <w:sz w:val="28"/>
          <w:szCs w:val="28"/>
        </w:rPr>
        <w:t>425</w:t>
      </w:r>
      <w:r>
        <w:rPr>
          <w:rFonts w:ascii="宋体" w:hAnsi="宋体" w:cs="宋体" w:hint="eastAsia"/>
          <w:sz w:val="28"/>
          <w:szCs w:val="28"/>
        </w:rPr>
        <w:t>米；</w:t>
      </w:r>
    </w:p>
    <w:p w:rsidR="002B7029" w:rsidRDefault="00424ECE">
      <w:pPr>
        <w:ind w:firstLineChars="200" w:firstLine="560"/>
      </w:pPr>
      <w:r>
        <w:rPr>
          <w:rFonts w:ascii="宋体" w:hAnsi="宋体" w:cs="宋体" w:hint="eastAsia"/>
          <w:sz w:val="28"/>
          <w:szCs w:val="28"/>
        </w:rPr>
        <w:t>质量</w:t>
      </w:r>
      <w:r>
        <w:rPr>
          <w:rFonts w:ascii="宋体" w:hAnsi="宋体" w:cs="宋体" w:hint="eastAsia"/>
          <w:sz w:val="28"/>
          <w:szCs w:val="28"/>
        </w:rPr>
        <w:t>：要采用</w:t>
      </w:r>
      <w:r>
        <w:rPr>
          <w:rFonts w:ascii="宋体" w:hAnsi="宋体" w:cs="宋体"/>
          <w:sz w:val="28"/>
          <w:szCs w:val="28"/>
        </w:rPr>
        <w:t>ɸ</w:t>
      </w:r>
      <w:r>
        <w:rPr>
          <w:rFonts w:ascii="宋体" w:hAnsi="宋体" w:cs="宋体" w:hint="eastAsia"/>
          <w:sz w:val="28"/>
          <w:szCs w:val="28"/>
        </w:rPr>
        <w:t>200PE</w:t>
      </w:r>
      <w:r>
        <w:rPr>
          <w:rFonts w:ascii="宋体" w:hAnsi="宋体" w:cs="宋体" w:hint="eastAsia"/>
          <w:sz w:val="28"/>
          <w:szCs w:val="28"/>
        </w:rPr>
        <w:t>管，承压</w:t>
      </w:r>
      <w:r>
        <w:rPr>
          <w:rFonts w:ascii="宋体" w:hAnsi="宋体" w:cs="宋体" w:hint="eastAsia"/>
          <w:sz w:val="28"/>
          <w:szCs w:val="28"/>
        </w:rPr>
        <w:t>1.0MP</w:t>
      </w:r>
      <w:r>
        <w:rPr>
          <w:rFonts w:ascii="宋体" w:hAnsi="宋体" w:cs="宋体" w:hint="eastAsia"/>
          <w:sz w:val="28"/>
          <w:szCs w:val="28"/>
        </w:rPr>
        <w:t>。</w:t>
      </w:r>
    </w:p>
    <w:p w:rsidR="002B7029" w:rsidRDefault="00424ECE">
      <w:pPr>
        <w:pStyle w:val="1"/>
        <w:ind w:firstLine="723"/>
        <w:rPr>
          <w:rFonts w:ascii="黑体" w:eastAsia="黑体" w:hAnsi="黑体" w:cs="黑体"/>
          <w:sz w:val="36"/>
          <w:szCs w:val="36"/>
        </w:rPr>
      </w:pPr>
      <w:bookmarkStart w:id="275" w:name="_Toc19269"/>
      <w:bookmarkStart w:id="276" w:name="_Toc10626"/>
      <w:bookmarkStart w:id="277" w:name="_Toc20011"/>
      <w:bookmarkStart w:id="278" w:name="_Toc27729"/>
      <w:bookmarkStart w:id="279" w:name="_Toc31242"/>
      <w:bookmarkEnd w:id="256"/>
      <w:bookmarkEnd w:id="271"/>
      <w:bookmarkEnd w:id="272"/>
      <w:bookmarkEnd w:id="273"/>
      <w:bookmarkEnd w:id="274"/>
      <w:r>
        <w:rPr>
          <w:rFonts w:ascii="黑体" w:eastAsia="黑体" w:hAnsi="黑体" w:cs="黑体" w:hint="eastAsia"/>
          <w:sz w:val="36"/>
          <w:szCs w:val="36"/>
        </w:rPr>
        <w:t>二、评价工作开展</w:t>
      </w:r>
      <w:bookmarkEnd w:id="275"/>
      <w:bookmarkEnd w:id="276"/>
      <w:bookmarkEnd w:id="277"/>
      <w:bookmarkEnd w:id="278"/>
      <w:bookmarkEnd w:id="279"/>
    </w:p>
    <w:bookmarkStart w:id="280" w:name="_Toc13588"/>
    <w:bookmarkStart w:id="281" w:name="_Toc13190"/>
    <w:bookmarkStart w:id="282" w:name="_Toc13292"/>
    <w:bookmarkStart w:id="283" w:name="_Toc26311"/>
    <w:bookmarkStart w:id="284" w:name="_Toc19781"/>
    <w:p w:rsidR="002B7029" w:rsidRDefault="002B7029">
      <w:pPr>
        <w:pStyle w:val="2"/>
        <w:adjustRightInd w:val="0"/>
        <w:snapToGrid w:val="0"/>
        <w:spacing w:before="0" w:after="0" w:line="360" w:lineRule="auto"/>
        <w:ind w:firstLineChars="200" w:firstLine="720"/>
        <w:rPr>
          <w:rFonts w:ascii="方正楷体_GBK" w:eastAsia="方正楷体_GBK" w:hAnsi="方正楷体_GBK" w:cs="方正楷体_GBK"/>
          <w:sz w:val="36"/>
          <w:szCs w:val="36"/>
        </w:rPr>
      </w:pPr>
      <w:r>
        <w:rPr>
          <w:rFonts w:ascii="方正楷体_GBK" w:eastAsia="方正楷体_GBK" w:hAnsi="方正楷体_GBK" w:cs="方正楷体_GBK" w:hint="eastAsia"/>
          <w:sz w:val="36"/>
          <w:szCs w:val="36"/>
        </w:rPr>
        <w:fldChar w:fldCharType="begin"/>
      </w:r>
      <w:r w:rsidR="00424ECE">
        <w:rPr>
          <w:rFonts w:ascii="方正楷体_GBK" w:eastAsia="方正楷体_GBK" w:hAnsi="方正楷体_GBK" w:cs="方正楷体_GBK" w:hint="eastAsia"/>
          <w:sz w:val="36"/>
          <w:szCs w:val="36"/>
        </w:rPr>
        <w:instrText xml:space="preserve"> HYPERLINK \l "_Toc16955"</w:instrText>
      </w:r>
      <w:r>
        <w:rPr>
          <w:rFonts w:ascii="方正楷体_GBK" w:eastAsia="方正楷体_GBK" w:hAnsi="方正楷体_GBK" w:cs="方正楷体_GBK" w:hint="eastAsia"/>
          <w:sz w:val="36"/>
          <w:szCs w:val="36"/>
        </w:rPr>
        <w:fldChar w:fldCharType="separate"/>
      </w:r>
      <w:r w:rsidR="00424ECE">
        <w:rPr>
          <w:rFonts w:ascii="方正楷体_GBK" w:eastAsia="方正楷体_GBK" w:hAnsi="方正楷体_GBK" w:cs="方正楷体_GBK" w:hint="eastAsia"/>
          <w:sz w:val="36"/>
          <w:szCs w:val="36"/>
        </w:rPr>
        <w:t>（一）评价</w:t>
      </w:r>
      <w:r>
        <w:rPr>
          <w:rFonts w:ascii="方正楷体_GBK" w:eastAsia="方正楷体_GBK" w:hAnsi="方正楷体_GBK" w:cs="方正楷体_GBK" w:hint="eastAsia"/>
          <w:sz w:val="36"/>
          <w:szCs w:val="36"/>
        </w:rPr>
        <w:fldChar w:fldCharType="end"/>
      </w:r>
      <w:r w:rsidR="00424ECE">
        <w:rPr>
          <w:rFonts w:ascii="方正楷体_GBK" w:eastAsia="方正楷体_GBK" w:hAnsi="方正楷体_GBK" w:cs="方正楷体_GBK" w:hint="eastAsia"/>
          <w:sz w:val="36"/>
          <w:szCs w:val="36"/>
        </w:rPr>
        <w:t>依据及原则</w:t>
      </w:r>
      <w:bookmarkEnd w:id="280"/>
      <w:bookmarkEnd w:id="281"/>
      <w:bookmarkEnd w:id="282"/>
      <w:bookmarkEnd w:id="283"/>
      <w:bookmarkEnd w:id="284"/>
    </w:p>
    <w:p w:rsidR="002B7029" w:rsidRDefault="00424ECE">
      <w:pPr>
        <w:pStyle w:val="3"/>
        <w:adjustRightInd w:val="0"/>
        <w:snapToGrid w:val="0"/>
        <w:spacing w:before="0" w:after="0" w:line="360" w:lineRule="auto"/>
        <w:ind w:firstLineChars="200" w:firstLine="643"/>
        <w:rPr>
          <w:rFonts w:asciiTheme="minorEastAsia" w:hAnsiTheme="minorEastAsia" w:cstheme="minorEastAsia"/>
        </w:rPr>
      </w:pPr>
      <w:bookmarkStart w:id="285" w:name="_Toc3614"/>
      <w:bookmarkStart w:id="286" w:name="_Toc31327"/>
      <w:bookmarkStart w:id="287" w:name="_Toc28081"/>
      <w:bookmarkStart w:id="288" w:name="_Toc12924"/>
      <w:bookmarkStart w:id="289" w:name="_Toc16866"/>
      <w:bookmarkStart w:id="290" w:name="_Toc12461"/>
      <w:r>
        <w:rPr>
          <w:rFonts w:asciiTheme="minorEastAsia" w:hAnsiTheme="minorEastAsia" w:cstheme="minorEastAsia" w:hint="eastAsia"/>
        </w:rPr>
        <w:t>1</w:t>
      </w:r>
      <w:r>
        <w:rPr>
          <w:rFonts w:asciiTheme="minorEastAsia" w:hAnsiTheme="minorEastAsia" w:cstheme="minorEastAsia" w:hint="eastAsia"/>
        </w:rPr>
        <w:t>、评价依据</w:t>
      </w:r>
      <w:bookmarkEnd w:id="285"/>
      <w:bookmarkEnd w:id="286"/>
      <w:bookmarkEnd w:id="287"/>
      <w:bookmarkEnd w:id="288"/>
      <w:bookmarkEnd w:id="289"/>
      <w:bookmarkEnd w:id="290"/>
    </w:p>
    <w:p w:rsidR="002B7029" w:rsidRDefault="00424ECE">
      <w:pPr>
        <w:spacing w:line="360" w:lineRule="auto"/>
        <w:ind w:firstLineChars="200" w:firstLine="560"/>
        <w:rPr>
          <w:sz w:val="28"/>
          <w:szCs w:val="28"/>
        </w:rPr>
      </w:pPr>
      <w:r>
        <w:rPr>
          <w:rFonts w:hint="eastAsia"/>
          <w:sz w:val="28"/>
          <w:szCs w:val="28"/>
        </w:rPr>
        <w:t>（</w:t>
      </w:r>
      <w:r>
        <w:rPr>
          <w:rFonts w:hint="eastAsia"/>
          <w:sz w:val="28"/>
          <w:szCs w:val="28"/>
        </w:rPr>
        <w:t>1</w:t>
      </w:r>
      <w:r>
        <w:rPr>
          <w:rFonts w:hint="eastAsia"/>
          <w:sz w:val="28"/>
          <w:szCs w:val="28"/>
        </w:rPr>
        <w:t>）财政部《项目支出绩效评价管理办法》（财预【</w:t>
      </w:r>
      <w:r>
        <w:rPr>
          <w:rFonts w:hint="eastAsia"/>
          <w:sz w:val="28"/>
          <w:szCs w:val="28"/>
        </w:rPr>
        <w:t>2020</w:t>
      </w:r>
      <w:r>
        <w:rPr>
          <w:rFonts w:hint="eastAsia"/>
          <w:sz w:val="28"/>
          <w:szCs w:val="28"/>
        </w:rPr>
        <w:t>】</w:t>
      </w:r>
      <w:r>
        <w:rPr>
          <w:rFonts w:hint="eastAsia"/>
          <w:sz w:val="28"/>
          <w:szCs w:val="28"/>
        </w:rPr>
        <w:t>10</w:t>
      </w:r>
      <w:r>
        <w:rPr>
          <w:rFonts w:hint="eastAsia"/>
          <w:sz w:val="28"/>
          <w:szCs w:val="28"/>
        </w:rPr>
        <w:t>号）；</w:t>
      </w:r>
    </w:p>
    <w:p w:rsidR="002B7029" w:rsidRDefault="00424ECE">
      <w:pPr>
        <w:spacing w:line="360" w:lineRule="auto"/>
        <w:ind w:firstLineChars="200" w:firstLine="560"/>
        <w:rPr>
          <w:sz w:val="28"/>
          <w:szCs w:val="28"/>
        </w:rPr>
      </w:pPr>
      <w:r>
        <w:rPr>
          <w:rFonts w:hint="eastAsia"/>
          <w:sz w:val="28"/>
          <w:szCs w:val="28"/>
        </w:rPr>
        <w:t>（</w:t>
      </w:r>
      <w:r>
        <w:rPr>
          <w:rFonts w:hint="eastAsia"/>
          <w:sz w:val="28"/>
          <w:szCs w:val="28"/>
        </w:rPr>
        <w:t>2</w:t>
      </w:r>
      <w:r>
        <w:rPr>
          <w:rFonts w:hint="eastAsia"/>
          <w:sz w:val="28"/>
          <w:szCs w:val="28"/>
        </w:rPr>
        <w:t>）《中共中央、国务院关于全面实施预算绩效管理的意见》（中发【</w:t>
      </w:r>
      <w:r>
        <w:rPr>
          <w:rFonts w:hint="eastAsia"/>
          <w:sz w:val="28"/>
          <w:szCs w:val="28"/>
        </w:rPr>
        <w:t>2018</w:t>
      </w:r>
      <w:r>
        <w:rPr>
          <w:rFonts w:hint="eastAsia"/>
          <w:sz w:val="28"/>
          <w:szCs w:val="28"/>
        </w:rPr>
        <w:t>】</w:t>
      </w:r>
      <w:r>
        <w:rPr>
          <w:rFonts w:hint="eastAsia"/>
          <w:sz w:val="28"/>
          <w:szCs w:val="28"/>
        </w:rPr>
        <w:t>34</w:t>
      </w:r>
      <w:r>
        <w:rPr>
          <w:rFonts w:hint="eastAsia"/>
          <w:sz w:val="28"/>
          <w:szCs w:val="28"/>
        </w:rPr>
        <w:t>号）；</w:t>
      </w:r>
    </w:p>
    <w:p w:rsidR="002B7029" w:rsidRDefault="00424ECE">
      <w:pPr>
        <w:spacing w:line="360" w:lineRule="auto"/>
        <w:ind w:firstLineChars="200" w:firstLine="560"/>
        <w:rPr>
          <w:sz w:val="28"/>
          <w:szCs w:val="28"/>
        </w:rPr>
      </w:pPr>
      <w:r>
        <w:rPr>
          <w:rFonts w:hint="eastAsia"/>
          <w:sz w:val="28"/>
          <w:szCs w:val="28"/>
        </w:rPr>
        <w:t>（</w:t>
      </w:r>
      <w:r>
        <w:rPr>
          <w:rFonts w:hint="eastAsia"/>
          <w:sz w:val="28"/>
          <w:szCs w:val="28"/>
        </w:rPr>
        <w:t>3</w:t>
      </w:r>
      <w:r>
        <w:rPr>
          <w:rFonts w:hint="eastAsia"/>
          <w:sz w:val="28"/>
          <w:szCs w:val="28"/>
        </w:rPr>
        <w:t>）《中共山西省委、山西省人民政府关于全面实施预算绩效管理的实施意见》（晋发【</w:t>
      </w:r>
      <w:r>
        <w:rPr>
          <w:rFonts w:hint="eastAsia"/>
          <w:sz w:val="28"/>
          <w:szCs w:val="28"/>
        </w:rPr>
        <w:t>2018</w:t>
      </w:r>
      <w:r>
        <w:rPr>
          <w:rFonts w:hint="eastAsia"/>
          <w:sz w:val="28"/>
          <w:szCs w:val="28"/>
        </w:rPr>
        <w:t>】</w:t>
      </w:r>
      <w:r>
        <w:rPr>
          <w:rFonts w:hint="eastAsia"/>
          <w:sz w:val="28"/>
          <w:szCs w:val="28"/>
        </w:rPr>
        <w:t>39</w:t>
      </w:r>
      <w:r>
        <w:rPr>
          <w:rFonts w:hint="eastAsia"/>
          <w:sz w:val="28"/>
          <w:szCs w:val="28"/>
        </w:rPr>
        <w:t>号）；</w:t>
      </w:r>
    </w:p>
    <w:p w:rsidR="002B7029" w:rsidRDefault="00424ECE">
      <w:pPr>
        <w:spacing w:line="360" w:lineRule="auto"/>
        <w:ind w:firstLineChars="200" w:firstLine="560"/>
        <w:rPr>
          <w:sz w:val="28"/>
          <w:szCs w:val="28"/>
        </w:rPr>
      </w:pPr>
      <w:r>
        <w:rPr>
          <w:rFonts w:hint="eastAsia"/>
          <w:sz w:val="28"/>
          <w:szCs w:val="28"/>
        </w:rPr>
        <w:t>（</w:t>
      </w:r>
      <w:r>
        <w:rPr>
          <w:rFonts w:hint="eastAsia"/>
          <w:sz w:val="28"/>
          <w:szCs w:val="28"/>
        </w:rPr>
        <w:t>4</w:t>
      </w:r>
      <w:r>
        <w:rPr>
          <w:rFonts w:hint="eastAsia"/>
          <w:sz w:val="28"/>
          <w:szCs w:val="28"/>
        </w:rPr>
        <w:t>）山西省财政厅关于印发《山西省预算绩效评价管理办法》的通知（晋财资【</w:t>
      </w:r>
      <w:r>
        <w:rPr>
          <w:rFonts w:hint="eastAsia"/>
          <w:sz w:val="28"/>
          <w:szCs w:val="28"/>
        </w:rPr>
        <w:t>2014</w:t>
      </w:r>
      <w:r>
        <w:rPr>
          <w:rFonts w:hint="eastAsia"/>
          <w:sz w:val="28"/>
          <w:szCs w:val="28"/>
        </w:rPr>
        <w:t>】</w:t>
      </w:r>
      <w:r>
        <w:rPr>
          <w:rFonts w:hint="eastAsia"/>
          <w:sz w:val="28"/>
          <w:szCs w:val="28"/>
        </w:rPr>
        <w:t>36</w:t>
      </w:r>
      <w:r>
        <w:rPr>
          <w:rFonts w:hint="eastAsia"/>
          <w:sz w:val="28"/>
          <w:szCs w:val="28"/>
        </w:rPr>
        <w:t>号）；</w:t>
      </w:r>
    </w:p>
    <w:p w:rsidR="002B7029" w:rsidRDefault="00424ECE">
      <w:pPr>
        <w:spacing w:line="360" w:lineRule="auto"/>
        <w:ind w:firstLineChars="200" w:firstLine="560"/>
        <w:rPr>
          <w:sz w:val="28"/>
          <w:szCs w:val="28"/>
        </w:rPr>
      </w:pPr>
      <w:r>
        <w:rPr>
          <w:rFonts w:hint="eastAsia"/>
          <w:sz w:val="28"/>
          <w:szCs w:val="28"/>
        </w:rPr>
        <w:t>（</w:t>
      </w:r>
      <w:r>
        <w:rPr>
          <w:rFonts w:hint="eastAsia"/>
          <w:sz w:val="28"/>
          <w:szCs w:val="28"/>
        </w:rPr>
        <w:t>5</w:t>
      </w:r>
      <w:r>
        <w:rPr>
          <w:rFonts w:hint="eastAsia"/>
          <w:sz w:val="28"/>
          <w:szCs w:val="28"/>
        </w:rPr>
        <w:t>）《长治市全面推进预算绩效管理的实施意见》（长政办发【</w:t>
      </w:r>
      <w:r>
        <w:rPr>
          <w:rFonts w:hint="eastAsia"/>
          <w:sz w:val="28"/>
          <w:szCs w:val="28"/>
        </w:rPr>
        <w:t>2014</w:t>
      </w:r>
      <w:r>
        <w:rPr>
          <w:rFonts w:hint="eastAsia"/>
          <w:sz w:val="28"/>
          <w:szCs w:val="28"/>
        </w:rPr>
        <w:t>】</w:t>
      </w:r>
      <w:r>
        <w:rPr>
          <w:rFonts w:hint="eastAsia"/>
          <w:sz w:val="28"/>
          <w:szCs w:val="28"/>
        </w:rPr>
        <w:t>54</w:t>
      </w:r>
      <w:r>
        <w:rPr>
          <w:rFonts w:hint="eastAsia"/>
          <w:sz w:val="28"/>
          <w:szCs w:val="28"/>
        </w:rPr>
        <w:t>号）；</w:t>
      </w:r>
    </w:p>
    <w:p w:rsidR="002B7029" w:rsidRDefault="00424ECE">
      <w:pPr>
        <w:spacing w:line="360" w:lineRule="auto"/>
        <w:ind w:firstLineChars="200" w:firstLine="560"/>
        <w:rPr>
          <w:sz w:val="28"/>
          <w:szCs w:val="28"/>
        </w:rPr>
      </w:pPr>
      <w:r>
        <w:rPr>
          <w:rFonts w:hint="eastAsia"/>
          <w:sz w:val="28"/>
          <w:szCs w:val="28"/>
        </w:rPr>
        <w:lastRenderedPageBreak/>
        <w:t>（</w:t>
      </w:r>
      <w:r>
        <w:rPr>
          <w:rFonts w:hint="eastAsia"/>
          <w:sz w:val="28"/>
          <w:szCs w:val="28"/>
        </w:rPr>
        <w:t>6</w:t>
      </w:r>
      <w:r>
        <w:rPr>
          <w:rFonts w:hint="eastAsia"/>
          <w:sz w:val="28"/>
          <w:szCs w:val="28"/>
        </w:rPr>
        <w:t>）《长治市财政局关于印发</w:t>
      </w:r>
      <w:r>
        <w:rPr>
          <w:rFonts w:hint="eastAsia"/>
          <w:sz w:val="28"/>
          <w:szCs w:val="28"/>
        </w:rPr>
        <w:t>&lt;</w:t>
      </w:r>
      <w:r>
        <w:rPr>
          <w:rFonts w:hint="eastAsia"/>
          <w:sz w:val="28"/>
          <w:szCs w:val="28"/>
        </w:rPr>
        <w:t>长治市关于规范中介机构参与预算绩效评价工作管理办法</w:t>
      </w:r>
      <w:r>
        <w:rPr>
          <w:rFonts w:hint="eastAsia"/>
          <w:sz w:val="28"/>
          <w:szCs w:val="28"/>
        </w:rPr>
        <w:t>&gt;</w:t>
      </w:r>
      <w:r>
        <w:rPr>
          <w:rFonts w:hint="eastAsia"/>
          <w:sz w:val="28"/>
          <w:szCs w:val="28"/>
        </w:rPr>
        <w:t>的通知》（长财绩效【</w:t>
      </w:r>
      <w:r>
        <w:rPr>
          <w:rFonts w:hint="eastAsia"/>
          <w:sz w:val="28"/>
          <w:szCs w:val="28"/>
        </w:rPr>
        <w:t>2014</w:t>
      </w:r>
      <w:r>
        <w:rPr>
          <w:rFonts w:hint="eastAsia"/>
          <w:sz w:val="28"/>
          <w:szCs w:val="28"/>
        </w:rPr>
        <w:t>】</w:t>
      </w:r>
      <w:r>
        <w:rPr>
          <w:rFonts w:hint="eastAsia"/>
          <w:sz w:val="28"/>
          <w:szCs w:val="28"/>
        </w:rPr>
        <w:t>2</w:t>
      </w:r>
      <w:r>
        <w:rPr>
          <w:rFonts w:hint="eastAsia"/>
          <w:sz w:val="28"/>
          <w:szCs w:val="28"/>
        </w:rPr>
        <w:t>号）；</w:t>
      </w:r>
    </w:p>
    <w:p w:rsidR="002B7029" w:rsidRDefault="00424ECE">
      <w:pPr>
        <w:spacing w:line="360" w:lineRule="auto"/>
        <w:ind w:firstLineChars="200" w:firstLine="560"/>
        <w:rPr>
          <w:sz w:val="28"/>
          <w:szCs w:val="28"/>
        </w:rPr>
      </w:pPr>
      <w:r>
        <w:rPr>
          <w:rFonts w:hint="eastAsia"/>
          <w:sz w:val="28"/>
          <w:szCs w:val="28"/>
        </w:rPr>
        <w:t>（</w:t>
      </w:r>
      <w:r>
        <w:rPr>
          <w:rFonts w:hint="eastAsia"/>
          <w:sz w:val="28"/>
          <w:szCs w:val="28"/>
        </w:rPr>
        <w:t>7</w:t>
      </w:r>
      <w:r>
        <w:rPr>
          <w:rFonts w:hint="eastAsia"/>
          <w:sz w:val="28"/>
          <w:szCs w:val="28"/>
        </w:rPr>
        <w:t>）《长治市财政局关于印发</w:t>
      </w:r>
      <w:r>
        <w:rPr>
          <w:rFonts w:hint="eastAsia"/>
          <w:sz w:val="28"/>
          <w:szCs w:val="28"/>
        </w:rPr>
        <w:t>&lt;</w:t>
      </w:r>
      <w:r>
        <w:rPr>
          <w:rFonts w:hint="eastAsia"/>
          <w:sz w:val="28"/>
          <w:szCs w:val="28"/>
        </w:rPr>
        <w:t>长治市预算绩效管理工作考核办法</w:t>
      </w:r>
      <w:r>
        <w:rPr>
          <w:rFonts w:hint="eastAsia"/>
          <w:sz w:val="28"/>
          <w:szCs w:val="28"/>
        </w:rPr>
        <w:t>&gt;</w:t>
      </w:r>
      <w:r>
        <w:rPr>
          <w:rFonts w:hint="eastAsia"/>
          <w:sz w:val="28"/>
          <w:szCs w:val="28"/>
        </w:rPr>
        <w:t>通知》（长财绩效【</w:t>
      </w:r>
      <w:r>
        <w:rPr>
          <w:rFonts w:hint="eastAsia"/>
          <w:sz w:val="28"/>
          <w:szCs w:val="28"/>
        </w:rPr>
        <w:t>2014</w:t>
      </w:r>
      <w:r>
        <w:rPr>
          <w:rFonts w:hint="eastAsia"/>
          <w:sz w:val="28"/>
          <w:szCs w:val="28"/>
        </w:rPr>
        <w:t>】</w:t>
      </w:r>
      <w:r>
        <w:rPr>
          <w:rFonts w:hint="eastAsia"/>
          <w:sz w:val="28"/>
          <w:szCs w:val="28"/>
        </w:rPr>
        <w:t>3</w:t>
      </w:r>
      <w:r>
        <w:rPr>
          <w:rFonts w:hint="eastAsia"/>
          <w:sz w:val="28"/>
          <w:szCs w:val="28"/>
        </w:rPr>
        <w:t>号）；</w:t>
      </w:r>
    </w:p>
    <w:p w:rsidR="002B7029" w:rsidRDefault="00424ECE">
      <w:pPr>
        <w:spacing w:line="360" w:lineRule="auto"/>
        <w:ind w:firstLineChars="200" w:firstLine="560"/>
        <w:rPr>
          <w:sz w:val="28"/>
          <w:szCs w:val="28"/>
        </w:rPr>
      </w:pPr>
      <w:r>
        <w:rPr>
          <w:rFonts w:hint="eastAsia"/>
          <w:sz w:val="28"/>
          <w:szCs w:val="28"/>
        </w:rPr>
        <w:t>（</w:t>
      </w:r>
      <w:r>
        <w:rPr>
          <w:rFonts w:hint="eastAsia"/>
          <w:sz w:val="28"/>
          <w:szCs w:val="28"/>
        </w:rPr>
        <w:t>8</w:t>
      </w:r>
      <w:r>
        <w:rPr>
          <w:rFonts w:hint="eastAsia"/>
          <w:sz w:val="28"/>
          <w:szCs w:val="28"/>
        </w:rPr>
        <w:t>）《长治市全面实施预算绩效管理实施细则》（长财绩效【</w:t>
      </w:r>
      <w:r>
        <w:rPr>
          <w:rFonts w:hint="eastAsia"/>
          <w:sz w:val="28"/>
          <w:szCs w:val="28"/>
        </w:rPr>
        <w:t>2020</w:t>
      </w:r>
      <w:r>
        <w:rPr>
          <w:rFonts w:hint="eastAsia"/>
          <w:sz w:val="28"/>
          <w:szCs w:val="28"/>
        </w:rPr>
        <w:t>】</w:t>
      </w:r>
      <w:r>
        <w:rPr>
          <w:rFonts w:hint="eastAsia"/>
          <w:sz w:val="28"/>
          <w:szCs w:val="28"/>
        </w:rPr>
        <w:t>3</w:t>
      </w:r>
      <w:r>
        <w:rPr>
          <w:rFonts w:hint="eastAsia"/>
          <w:sz w:val="28"/>
          <w:szCs w:val="28"/>
        </w:rPr>
        <w:t>号）。</w:t>
      </w:r>
    </w:p>
    <w:p w:rsidR="002B7029" w:rsidRDefault="00424ECE">
      <w:pPr>
        <w:pStyle w:val="3"/>
        <w:adjustRightInd w:val="0"/>
        <w:snapToGrid w:val="0"/>
        <w:spacing w:before="0" w:after="0" w:line="360" w:lineRule="auto"/>
        <w:ind w:firstLineChars="200" w:firstLine="643"/>
        <w:rPr>
          <w:rFonts w:asciiTheme="minorEastAsia" w:hAnsiTheme="minorEastAsia" w:cstheme="minorEastAsia"/>
        </w:rPr>
      </w:pPr>
      <w:bookmarkStart w:id="291" w:name="_Toc19025"/>
      <w:bookmarkStart w:id="292" w:name="_Toc29238"/>
      <w:bookmarkStart w:id="293" w:name="_Toc17955"/>
      <w:bookmarkStart w:id="294" w:name="_Toc12580"/>
      <w:bookmarkStart w:id="295" w:name="_Toc8417"/>
      <w:bookmarkStart w:id="296" w:name="_Toc30311"/>
      <w:r>
        <w:rPr>
          <w:rFonts w:asciiTheme="minorEastAsia" w:hAnsiTheme="minorEastAsia" w:cstheme="minorEastAsia" w:hint="eastAsia"/>
        </w:rPr>
        <w:t>2</w:t>
      </w:r>
      <w:r>
        <w:rPr>
          <w:rFonts w:asciiTheme="minorEastAsia" w:hAnsiTheme="minorEastAsia" w:cstheme="minorEastAsia" w:hint="eastAsia"/>
        </w:rPr>
        <w:t>、评价原则</w:t>
      </w:r>
      <w:bookmarkEnd w:id="291"/>
      <w:bookmarkEnd w:id="292"/>
      <w:bookmarkEnd w:id="293"/>
      <w:bookmarkEnd w:id="294"/>
      <w:bookmarkEnd w:id="295"/>
      <w:bookmarkEnd w:id="296"/>
    </w:p>
    <w:p w:rsidR="002B7029" w:rsidRDefault="00424ECE">
      <w:pPr>
        <w:pStyle w:val="Bodytext1"/>
        <w:adjustRightInd w:val="0"/>
        <w:snapToGrid w:val="0"/>
        <w:spacing w:after="0" w:line="360" w:lineRule="auto"/>
        <w:ind w:firstLineChars="200" w:firstLine="560"/>
        <w:rPr>
          <w:rFonts w:asciiTheme="minorHAnsi" w:eastAsiaTheme="minorEastAsia" w:hAnsiTheme="minorHAnsi" w:cstheme="minorBidi"/>
          <w:sz w:val="28"/>
          <w:szCs w:val="28"/>
          <w:lang w:val="en-US" w:eastAsia="zh-CN" w:bidi="ar-SA"/>
        </w:rPr>
      </w:pPr>
      <w:r>
        <w:rPr>
          <w:rFonts w:asciiTheme="minorHAnsi" w:eastAsiaTheme="minorEastAsia" w:hAnsiTheme="minorHAnsi" w:cstheme="minorBidi" w:hint="eastAsia"/>
          <w:sz w:val="28"/>
          <w:szCs w:val="28"/>
          <w:lang w:val="en-US" w:eastAsia="zh-CN" w:bidi="ar-SA"/>
        </w:rPr>
        <w:t>（</w:t>
      </w:r>
      <w:r>
        <w:rPr>
          <w:rFonts w:asciiTheme="minorHAnsi" w:eastAsiaTheme="minorEastAsia" w:hAnsiTheme="minorHAnsi" w:cstheme="minorBidi" w:hint="eastAsia"/>
          <w:sz w:val="28"/>
          <w:szCs w:val="28"/>
          <w:lang w:val="en-US" w:eastAsia="zh-CN" w:bidi="ar-SA"/>
        </w:rPr>
        <w:t>1</w:t>
      </w:r>
      <w:r>
        <w:rPr>
          <w:rFonts w:asciiTheme="minorHAnsi" w:eastAsiaTheme="minorEastAsia" w:hAnsiTheme="minorHAnsi" w:cstheme="minorBidi" w:hint="eastAsia"/>
          <w:sz w:val="28"/>
          <w:szCs w:val="28"/>
          <w:lang w:val="en-US" w:eastAsia="zh-CN" w:bidi="ar-SA"/>
        </w:rPr>
        <w:t>）科学规范原则。绩效评价严格按规定的程序执行，采用定量与定性分析相结合的多种评价方式，对财政支出的经济性、效率性和效益性进行客观评价，确保绩效评价结果的权威性、公正性。</w:t>
      </w:r>
    </w:p>
    <w:p w:rsidR="002B7029" w:rsidRDefault="00424ECE">
      <w:pPr>
        <w:pStyle w:val="Bodytext1"/>
        <w:adjustRightInd w:val="0"/>
        <w:snapToGrid w:val="0"/>
        <w:spacing w:after="0" w:line="360" w:lineRule="auto"/>
        <w:ind w:firstLineChars="200" w:firstLine="560"/>
        <w:rPr>
          <w:rFonts w:asciiTheme="minorHAnsi" w:eastAsiaTheme="minorEastAsia" w:hAnsiTheme="minorHAnsi" w:cstheme="minorBidi"/>
          <w:sz w:val="28"/>
          <w:szCs w:val="28"/>
          <w:lang w:val="en-US" w:eastAsia="zh-CN" w:bidi="ar-SA"/>
        </w:rPr>
      </w:pPr>
      <w:r>
        <w:rPr>
          <w:rFonts w:asciiTheme="minorHAnsi" w:eastAsiaTheme="minorEastAsia" w:hAnsiTheme="minorHAnsi" w:cstheme="minorBidi" w:hint="eastAsia"/>
          <w:sz w:val="28"/>
          <w:szCs w:val="28"/>
          <w:lang w:val="en-US" w:eastAsia="zh-CN" w:bidi="ar-SA"/>
        </w:rPr>
        <w:t>（</w:t>
      </w:r>
      <w:r>
        <w:rPr>
          <w:rFonts w:asciiTheme="minorHAnsi" w:eastAsiaTheme="minorEastAsia" w:hAnsiTheme="minorHAnsi" w:cstheme="minorBidi" w:hint="eastAsia"/>
          <w:sz w:val="28"/>
          <w:szCs w:val="28"/>
          <w:lang w:val="en-US" w:eastAsia="zh-CN" w:bidi="ar-SA"/>
        </w:rPr>
        <w:t>2</w:t>
      </w:r>
      <w:r>
        <w:rPr>
          <w:rFonts w:asciiTheme="minorHAnsi" w:eastAsiaTheme="minorEastAsia" w:hAnsiTheme="minorHAnsi" w:cstheme="minorBidi" w:hint="eastAsia"/>
          <w:sz w:val="28"/>
          <w:szCs w:val="28"/>
          <w:lang w:val="en-US" w:eastAsia="zh-CN" w:bidi="ar-SA"/>
        </w:rPr>
        <w:t>）公正公开原则。绩效评价符合真实、客观、公正的要求，做到指标合理、标准客观、数据准确、资料可靠、程序规范、评价公正。</w:t>
      </w:r>
    </w:p>
    <w:p w:rsidR="002B7029" w:rsidRDefault="00424ECE">
      <w:pPr>
        <w:pStyle w:val="Bodytext1"/>
        <w:adjustRightInd w:val="0"/>
        <w:snapToGrid w:val="0"/>
        <w:spacing w:after="0" w:line="360" w:lineRule="auto"/>
        <w:ind w:firstLineChars="200" w:firstLine="560"/>
        <w:rPr>
          <w:rFonts w:asciiTheme="minorHAnsi" w:eastAsiaTheme="minorEastAsia" w:hAnsiTheme="minorHAnsi" w:cstheme="minorBidi"/>
          <w:sz w:val="28"/>
          <w:szCs w:val="28"/>
          <w:lang w:val="en-US" w:eastAsia="zh-CN" w:bidi="ar-SA"/>
        </w:rPr>
      </w:pPr>
      <w:r>
        <w:rPr>
          <w:rFonts w:asciiTheme="minorHAnsi" w:eastAsiaTheme="minorEastAsia" w:hAnsiTheme="minorHAnsi" w:cstheme="minorBidi" w:hint="eastAsia"/>
          <w:sz w:val="28"/>
          <w:szCs w:val="28"/>
          <w:lang w:val="en-US" w:eastAsia="zh-CN" w:bidi="ar-SA"/>
        </w:rPr>
        <w:t>（</w:t>
      </w:r>
      <w:r>
        <w:rPr>
          <w:rFonts w:asciiTheme="minorHAnsi" w:eastAsiaTheme="minorEastAsia" w:hAnsiTheme="minorHAnsi" w:cstheme="minorBidi" w:hint="eastAsia"/>
          <w:sz w:val="28"/>
          <w:szCs w:val="28"/>
          <w:lang w:val="en-US" w:eastAsia="zh-CN" w:bidi="ar-SA"/>
        </w:rPr>
        <w:t>3</w:t>
      </w:r>
      <w:r>
        <w:rPr>
          <w:rFonts w:asciiTheme="minorHAnsi" w:eastAsiaTheme="minorEastAsia" w:hAnsiTheme="minorHAnsi" w:cstheme="minorBidi" w:hint="eastAsia"/>
          <w:sz w:val="28"/>
          <w:szCs w:val="28"/>
          <w:lang w:val="en-US" w:eastAsia="zh-CN" w:bidi="ar-SA"/>
        </w:rPr>
        <w:t>）分级分类原则。绩效评价由各级财政部门、各级预算部门根据评价对象的特点分类组织实施。本次评价指标分为一级、二级、三级指标对整个项目进行评价，确保评价指标基本涵盖整个项目，保障资金效益。</w:t>
      </w:r>
    </w:p>
    <w:p w:rsidR="002B7029" w:rsidRDefault="00424ECE">
      <w:pPr>
        <w:pStyle w:val="Bodytext1"/>
        <w:adjustRightInd w:val="0"/>
        <w:snapToGrid w:val="0"/>
        <w:spacing w:after="0" w:line="360" w:lineRule="auto"/>
        <w:ind w:firstLineChars="200" w:firstLine="560"/>
        <w:rPr>
          <w:rFonts w:asciiTheme="minorHAnsi" w:eastAsiaTheme="minorEastAsia" w:hAnsiTheme="minorHAnsi" w:cstheme="minorBidi"/>
          <w:sz w:val="28"/>
          <w:szCs w:val="28"/>
          <w:lang w:val="en-US" w:eastAsia="zh-CN" w:bidi="ar-SA"/>
        </w:rPr>
      </w:pPr>
      <w:r>
        <w:rPr>
          <w:rFonts w:asciiTheme="minorHAnsi" w:eastAsiaTheme="minorEastAsia" w:hAnsiTheme="minorHAnsi" w:cstheme="minorBidi" w:hint="eastAsia"/>
          <w:sz w:val="28"/>
          <w:szCs w:val="28"/>
          <w:lang w:val="en-US" w:eastAsia="zh-CN" w:bidi="ar-SA"/>
        </w:rPr>
        <w:t>（</w:t>
      </w:r>
      <w:r>
        <w:rPr>
          <w:rFonts w:asciiTheme="minorHAnsi" w:eastAsiaTheme="minorEastAsia" w:hAnsiTheme="minorHAnsi" w:cstheme="minorBidi" w:hint="eastAsia"/>
          <w:sz w:val="28"/>
          <w:szCs w:val="28"/>
          <w:lang w:val="en-US" w:eastAsia="zh-CN" w:bidi="ar-SA"/>
        </w:rPr>
        <w:t>4</w:t>
      </w:r>
      <w:r>
        <w:rPr>
          <w:rFonts w:asciiTheme="minorHAnsi" w:eastAsiaTheme="minorEastAsia" w:hAnsiTheme="minorHAnsi" w:cstheme="minorBidi" w:hint="eastAsia"/>
          <w:sz w:val="28"/>
          <w:szCs w:val="28"/>
          <w:lang w:val="en-US" w:eastAsia="zh-CN" w:bidi="ar-SA"/>
        </w:rPr>
        <w:t>）绩效相关原则。绩效评价针对具体支出及其产出绩效进行，评价指标与支出目标具有直接的联系，评价结果能够清晰反映支出和产出绩效之间的紧密对应关系。</w:t>
      </w:r>
    </w:p>
    <w:p w:rsidR="002B7029" w:rsidRDefault="002B7029"/>
    <w:p w:rsidR="002B7029" w:rsidRDefault="00424ECE">
      <w:pPr>
        <w:pStyle w:val="2"/>
        <w:adjustRightInd w:val="0"/>
        <w:snapToGrid w:val="0"/>
        <w:spacing w:before="0" w:after="0" w:line="360" w:lineRule="auto"/>
        <w:ind w:firstLineChars="200" w:firstLine="720"/>
        <w:rPr>
          <w:rFonts w:ascii="方正楷体_GBK" w:eastAsia="方正楷体_GBK" w:hAnsi="方正楷体_GBK" w:cs="方正楷体_GBK"/>
          <w:sz w:val="36"/>
          <w:szCs w:val="36"/>
        </w:rPr>
      </w:pPr>
      <w:bookmarkStart w:id="297" w:name="_Toc24613"/>
      <w:bookmarkStart w:id="298" w:name="_Toc344"/>
      <w:bookmarkStart w:id="299" w:name="_Toc6114"/>
      <w:bookmarkStart w:id="300" w:name="_Toc29381"/>
      <w:bookmarkStart w:id="301" w:name="_Toc24779"/>
      <w:bookmarkStart w:id="302" w:name="_Toc11612"/>
      <w:bookmarkStart w:id="303" w:name="_Toc206309463"/>
      <w:bookmarkStart w:id="304" w:name="_Toc19516"/>
      <w:bookmarkStart w:id="305" w:name="_Toc8029"/>
      <w:bookmarkStart w:id="306" w:name="_Toc28036"/>
      <w:r>
        <w:rPr>
          <w:rFonts w:ascii="方正楷体_GBK" w:eastAsia="方正楷体_GBK" w:hAnsi="方正楷体_GBK" w:cs="方正楷体_GBK" w:hint="eastAsia"/>
          <w:sz w:val="36"/>
          <w:szCs w:val="36"/>
        </w:rPr>
        <w:t>（二）评价目的及对象</w:t>
      </w:r>
      <w:bookmarkEnd w:id="297"/>
      <w:bookmarkEnd w:id="298"/>
      <w:bookmarkEnd w:id="299"/>
      <w:bookmarkEnd w:id="300"/>
      <w:bookmarkEnd w:id="301"/>
    </w:p>
    <w:p w:rsidR="002B7029" w:rsidRDefault="00424ECE">
      <w:pPr>
        <w:pStyle w:val="3"/>
        <w:adjustRightInd w:val="0"/>
        <w:snapToGrid w:val="0"/>
        <w:spacing w:before="0" w:after="0" w:line="360" w:lineRule="auto"/>
        <w:ind w:firstLineChars="200" w:firstLine="643"/>
        <w:rPr>
          <w:rFonts w:ascii="宋体" w:eastAsia="宋体" w:hAnsi="宋体" w:cs="宋体"/>
        </w:rPr>
      </w:pPr>
      <w:bookmarkStart w:id="307" w:name="_Toc21485"/>
      <w:bookmarkStart w:id="308" w:name="_Toc6836"/>
      <w:bookmarkStart w:id="309" w:name="_Toc9779"/>
      <w:bookmarkStart w:id="310" w:name="_Toc31513"/>
      <w:bookmarkStart w:id="311" w:name="_Toc29031"/>
      <w:bookmarkStart w:id="312" w:name="_Toc25443"/>
      <w:r>
        <w:rPr>
          <w:rFonts w:ascii="宋体" w:eastAsia="宋体" w:hAnsi="宋体" w:cs="宋体" w:hint="eastAsia"/>
        </w:rPr>
        <w:t>1</w:t>
      </w:r>
      <w:r>
        <w:rPr>
          <w:rFonts w:ascii="宋体" w:eastAsia="宋体" w:hAnsi="宋体" w:cs="宋体" w:hint="eastAsia"/>
        </w:rPr>
        <w:t>、评价的目的</w:t>
      </w:r>
      <w:bookmarkEnd w:id="307"/>
      <w:bookmarkEnd w:id="308"/>
      <w:bookmarkEnd w:id="309"/>
      <w:bookmarkEnd w:id="310"/>
      <w:bookmarkEnd w:id="311"/>
      <w:bookmarkEnd w:id="312"/>
    </w:p>
    <w:p w:rsidR="002B7029" w:rsidRDefault="00424ECE">
      <w:pPr>
        <w:pStyle w:val="Bodytext1"/>
        <w:adjustRightInd w:val="0"/>
        <w:snapToGrid w:val="0"/>
        <w:spacing w:after="0" w:line="360" w:lineRule="auto"/>
        <w:ind w:firstLineChars="200" w:firstLine="560"/>
        <w:rPr>
          <w:rFonts w:asciiTheme="minorHAnsi" w:eastAsiaTheme="minorEastAsia" w:hAnsiTheme="minorHAnsi" w:cstheme="minorBidi"/>
          <w:sz w:val="28"/>
          <w:szCs w:val="28"/>
          <w:lang w:val="en-US" w:eastAsia="zh-CN" w:bidi="ar-SA"/>
        </w:rPr>
      </w:pPr>
      <w:r>
        <w:rPr>
          <w:rFonts w:asciiTheme="minorHAnsi" w:eastAsiaTheme="minorEastAsia" w:hAnsiTheme="minorHAnsi" w:cstheme="minorBidi" w:hint="eastAsia"/>
          <w:sz w:val="28"/>
          <w:szCs w:val="28"/>
          <w:lang w:val="en-US" w:eastAsia="zh-CN" w:bidi="ar-SA"/>
        </w:rPr>
        <w:t>通过对预算项目实施预算绩效重点评价，考评项目实施情况及财</w:t>
      </w:r>
      <w:r>
        <w:rPr>
          <w:rFonts w:asciiTheme="minorHAnsi" w:eastAsiaTheme="minorEastAsia" w:hAnsiTheme="minorHAnsi" w:cstheme="minorBidi" w:hint="eastAsia"/>
          <w:sz w:val="28"/>
          <w:szCs w:val="28"/>
          <w:lang w:val="en-US" w:eastAsia="zh-CN" w:bidi="ar-SA"/>
        </w:rPr>
        <w:lastRenderedPageBreak/>
        <w:t>政资金使用效益。具体包括：资金投入和使用情况，财务管理情况，项目产出情况及效益；为实现绩效目标制定的制度、采取的措施；绩效目标的实现程度以及影响目标实现的因素；项目产出的经济效益、社会效益、可持续影响和社会公众满意度等绩效评价的其他内容。</w:t>
      </w:r>
    </w:p>
    <w:p w:rsidR="002B7029" w:rsidRDefault="00424ECE">
      <w:pPr>
        <w:pStyle w:val="3"/>
        <w:numPr>
          <w:ilvl w:val="0"/>
          <w:numId w:val="12"/>
        </w:numPr>
        <w:adjustRightInd w:val="0"/>
        <w:snapToGrid w:val="0"/>
        <w:spacing w:before="0" w:after="0" w:line="360" w:lineRule="auto"/>
        <w:ind w:firstLineChars="200" w:firstLine="643"/>
        <w:rPr>
          <w:rFonts w:ascii="宋体" w:eastAsia="宋体" w:hAnsi="宋体" w:cs="宋体"/>
        </w:rPr>
      </w:pPr>
      <w:bookmarkStart w:id="313" w:name="_Toc20104"/>
      <w:bookmarkStart w:id="314" w:name="_Toc8302"/>
      <w:bookmarkStart w:id="315" w:name="_Toc29004"/>
      <w:bookmarkStart w:id="316" w:name="_Toc7909"/>
      <w:bookmarkStart w:id="317" w:name="_Toc29730"/>
      <w:bookmarkStart w:id="318" w:name="_Toc22781"/>
      <w:bookmarkEnd w:id="302"/>
      <w:bookmarkEnd w:id="303"/>
      <w:bookmarkEnd w:id="304"/>
      <w:bookmarkEnd w:id="305"/>
      <w:bookmarkEnd w:id="306"/>
      <w:r>
        <w:rPr>
          <w:rFonts w:ascii="宋体" w:eastAsia="宋体" w:hAnsi="宋体" w:cs="宋体" w:hint="eastAsia"/>
        </w:rPr>
        <w:t>评价对象及范围</w:t>
      </w:r>
      <w:bookmarkEnd w:id="313"/>
      <w:bookmarkEnd w:id="314"/>
      <w:bookmarkEnd w:id="315"/>
      <w:bookmarkEnd w:id="316"/>
      <w:bookmarkEnd w:id="317"/>
      <w:bookmarkEnd w:id="318"/>
    </w:p>
    <w:p w:rsidR="002B7029" w:rsidRDefault="00424ECE">
      <w:pPr>
        <w:pStyle w:val="a4"/>
        <w:adjustRightInd w:val="0"/>
        <w:snapToGrid w:val="0"/>
        <w:spacing w:line="360" w:lineRule="auto"/>
        <w:ind w:firstLineChars="200" w:firstLine="560"/>
        <w:rPr>
          <w:color w:val="000000"/>
          <w:sz w:val="28"/>
          <w:szCs w:val="28"/>
        </w:rPr>
      </w:pPr>
      <w:r>
        <w:rPr>
          <w:rFonts w:hint="eastAsia"/>
          <w:sz w:val="28"/>
          <w:szCs w:val="28"/>
        </w:rPr>
        <w:t>本次评价的对</w:t>
      </w:r>
      <w:r>
        <w:rPr>
          <w:rFonts w:hint="eastAsia"/>
          <w:sz w:val="28"/>
          <w:szCs w:val="28"/>
        </w:rPr>
        <w:t>象是</w:t>
      </w:r>
      <w:r>
        <w:rPr>
          <w:rFonts w:hint="eastAsia"/>
          <w:sz w:val="28"/>
          <w:szCs w:val="28"/>
        </w:rPr>
        <w:t>黎城县县城</w:t>
      </w:r>
      <w:r>
        <w:rPr>
          <w:rFonts w:hint="eastAsia"/>
          <w:color w:val="000000"/>
          <w:sz w:val="28"/>
          <w:szCs w:val="28"/>
        </w:rPr>
        <w:t>新水源地建设工程项目总投资</w:t>
      </w:r>
      <w:r>
        <w:rPr>
          <w:rFonts w:hint="eastAsia"/>
          <w:color w:val="000000"/>
          <w:sz w:val="28"/>
          <w:szCs w:val="28"/>
        </w:rPr>
        <w:t>522.12</w:t>
      </w:r>
      <w:r>
        <w:rPr>
          <w:rFonts w:hint="eastAsia"/>
          <w:color w:val="000000"/>
          <w:sz w:val="28"/>
          <w:szCs w:val="28"/>
        </w:rPr>
        <w:t>万元，本次绩效评价的范围：</w:t>
      </w:r>
      <w:r>
        <w:rPr>
          <w:rFonts w:ascii="宋体" w:hAnsi="宋体" w:cs="宋体" w:hint="eastAsia"/>
          <w:sz w:val="28"/>
          <w:szCs w:val="28"/>
        </w:rPr>
        <w:t>202</w:t>
      </w:r>
      <w:r>
        <w:rPr>
          <w:rFonts w:ascii="宋体" w:hAnsi="宋体" w:cs="宋体" w:hint="eastAsia"/>
          <w:sz w:val="28"/>
          <w:szCs w:val="28"/>
        </w:rPr>
        <w:t>1</w:t>
      </w:r>
      <w:r>
        <w:rPr>
          <w:rFonts w:ascii="宋体" w:hAnsi="宋体" w:cs="宋体" w:hint="eastAsia"/>
          <w:sz w:val="28"/>
          <w:szCs w:val="28"/>
        </w:rPr>
        <w:t>年年初县财政安排支付资金为</w:t>
      </w:r>
      <w:r>
        <w:rPr>
          <w:rFonts w:ascii="宋体" w:hAnsi="宋体" w:cs="宋体" w:hint="eastAsia"/>
          <w:sz w:val="28"/>
          <w:szCs w:val="28"/>
        </w:rPr>
        <w:t>100.00</w:t>
      </w:r>
      <w:r>
        <w:rPr>
          <w:rFonts w:ascii="宋体" w:hAnsi="宋体" w:cs="宋体" w:hint="eastAsia"/>
          <w:sz w:val="28"/>
          <w:szCs w:val="28"/>
        </w:rPr>
        <w:t>万元</w:t>
      </w:r>
      <w:r>
        <w:rPr>
          <w:rFonts w:hint="eastAsia"/>
          <w:color w:val="000000"/>
          <w:sz w:val="28"/>
          <w:szCs w:val="28"/>
        </w:rPr>
        <w:t>的使用情况及使用效果；</w:t>
      </w:r>
    </w:p>
    <w:p w:rsidR="002B7029" w:rsidRDefault="00424ECE">
      <w:pPr>
        <w:pStyle w:val="a4"/>
        <w:adjustRightInd w:val="0"/>
        <w:snapToGrid w:val="0"/>
        <w:spacing w:line="360" w:lineRule="auto"/>
        <w:ind w:firstLineChars="200" w:firstLine="560"/>
        <w:rPr>
          <w:sz w:val="28"/>
          <w:szCs w:val="28"/>
        </w:rPr>
      </w:pPr>
      <w:r>
        <w:rPr>
          <w:rFonts w:hint="eastAsia"/>
          <w:color w:val="000000"/>
          <w:sz w:val="28"/>
          <w:szCs w:val="28"/>
        </w:rPr>
        <w:t>黎侯古城二期供水管网工程总投资</w:t>
      </w:r>
      <w:r>
        <w:rPr>
          <w:rFonts w:hint="eastAsia"/>
          <w:color w:val="000000"/>
          <w:sz w:val="28"/>
          <w:szCs w:val="28"/>
        </w:rPr>
        <w:t>79.05</w:t>
      </w:r>
      <w:r>
        <w:rPr>
          <w:rFonts w:hint="eastAsia"/>
          <w:color w:val="000000"/>
          <w:sz w:val="28"/>
          <w:szCs w:val="28"/>
        </w:rPr>
        <w:t>万元</w:t>
      </w:r>
      <w:r>
        <w:rPr>
          <w:rFonts w:hint="eastAsia"/>
          <w:color w:val="000000"/>
          <w:sz w:val="28"/>
          <w:szCs w:val="28"/>
        </w:rPr>
        <w:t xml:space="preserve"> </w:t>
      </w:r>
      <w:r>
        <w:rPr>
          <w:rFonts w:hint="eastAsia"/>
          <w:color w:val="000000"/>
          <w:sz w:val="28"/>
          <w:szCs w:val="28"/>
        </w:rPr>
        <w:t>，本次绩效评价的范围：</w:t>
      </w:r>
      <w:r>
        <w:rPr>
          <w:rFonts w:hint="eastAsia"/>
          <w:color w:val="000000"/>
          <w:sz w:val="28"/>
          <w:szCs w:val="28"/>
        </w:rPr>
        <w:t>2021</w:t>
      </w:r>
      <w:r>
        <w:rPr>
          <w:rFonts w:hint="eastAsia"/>
          <w:color w:val="000000"/>
          <w:sz w:val="28"/>
          <w:szCs w:val="28"/>
        </w:rPr>
        <w:t>年年初县</w:t>
      </w:r>
      <w:r>
        <w:rPr>
          <w:rFonts w:ascii="宋体" w:hAnsi="宋体" w:cs="宋体" w:hint="eastAsia"/>
          <w:sz w:val="28"/>
          <w:szCs w:val="28"/>
        </w:rPr>
        <w:t>财政安排支付资金为</w:t>
      </w:r>
      <w:r>
        <w:rPr>
          <w:rFonts w:ascii="宋体" w:hAnsi="宋体" w:cs="宋体" w:hint="eastAsia"/>
          <w:sz w:val="28"/>
          <w:szCs w:val="28"/>
        </w:rPr>
        <w:t>30.00</w:t>
      </w:r>
      <w:r>
        <w:rPr>
          <w:rFonts w:ascii="宋体" w:hAnsi="宋体" w:cs="宋体" w:hint="eastAsia"/>
          <w:sz w:val="28"/>
          <w:szCs w:val="28"/>
        </w:rPr>
        <w:t>万元</w:t>
      </w:r>
      <w:r>
        <w:rPr>
          <w:rFonts w:hint="eastAsia"/>
          <w:color w:val="000000"/>
          <w:sz w:val="28"/>
          <w:szCs w:val="28"/>
        </w:rPr>
        <w:t>的使用情况及使用效果。</w:t>
      </w:r>
    </w:p>
    <w:p w:rsidR="002B7029" w:rsidRDefault="00424ECE">
      <w:pPr>
        <w:pStyle w:val="3"/>
        <w:numPr>
          <w:ilvl w:val="0"/>
          <w:numId w:val="12"/>
        </w:numPr>
        <w:adjustRightInd w:val="0"/>
        <w:snapToGrid w:val="0"/>
        <w:spacing w:before="0" w:after="0" w:line="360" w:lineRule="auto"/>
        <w:ind w:firstLineChars="200" w:firstLine="643"/>
        <w:rPr>
          <w:rFonts w:ascii="宋体" w:eastAsia="宋体" w:hAnsi="宋体" w:cs="宋体"/>
        </w:rPr>
      </w:pPr>
      <w:bookmarkStart w:id="319" w:name="_Toc14397"/>
      <w:bookmarkStart w:id="320" w:name="_Toc2751"/>
      <w:bookmarkStart w:id="321" w:name="_Toc9451"/>
      <w:r>
        <w:rPr>
          <w:rFonts w:ascii="宋体" w:eastAsia="宋体" w:hAnsi="宋体" w:cs="宋体" w:hint="eastAsia"/>
        </w:rPr>
        <w:t>项目计划实施进度</w:t>
      </w:r>
      <w:bookmarkEnd w:id="319"/>
      <w:bookmarkEnd w:id="320"/>
      <w:bookmarkEnd w:id="321"/>
    </w:p>
    <w:p w:rsidR="002B7029" w:rsidRDefault="00424ECE">
      <w:pPr>
        <w:pStyle w:val="a4"/>
        <w:adjustRightInd w:val="0"/>
        <w:snapToGrid w:val="0"/>
        <w:spacing w:line="360" w:lineRule="auto"/>
        <w:ind w:firstLineChars="200" w:firstLine="560"/>
        <w:rPr>
          <w:color w:val="000000"/>
          <w:sz w:val="28"/>
          <w:szCs w:val="28"/>
        </w:rPr>
      </w:pPr>
      <w:r>
        <w:rPr>
          <w:rFonts w:hint="eastAsia"/>
          <w:color w:val="000000"/>
          <w:sz w:val="28"/>
          <w:szCs w:val="28"/>
        </w:rPr>
        <w:t>①黎城县县城新水源地建设工程：</w:t>
      </w:r>
      <w:r>
        <w:rPr>
          <w:rFonts w:hint="eastAsia"/>
          <w:color w:val="000000"/>
          <w:sz w:val="28"/>
          <w:szCs w:val="28"/>
        </w:rPr>
        <w:t>计划开工日期为</w:t>
      </w:r>
      <w:r>
        <w:rPr>
          <w:rFonts w:hint="eastAsia"/>
          <w:color w:val="000000"/>
          <w:sz w:val="28"/>
          <w:szCs w:val="28"/>
        </w:rPr>
        <w:t>2019</w:t>
      </w:r>
      <w:r>
        <w:rPr>
          <w:rFonts w:hint="eastAsia"/>
          <w:color w:val="000000"/>
          <w:sz w:val="28"/>
          <w:szCs w:val="28"/>
        </w:rPr>
        <w:t>年</w:t>
      </w:r>
      <w:r>
        <w:rPr>
          <w:rFonts w:hint="eastAsia"/>
          <w:color w:val="000000"/>
          <w:sz w:val="28"/>
          <w:szCs w:val="28"/>
        </w:rPr>
        <w:t>06</w:t>
      </w:r>
      <w:r>
        <w:rPr>
          <w:rFonts w:hint="eastAsia"/>
          <w:color w:val="000000"/>
          <w:sz w:val="28"/>
          <w:szCs w:val="28"/>
        </w:rPr>
        <w:t>月</w:t>
      </w:r>
      <w:r>
        <w:rPr>
          <w:rFonts w:hint="eastAsia"/>
          <w:color w:val="000000"/>
          <w:sz w:val="28"/>
          <w:szCs w:val="28"/>
        </w:rPr>
        <w:t>01</w:t>
      </w:r>
      <w:r>
        <w:rPr>
          <w:rFonts w:hint="eastAsia"/>
          <w:color w:val="000000"/>
          <w:sz w:val="28"/>
          <w:szCs w:val="28"/>
        </w:rPr>
        <w:t>日，计划竣工日期为</w:t>
      </w:r>
      <w:r>
        <w:rPr>
          <w:rFonts w:hint="eastAsia"/>
          <w:color w:val="000000"/>
          <w:sz w:val="28"/>
          <w:szCs w:val="28"/>
        </w:rPr>
        <w:t>2019</w:t>
      </w:r>
      <w:r>
        <w:rPr>
          <w:rFonts w:hint="eastAsia"/>
          <w:color w:val="000000"/>
          <w:sz w:val="28"/>
          <w:szCs w:val="28"/>
        </w:rPr>
        <w:t>年</w:t>
      </w:r>
      <w:r>
        <w:rPr>
          <w:rFonts w:hint="eastAsia"/>
          <w:color w:val="000000"/>
          <w:sz w:val="28"/>
          <w:szCs w:val="28"/>
        </w:rPr>
        <w:t>11</w:t>
      </w:r>
      <w:r>
        <w:rPr>
          <w:rFonts w:hint="eastAsia"/>
          <w:color w:val="000000"/>
          <w:sz w:val="28"/>
          <w:szCs w:val="28"/>
        </w:rPr>
        <w:t>月</w:t>
      </w:r>
      <w:r>
        <w:rPr>
          <w:rFonts w:hint="eastAsia"/>
          <w:color w:val="000000"/>
          <w:sz w:val="28"/>
          <w:szCs w:val="28"/>
        </w:rPr>
        <w:t>30</w:t>
      </w:r>
      <w:r>
        <w:rPr>
          <w:rFonts w:hint="eastAsia"/>
          <w:color w:val="000000"/>
          <w:sz w:val="28"/>
          <w:szCs w:val="28"/>
        </w:rPr>
        <w:t>日，工期为</w:t>
      </w:r>
      <w:r>
        <w:rPr>
          <w:rFonts w:hint="eastAsia"/>
          <w:color w:val="000000"/>
          <w:sz w:val="28"/>
          <w:szCs w:val="28"/>
        </w:rPr>
        <w:t>6</w:t>
      </w:r>
      <w:r>
        <w:rPr>
          <w:rFonts w:hint="eastAsia"/>
          <w:color w:val="000000"/>
          <w:sz w:val="28"/>
          <w:szCs w:val="28"/>
        </w:rPr>
        <w:t>个月。</w:t>
      </w:r>
      <w:r>
        <w:rPr>
          <w:color w:val="000000"/>
          <w:sz w:val="28"/>
          <w:szCs w:val="28"/>
        </w:rPr>
        <w:t>工期安排如下：</w:t>
      </w:r>
    </w:p>
    <w:p w:rsidR="002B7029" w:rsidRDefault="00424ECE">
      <w:pPr>
        <w:pStyle w:val="a4"/>
        <w:adjustRightInd w:val="0"/>
        <w:snapToGrid w:val="0"/>
        <w:spacing w:line="360" w:lineRule="auto"/>
        <w:ind w:firstLineChars="200" w:firstLine="560"/>
        <w:rPr>
          <w:color w:val="000000"/>
          <w:sz w:val="28"/>
          <w:szCs w:val="28"/>
        </w:rPr>
      </w:pPr>
      <w:r>
        <w:rPr>
          <w:rFonts w:hint="eastAsia"/>
          <w:color w:val="000000"/>
          <w:sz w:val="28"/>
          <w:szCs w:val="28"/>
        </w:rPr>
        <w:t>（</w:t>
      </w:r>
      <w:r>
        <w:rPr>
          <w:rFonts w:hint="eastAsia"/>
          <w:color w:val="000000"/>
          <w:sz w:val="28"/>
          <w:szCs w:val="28"/>
        </w:rPr>
        <w:t>1</w:t>
      </w:r>
      <w:r>
        <w:rPr>
          <w:rFonts w:hint="eastAsia"/>
          <w:color w:val="000000"/>
          <w:sz w:val="28"/>
          <w:szCs w:val="28"/>
        </w:rPr>
        <w:t>）施工准备期</w:t>
      </w:r>
    </w:p>
    <w:p w:rsidR="002B7029" w:rsidRDefault="00424ECE">
      <w:pPr>
        <w:pStyle w:val="a4"/>
        <w:adjustRightInd w:val="0"/>
        <w:snapToGrid w:val="0"/>
        <w:spacing w:line="360" w:lineRule="auto"/>
        <w:ind w:firstLineChars="200" w:firstLine="560"/>
        <w:rPr>
          <w:color w:val="000000"/>
          <w:sz w:val="28"/>
          <w:szCs w:val="28"/>
        </w:rPr>
      </w:pPr>
      <w:r>
        <w:rPr>
          <w:rFonts w:hint="eastAsia"/>
          <w:color w:val="000000"/>
          <w:sz w:val="28"/>
          <w:szCs w:val="28"/>
        </w:rPr>
        <w:t>为保证工程全线开工，临建房屋、工棚、水、电、路、设备订货均需集中时间半个月内完成。</w:t>
      </w:r>
    </w:p>
    <w:p w:rsidR="002B7029" w:rsidRDefault="00424ECE">
      <w:pPr>
        <w:pStyle w:val="a4"/>
        <w:adjustRightInd w:val="0"/>
        <w:snapToGrid w:val="0"/>
        <w:spacing w:line="360" w:lineRule="auto"/>
        <w:ind w:firstLineChars="200" w:firstLine="560"/>
        <w:rPr>
          <w:color w:val="000000"/>
          <w:sz w:val="28"/>
          <w:szCs w:val="28"/>
        </w:rPr>
      </w:pPr>
      <w:r>
        <w:rPr>
          <w:rFonts w:hint="eastAsia"/>
          <w:color w:val="000000"/>
          <w:sz w:val="28"/>
          <w:szCs w:val="28"/>
        </w:rPr>
        <w:t>（</w:t>
      </w:r>
      <w:r>
        <w:rPr>
          <w:rFonts w:hint="eastAsia"/>
          <w:color w:val="000000"/>
          <w:sz w:val="28"/>
          <w:szCs w:val="28"/>
        </w:rPr>
        <w:t>2</w:t>
      </w:r>
      <w:r>
        <w:rPr>
          <w:rFonts w:hint="eastAsia"/>
          <w:color w:val="000000"/>
          <w:sz w:val="28"/>
          <w:szCs w:val="28"/>
        </w:rPr>
        <w:t>）主体工程进度</w:t>
      </w:r>
    </w:p>
    <w:p w:rsidR="002B7029" w:rsidRDefault="00424ECE">
      <w:pPr>
        <w:pStyle w:val="a4"/>
        <w:adjustRightInd w:val="0"/>
        <w:snapToGrid w:val="0"/>
        <w:spacing w:line="360" w:lineRule="auto"/>
        <w:ind w:firstLineChars="200" w:firstLine="560"/>
        <w:rPr>
          <w:color w:val="000000"/>
          <w:sz w:val="28"/>
          <w:szCs w:val="28"/>
        </w:rPr>
      </w:pPr>
      <w:r>
        <w:rPr>
          <w:rFonts w:hint="eastAsia"/>
          <w:color w:val="000000"/>
          <w:sz w:val="28"/>
          <w:szCs w:val="28"/>
        </w:rPr>
        <w:t>为保证工程按时通水，机井、提水管线应同时开工，主体工程施工期初为</w:t>
      </w:r>
      <w:r>
        <w:rPr>
          <w:rFonts w:hint="eastAsia"/>
          <w:color w:val="000000"/>
          <w:sz w:val="28"/>
          <w:szCs w:val="28"/>
        </w:rPr>
        <w:t>5</w:t>
      </w:r>
      <w:r>
        <w:rPr>
          <w:rFonts w:hint="eastAsia"/>
          <w:color w:val="000000"/>
          <w:sz w:val="28"/>
          <w:szCs w:val="28"/>
        </w:rPr>
        <w:t>个月。</w:t>
      </w:r>
    </w:p>
    <w:p w:rsidR="002B7029" w:rsidRDefault="00424ECE">
      <w:pPr>
        <w:pStyle w:val="a4"/>
        <w:adjustRightInd w:val="0"/>
        <w:snapToGrid w:val="0"/>
        <w:spacing w:line="360" w:lineRule="auto"/>
        <w:ind w:firstLineChars="200" w:firstLine="560"/>
        <w:rPr>
          <w:color w:val="000000"/>
          <w:sz w:val="28"/>
          <w:szCs w:val="28"/>
        </w:rPr>
      </w:pPr>
      <w:r>
        <w:rPr>
          <w:rFonts w:hint="eastAsia"/>
          <w:color w:val="000000"/>
          <w:sz w:val="28"/>
          <w:szCs w:val="28"/>
        </w:rPr>
        <w:t>（</w:t>
      </w:r>
      <w:r>
        <w:rPr>
          <w:rFonts w:hint="eastAsia"/>
          <w:color w:val="000000"/>
          <w:sz w:val="28"/>
          <w:szCs w:val="28"/>
        </w:rPr>
        <w:t>3</w:t>
      </w:r>
      <w:r>
        <w:rPr>
          <w:rFonts w:hint="eastAsia"/>
          <w:color w:val="000000"/>
          <w:sz w:val="28"/>
          <w:szCs w:val="28"/>
        </w:rPr>
        <w:t>）工程扫尾期</w:t>
      </w:r>
    </w:p>
    <w:p w:rsidR="002B7029" w:rsidRDefault="00424ECE">
      <w:pPr>
        <w:pStyle w:val="a4"/>
        <w:adjustRightInd w:val="0"/>
        <w:snapToGrid w:val="0"/>
        <w:spacing w:line="360" w:lineRule="auto"/>
        <w:ind w:firstLineChars="200" w:firstLine="560"/>
        <w:rPr>
          <w:color w:val="000000"/>
          <w:sz w:val="28"/>
          <w:szCs w:val="28"/>
        </w:rPr>
      </w:pPr>
      <w:r>
        <w:rPr>
          <w:rFonts w:hint="eastAsia"/>
          <w:color w:val="000000"/>
          <w:sz w:val="28"/>
          <w:szCs w:val="28"/>
        </w:rPr>
        <w:t>工程扫尾期半月，完成通水试验和工程扫尾工作。</w:t>
      </w:r>
    </w:p>
    <w:p w:rsidR="002B7029" w:rsidRDefault="00424ECE">
      <w:pPr>
        <w:pStyle w:val="a4"/>
        <w:adjustRightInd w:val="0"/>
        <w:snapToGrid w:val="0"/>
        <w:spacing w:line="360" w:lineRule="auto"/>
        <w:ind w:firstLineChars="200" w:firstLine="560"/>
        <w:rPr>
          <w:color w:val="000000"/>
          <w:sz w:val="28"/>
          <w:szCs w:val="28"/>
        </w:rPr>
      </w:pPr>
      <w:r>
        <w:rPr>
          <w:rFonts w:hint="eastAsia"/>
          <w:color w:val="000000"/>
          <w:sz w:val="28"/>
          <w:szCs w:val="28"/>
        </w:rPr>
        <w:t>并竣工验收后正式移交管理单位使用。</w:t>
      </w:r>
    </w:p>
    <w:p w:rsidR="002B7029" w:rsidRDefault="00424ECE">
      <w:pPr>
        <w:pStyle w:val="a4"/>
        <w:adjustRightInd w:val="0"/>
        <w:snapToGrid w:val="0"/>
        <w:spacing w:line="360" w:lineRule="auto"/>
        <w:ind w:firstLineChars="200" w:firstLine="560"/>
        <w:rPr>
          <w:color w:val="000000"/>
          <w:sz w:val="28"/>
          <w:szCs w:val="28"/>
        </w:rPr>
      </w:pPr>
      <w:r>
        <w:rPr>
          <w:rFonts w:hint="eastAsia"/>
          <w:color w:val="000000"/>
          <w:sz w:val="28"/>
          <w:szCs w:val="28"/>
        </w:rPr>
        <w:t>②黎侯古城二期供水管网工程：</w:t>
      </w:r>
      <w:r>
        <w:rPr>
          <w:rFonts w:hint="eastAsia"/>
          <w:color w:val="000000"/>
          <w:sz w:val="28"/>
          <w:szCs w:val="28"/>
        </w:rPr>
        <w:t>2018</w:t>
      </w:r>
      <w:r>
        <w:rPr>
          <w:rFonts w:hint="eastAsia"/>
          <w:color w:val="000000"/>
          <w:sz w:val="28"/>
          <w:szCs w:val="28"/>
        </w:rPr>
        <w:t>年</w:t>
      </w:r>
      <w:r>
        <w:rPr>
          <w:rFonts w:hint="eastAsia"/>
          <w:color w:val="000000"/>
          <w:sz w:val="28"/>
          <w:szCs w:val="28"/>
        </w:rPr>
        <w:t>8</w:t>
      </w:r>
      <w:r>
        <w:rPr>
          <w:rFonts w:hint="eastAsia"/>
          <w:color w:val="000000"/>
          <w:sz w:val="28"/>
          <w:szCs w:val="28"/>
        </w:rPr>
        <w:t>月开工，</w:t>
      </w:r>
      <w:r>
        <w:rPr>
          <w:rFonts w:hint="eastAsia"/>
          <w:color w:val="000000"/>
          <w:sz w:val="28"/>
          <w:szCs w:val="28"/>
        </w:rPr>
        <w:t>2018</w:t>
      </w:r>
      <w:r>
        <w:rPr>
          <w:rFonts w:hint="eastAsia"/>
          <w:color w:val="000000"/>
          <w:sz w:val="28"/>
          <w:szCs w:val="28"/>
        </w:rPr>
        <w:t>年</w:t>
      </w:r>
      <w:r>
        <w:rPr>
          <w:rFonts w:hint="eastAsia"/>
          <w:color w:val="000000"/>
          <w:sz w:val="28"/>
          <w:szCs w:val="28"/>
        </w:rPr>
        <w:t>9</w:t>
      </w:r>
      <w:r>
        <w:rPr>
          <w:rFonts w:hint="eastAsia"/>
          <w:color w:val="000000"/>
          <w:sz w:val="28"/>
          <w:szCs w:val="28"/>
        </w:rPr>
        <w:t>月</w:t>
      </w:r>
      <w:r>
        <w:rPr>
          <w:rFonts w:hint="eastAsia"/>
          <w:color w:val="000000"/>
          <w:sz w:val="28"/>
          <w:szCs w:val="28"/>
        </w:rPr>
        <w:lastRenderedPageBreak/>
        <w:t>竣工，工期为</w:t>
      </w:r>
      <w:r>
        <w:rPr>
          <w:rFonts w:hint="eastAsia"/>
          <w:color w:val="000000"/>
          <w:sz w:val="28"/>
          <w:szCs w:val="28"/>
        </w:rPr>
        <w:t>1</w:t>
      </w:r>
      <w:r>
        <w:rPr>
          <w:rFonts w:hint="eastAsia"/>
          <w:color w:val="000000"/>
          <w:sz w:val="28"/>
          <w:szCs w:val="28"/>
        </w:rPr>
        <w:t>个月。</w:t>
      </w:r>
    </w:p>
    <w:p w:rsidR="002B7029" w:rsidRDefault="00424ECE">
      <w:pPr>
        <w:pStyle w:val="2"/>
        <w:adjustRightInd w:val="0"/>
        <w:snapToGrid w:val="0"/>
        <w:spacing w:before="0" w:after="0" w:line="360" w:lineRule="auto"/>
        <w:ind w:firstLineChars="200" w:firstLine="720"/>
        <w:rPr>
          <w:rFonts w:ascii="方正楷体_GBK" w:eastAsia="方正楷体_GBK" w:hAnsi="方正楷体_GBK" w:cs="方正楷体_GBK"/>
          <w:sz w:val="36"/>
          <w:szCs w:val="36"/>
        </w:rPr>
      </w:pPr>
      <w:bookmarkStart w:id="322" w:name="_Toc14432"/>
      <w:bookmarkStart w:id="323" w:name="_Toc20832"/>
      <w:bookmarkStart w:id="324" w:name="_Toc17052"/>
      <w:bookmarkStart w:id="325" w:name="_Toc24729"/>
      <w:bookmarkStart w:id="326" w:name="_Toc29815"/>
      <w:bookmarkStart w:id="327" w:name="_Toc3008"/>
      <w:bookmarkStart w:id="328" w:name="_Toc8289"/>
      <w:r>
        <w:rPr>
          <w:rFonts w:ascii="方正楷体_GBK" w:eastAsia="方正楷体_GBK" w:hAnsi="方正楷体_GBK" w:cs="方正楷体_GBK" w:hint="eastAsia"/>
          <w:sz w:val="36"/>
          <w:szCs w:val="36"/>
        </w:rPr>
        <w:t>（三）评价时段的确定</w:t>
      </w:r>
      <w:bookmarkEnd w:id="322"/>
      <w:bookmarkEnd w:id="323"/>
      <w:bookmarkEnd w:id="324"/>
      <w:bookmarkEnd w:id="325"/>
      <w:bookmarkEnd w:id="326"/>
      <w:bookmarkEnd w:id="327"/>
      <w:bookmarkEnd w:id="328"/>
    </w:p>
    <w:p w:rsidR="002B7029" w:rsidRDefault="00424ECE">
      <w:pPr>
        <w:adjustRightInd w:val="0"/>
        <w:snapToGrid w:val="0"/>
        <w:spacing w:line="360" w:lineRule="auto"/>
        <w:ind w:firstLineChars="200" w:firstLine="560"/>
        <w:rPr>
          <w:rFonts w:ascii="宋体" w:hAnsi="宋体" w:cs="宋体"/>
          <w:sz w:val="28"/>
          <w:szCs w:val="28"/>
        </w:rPr>
      </w:pPr>
      <w:r>
        <w:rPr>
          <w:rFonts w:ascii="宋体" w:hAnsi="宋体" w:cs="宋体" w:hint="eastAsia"/>
          <w:sz w:val="28"/>
          <w:szCs w:val="28"/>
        </w:rPr>
        <w:t>本次绩效评价时段为</w:t>
      </w:r>
      <w:r>
        <w:rPr>
          <w:rFonts w:ascii="宋体" w:hAnsi="宋体" w:cs="宋体" w:hint="eastAsia"/>
          <w:sz w:val="28"/>
          <w:szCs w:val="28"/>
        </w:rPr>
        <w:t>2021</w:t>
      </w:r>
      <w:r>
        <w:rPr>
          <w:rFonts w:ascii="宋体" w:hAnsi="宋体" w:cs="宋体" w:hint="eastAsia"/>
          <w:sz w:val="28"/>
          <w:szCs w:val="28"/>
        </w:rPr>
        <w:t>年资金使用期间。</w:t>
      </w:r>
    </w:p>
    <w:p w:rsidR="002B7029" w:rsidRDefault="00424ECE">
      <w:pPr>
        <w:pStyle w:val="2"/>
        <w:snapToGrid w:val="0"/>
        <w:spacing w:line="360" w:lineRule="auto"/>
        <w:ind w:firstLineChars="200" w:firstLine="720"/>
        <w:rPr>
          <w:rFonts w:ascii="方正楷体_GBK" w:eastAsia="方正楷体_GBK" w:hAnsi="方正楷体_GBK" w:cs="方正楷体_GBK"/>
          <w:sz w:val="36"/>
          <w:szCs w:val="36"/>
        </w:rPr>
      </w:pPr>
      <w:bookmarkStart w:id="329" w:name="_Toc20686"/>
      <w:bookmarkStart w:id="330" w:name="_Toc4216"/>
      <w:bookmarkStart w:id="331" w:name="_Toc16608"/>
      <w:bookmarkStart w:id="332" w:name="_Toc19888"/>
      <w:bookmarkStart w:id="333" w:name="_Toc255"/>
      <w:r>
        <w:rPr>
          <w:rFonts w:ascii="方正楷体_GBK" w:eastAsia="方正楷体_GBK" w:hAnsi="方正楷体_GBK" w:cs="方正楷体_GBK" w:hint="eastAsia"/>
          <w:sz w:val="36"/>
          <w:szCs w:val="36"/>
        </w:rPr>
        <w:t>（四）评价方法及等级</w:t>
      </w:r>
      <w:bookmarkEnd w:id="329"/>
      <w:bookmarkEnd w:id="330"/>
      <w:bookmarkEnd w:id="331"/>
      <w:bookmarkEnd w:id="332"/>
      <w:bookmarkEnd w:id="333"/>
    </w:p>
    <w:p w:rsidR="002B7029" w:rsidRDefault="00424ECE">
      <w:pPr>
        <w:pStyle w:val="3"/>
        <w:adjustRightInd w:val="0"/>
        <w:snapToGrid w:val="0"/>
        <w:spacing w:line="360" w:lineRule="auto"/>
        <w:ind w:firstLineChars="200" w:firstLine="643"/>
        <w:rPr>
          <w:rFonts w:asciiTheme="minorEastAsia" w:hAnsiTheme="minorEastAsia" w:cstheme="minorEastAsia"/>
        </w:rPr>
      </w:pPr>
      <w:bookmarkStart w:id="334" w:name="_Toc11058"/>
      <w:bookmarkStart w:id="335" w:name="_Toc28327"/>
      <w:r>
        <w:rPr>
          <w:rFonts w:asciiTheme="minorEastAsia" w:hAnsiTheme="minorEastAsia" w:cstheme="minorEastAsia" w:hint="eastAsia"/>
        </w:rPr>
        <w:t>1</w:t>
      </w:r>
      <w:r>
        <w:rPr>
          <w:rFonts w:asciiTheme="minorEastAsia" w:hAnsiTheme="minorEastAsia" w:cstheme="minorEastAsia" w:hint="eastAsia"/>
        </w:rPr>
        <w:t>、评价方法</w:t>
      </w:r>
      <w:bookmarkEnd w:id="334"/>
      <w:bookmarkEnd w:id="335"/>
    </w:p>
    <w:p w:rsidR="002B7029" w:rsidRDefault="00424ECE">
      <w:pPr>
        <w:pStyle w:val="a4"/>
        <w:adjustRightInd w:val="0"/>
        <w:snapToGrid w:val="0"/>
        <w:spacing w:line="360" w:lineRule="auto"/>
        <w:ind w:firstLineChars="200" w:firstLine="560"/>
        <w:rPr>
          <w:color w:val="000000"/>
          <w:sz w:val="28"/>
          <w:szCs w:val="28"/>
        </w:rPr>
      </w:pPr>
      <w:bookmarkStart w:id="336" w:name="_Toc16434"/>
      <w:bookmarkStart w:id="337" w:name="_Toc5549"/>
      <w:r>
        <w:rPr>
          <w:rFonts w:hint="eastAsia"/>
          <w:color w:val="000000"/>
          <w:sz w:val="28"/>
          <w:szCs w:val="28"/>
        </w:rPr>
        <w:t>本次绩效评价坚持定量优先、定量与定性相结合的方式，始终遵循科学规范、全面系统、公正客观、合规合法、绩效相关的基本原则，以材料核查、座谈、问卷调查为基础，综合运用比较法、因素分析法、公众评判法等方法，从决策、过程、产出、效益四个方面对预算资金的经济性、效率性、效益性和公平性进行综合评价，注意对相关实施内容进行现场核查，包括核查相关资料、实地勘察等方式，对项目实施过程中涉及的流程进行评价标准与评价方法。</w:t>
      </w:r>
    </w:p>
    <w:p w:rsidR="002B7029" w:rsidRDefault="00424ECE">
      <w:pPr>
        <w:pStyle w:val="3"/>
        <w:numPr>
          <w:ilvl w:val="0"/>
          <w:numId w:val="13"/>
        </w:numPr>
        <w:adjustRightInd w:val="0"/>
        <w:snapToGrid w:val="0"/>
        <w:spacing w:line="360" w:lineRule="auto"/>
        <w:ind w:firstLineChars="200" w:firstLine="643"/>
        <w:rPr>
          <w:rFonts w:asciiTheme="minorEastAsia" w:hAnsiTheme="minorEastAsia" w:cstheme="minorEastAsia"/>
        </w:rPr>
      </w:pPr>
      <w:r>
        <w:rPr>
          <w:rFonts w:asciiTheme="minorEastAsia" w:hAnsiTheme="minorEastAsia" w:cstheme="minorEastAsia" w:hint="eastAsia"/>
        </w:rPr>
        <w:t>评价方法的适用性</w:t>
      </w:r>
      <w:bookmarkEnd w:id="336"/>
      <w:bookmarkEnd w:id="337"/>
    </w:p>
    <w:tbl>
      <w:tblPr>
        <w:tblW w:w="7875" w:type="dxa"/>
        <w:tblCellMar>
          <w:left w:w="0" w:type="dxa"/>
          <w:right w:w="0" w:type="dxa"/>
        </w:tblCellMar>
        <w:tblLook w:val="04A0"/>
      </w:tblPr>
      <w:tblGrid>
        <w:gridCol w:w="1725"/>
        <w:gridCol w:w="1965"/>
        <w:gridCol w:w="4185"/>
      </w:tblGrid>
      <w:tr w:rsidR="002B7029">
        <w:trPr>
          <w:trHeight w:val="500"/>
        </w:trPr>
        <w:tc>
          <w:tcPr>
            <w:tcW w:w="17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spacing w:line="360" w:lineRule="auto"/>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lang/>
              </w:rPr>
              <w:t>指标类型</w:t>
            </w:r>
          </w:p>
        </w:tc>
        <w:tc>
          <w:tcPr>
            <w:tcW w:w="19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rsidP="00946C34">
            <w:pPr>
              <w:widowControl/>
              <w:spacing w:line="360" w:lineRule="auto"/>
              <w:ind w:firstLineChars="200" w:firstLine="560"/>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lang/>
              </w:rPr>
              <w:t>评价标准</w:t>
            </w:r>
          </w:p>
        </w:tc>
        <w:tc>
          <w:tcPr>
            <w:tcW w:w="41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rsidP="00946C34">
            <w:pPr>
              <w:widowControl/>
              <w:spacing w:line="360" w:lineRule="auto"/>
              <w:ind w:firstLineChars="200" w:firstLine="560"/>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lang/>
              </w:rPr>
              <w:t>评价方法</w:t>
            </w:r>
          </w:p>
        </w:tc>
      </w:tr>
      <w:tr w:rsidR="002B7029">
        <w:trPr>
          <w:trHeight w:val="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pPr>
              <w:widowControl/>
              <w:spacing w:line="360" w:lineRule="auto"/>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lang/>
              </w:rPr>
              <w:t>决策类</w:t>
            </w:r>
          </w:p>
        </w:tc>
        <w:tc>
          <w:tcPr>
            <w:tcW w:w="196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widowControl/>
              <w:spacing w:line="360" w:lineRule="auto"/>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lang/>
              </w:rPr>
              <w:t>市级规范性文件、绩效评价管理文件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2B7029">
            <w:pPr>
              <w:spacing w:line="360" w:lineRule="auto"/>
              <w:jc w:val="center"/>
              <w:rPr>
                <w:rFonts w:ascii="宋体" w:eastAsia="宋体" w:hAnsi="宋体" w:cs="宋体"/>
                <w:color w:val="000000"/>
                <w:sz w:val="28"/>
                <w:szCs w:val="28"/>
              </w:rPr>
            </w:pPr>
          </w:p>
        </w:tc>
      </w:tr>
      <w:tr w:rsidR="002B7029">
        <w:trPr>
          <w:trHeight w:val="500"/>
        </w:trPr>
        <w:tc>
          <w:tcPr>
            <w:tcW w:w="1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widowControl/>
              <w:spacing w:line="360" w:lineRule="auto"/>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lang/>
              </w:rPr>
              <w:t>过程类</w:t>
            </w:r>
          </w:p>
        </w:tc>
        <w:tc>
          <w:tcPr>
            <w:tcW w:w="19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2B7029">
            <w:pPr>
              <w:spacing w:line="360" w:lineRule="auto"/>
              <w:rPr>
                <w:rFonts w:ascii="宋体" w:eastAsia="宋体" w:hAnsi="宋体" w:cs="宋体"/>
                <w:color w:val="000000"/>
                <w:sz w:val="28"/>
                <w:szCs w:val="28"/>
              </w:rPr>
            </w:pPr>
          </w:p>
        </w:tc>
        <w:tc>
          <w:tcPr>
            <w:tcW w:w="4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rsidP="00946C34">
            <w:pPr>
              <w:widowControl/>
              <w:spacing w:line="360" w:lineRule="auto"/>
              <w:ind w:firstLineChars="200" w:firstLine="560"/>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lang/>
              </w:rPr>
              <w:t>因素分析法</w:t>
            </w:r>
          </w:p>
        </w:tc>
      </w:tr>
      <w:tr w:rsidR="002B7029">
        <w:trPr>
          <w:trHeight w:val="500"/>
        </w:trPr>
        <w:tc>
          <w:tcPr>
            <w:tcW w:w="1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widowControl/>
              <w:spacing w:line="360" w:lineRule="auto"/>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lang/>
              </w:rPr>
              <w:t>产出类</w:t>
            </w:r>
          </w:p>
        </w:tc>
        <w:tc>
          <w:tcPr>
            <w:tcW w:w="19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2B7029">
            <w:pPr>
              <w:spacing w:line="360" w:lineRule="auto"/>
              <w:rPr>
                <w:rFonts w:ascii="宋体" w:eastAsia="宋体" w:hAnsi="宋体" w:cs="宋体"/>
                <w:color w:val="000000"/>
                <w:sz w:val="28"/>
                <w:szCs w:val="2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rsidP="00946C34">
            <w:pPr>
              <w:widowControl/>
              <w:spacing w:line="360" w:lineRule="auto"/>
              <w:ind w:firstLineChars="200" w:firstLine="560"/>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lang/>
              </w:rPr>
              <w:t>比较法、标杆值法、因素分析法</w:t>
            </w:r>
          </w:p>
        </w:tc>
      </w:tr>
      <w:tr w:rsidR="002B7029">
        <w:trPr>
          <w:trHeight w:val="500"/>
        </w:trPr>
        <w:tc>
          <w:tcPr>
            <w:tcW w:w="1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424ECE">
            <w:pPr>
              <w:widowControl/>
              <w:spacing w:line="360" w:lineRule="auto"/>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lang/>
              </w:rPr>
              <w:t>效果类</w:t>
            </w:r>
          </w:p>
        </w:tc>
        <w:tc>
          <w:tcPr>
            <w:tcW w:w="19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7029" w:rsidRDefault="002B7029">
            <w:pPr>
              <w:spacing w:line="360" w:lineRule="auto"/>
              <w:rPr>
                <w:rFonts w:ascii="宋体" w:eastAsia="宋体" w:hAnsi="宋体" w:cs="宋体"/>
                <w:color w:val="000000"/>
                <w:sz w:val="28"/>
                <w:szCs w:val="2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7029" w:rsidRDefault="00424ECE" w:rsidP="00946C34">
            <w:pPr>
              <w:widowControl/>
              <w:spacing w:line="360" w:lineRule="auto"/>
              <w:ind w:firstLineChars="200" w:firstLine="560"/>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lang/>
              </w:rPr>
              <w:t>比较法、社会调查法</w:t>
            </w:r>
          </w:p>
        </w:tc>
      </w:tr>
    </w:tbl>
    <w:p w:rsidR="002B7029" w:rsidRDefault="002B7029">
      <w:pPr>
        <w:spacing w:line="360" w:lineRule="auto"/>
      </w:pPr>
    </w:p>
    <w:p w:rsidR="002B7029" w:rsidRDefault="00424ECE">
      <w:pPr>
        <w:pStyle w:val="3"/>
        <w:adjustRightInd w:val="0"/>
        <w:snapToGrid w:val="0"/>
        <w:spacing w:line="360" w:lineRule="auto"/>
        <w:ind w:firstLineChars="200" w:firstLine="643"/>
        <w:rPr>
          <w:rFonts w:asciiTheme="minorEastAsia" w:hAnsiTheme="minorEastAsia" w:cstheme="minorEastAsia"/>
        </w:rPr>
      </w:pPr>
      <w:bookmarkStart w:id="338" w:name="_Toc12565"/>
      <w:bookmarkStart w:id="339" w:name="_Toc27900"/>
      <w:bookmarkStart w:id="340" w:name="_Toc15192"/>
      <w:bookmarkStart w:id="341" w:name="_Toc24573"/>
      <w:bookmarkStart w:id="342" w:name="_Toc30538"/>
      <w:bookmarkStart w:id="343" w:name="_Toc160"/>
      <w:r>
        <w:rPr>
          <w:rFonts w:asciiTheme="minorEastAsia" w:hAnsiTheme="minorEastAsia" w:cstheme="minorEastAsia" w:hint="eastAsia"/>
        </w:rPr>
        <w:lastRenderedPageBreak/>
        <w:t>3</w:t>
      </w:r>
      <w:r>
        <w:rPr>
          <w:rFonts w:asciiTheme="minorEastAsia" w:hAnsiTheme="minorEastAsia" w:cstheme="minorEastAsia" w:hint="eastAsia"/>
        </w:rPr>
        <w:t>、评价结果等级</w:t>
      </w:r>
      <w:bookmarkEnd w:id="338"/>
      <w:bookmarkEnd w:id="339"/>
      <w:bookmarkEnd w:id="340"/>
      <w:bookmarkEnd w:id="341"/>
      <w:bookmarkEnd w:id="342"/>
      <w:bookmarkEnd w:id="343"/>
    </w:p>
    <w:p w:rsidR="002B7029" w:rsidRDefault="00424ECE">
      <w:pPr>
        <w:pStyle w:val="a4"/>
        <w:adjustRightInd w:val="0"/>
        <w:snapToGrid w:val="0"/>
        <w:spacing w:line="360" w:lineRule="auto"/>
        <w:ind w:firstLineChars="200" w:firstLine="560"/>
        <w:rPr>
          <w:color w:val="000000"/>
          <w:sz w:val="28"/>
          <w:szCs w:val="28"/>
        </w:rPr>
      </w:pPr>
      <w:r>
        <w:rPr>
          <w:rFonts w:hint="eastAsia"/>
          <w:color w:val="000000"/>
          <w:sz w:val="28"/>
          <w:szCs w:val="28"/>
        </w:rPr>
        <w:t>本次绩效评价采用定性评价与定量评价相结合方法，以材料核查、座谈、问卷调查、现场核查为基础，综合应用对比分析、因素分析、专家评议等方法，从决策、过程、产出、效果四个维度对预算资金支出绩效情况进行综合评价。评价实行百分制，按照综合评分分级：</w:t>
      </w:r>
      <w:r>
        <w:rPr>
          <w:rFonts w:hint="eastAsia"/>
          <w:color w:val="000000"/>
          <w:sz w:val="28"/>
          <w:szCs w:val="28"/>
        </w:rPr>
        <w:t>90</w:t>
      </w:r>
      <w:r>
        <w:rPr>
          <w:rFonts w:hint="eastAsia"/>
          <w:color w:val="000000"/>
          <w:sz w:val="28"/>
          <w:szCs w:val="28"/>
        </w:rPr>
        <w:t>（含）—</w:t>
      </w:r>
      <w:r>
        <w:rPr>
          <w:rFonts w:hint="eastAsia"/>
          <w:color w:val="000000"/>
          <w:sz w:val="28"/>
          <w:szCs w:val="28"/>
        </w:rPr>
        <w:t>100</w:t>
      </w:r>
      <w:r>
        <w:rPr>
          <w:rFonts w:hint="eastAsia"/>
          <w:color w:val="000000"/>
          <w:sz w:val="28"/>
          <w:szCs w:val="28"/>
        </w:rPr>
        <w:t>分为优、</w:t>
      </w:r>
      <w:r>
        <w:rPr>
          <w:rFonts w:hint="eastAsia"/>
          <w:color w:val="000000"/>
          <w:sz w:val="28"/>
          <w:szCs w:val="28"/>
        </w:rPr>
        <w:t>80</w:t>
      </w:r>
      <w:r>
        <w:rPr>
          <w:rFonts w:hint="eastAsia"/>
          <w:color w:val="000000"/>
          <w:sz w:val="28"/>
          <w:szCs w:val="28"/>
        </w:rPr>
        <w:t>（含）—</w:t>
      </w:r>
      <w:r>
        <w:rPr>
          <w:rFonts w:hint="eastAsia"/>
          <w:color w:val="000000"/>
          <w:sz w:val="28"/>
          <w:szCs w:val="28"/>
        </w:rPr>
        <w:t>90</w:t>
      </w:r>
      <w:r>
        <w:rPr>
          <w:rFonts w:hint="eastAsia"/>
          <w:color w:val="000000"/>
          <w:sz w:val="28"/>
          <w:szCs w:val="28"/>
        </w:rPr>
        <w:t>分为良、</w:t>
      </w:r>
      <w:r>
        <w:rPr>
          <w:rFonts w:hint="eastAsia"/>
          <w:color w:val="000000"/>
          <w:sz w:val="28"/>
          <w:szCs w:val="28"/>
        </w:rPr>
        <w:t>60</w:t>
      </w:r>
      <w:r>
        <w:rPr>
          <w:rFonts w:hint="eastAsia"/>
          <w:color w:val="000000"/>
          <w:sz w:val="28"/>
          <w:szCs w:val="28"/>
        </w:rPr>
        <w:t>（含）—</w:t>
      </w:r>
      <w:r>
        <w:rPr>
          <w:rFonts w:hint="eastAsia"/>
          <w:color w:val="000000"/>
          <w:sz w:val="28"/>
          <w:szCs w:val="28"/>
        </w:rPr>
        <w:t>80</w:t>
      </w:r>
      <w:r>
        <w:rPr>
          <w:rFonts w:hint="eastAsia"/>
          <w:color w:val="000000"/>
          <w:sz w:val="28"/>
          <w:szCs w:val="28"/>
        </w:rPr>
        <w:t>分为中、</w:t>
      </w:r>
      <w:r>
        <w:rPr>
          <w:rFonts w:hint="eastAsia"/>
          <w:color w:val="000000"/>
          <w:sz w:val="28"/>
          <w:szCs w:val="28"/>
        </w:rPr>
        <w:t>60</w:t>
      </w:r>
      <w:r>
        <w:rPr>
          <w:rFonts w:hint="eastAsia"/>
          <w:color w:val="000000"/>
          <w:sz w:val="28"/>
          <w:szCs w:val="28"/>
        </w:rPr>
        <w:t>分以下为差。</w:t>
      </w:r>
    </w:p>
    <w:p w:rsidR="002B7029" w:rsidRDefault="00424ECE">
      <w:pPr>
        <w:pStyle w:val="1"/>
        <w:ind w:firstLine="723"/>
        <w:rPr>
          <w:color w:val="000000"/>
          <w:szCs w:val="28"/>
        </w:rPr>
      </w:pPr>
      <w:bookmarkStart w:id="344" w:name="_Toc4499"/>
      <w:bookmarkStart w:id="345" w:name="_Toc5982"/>
      <w:bookmarkStart w:id="346" w:name="_Toc31908"/>
      <w:bookmarkStart w:id="347" w:name="_Toc19853"/>
      <w:bookmarkStart w:id="348" w:name="_Toc12234"/>
      <w:bookmarkStart w:id="349" w:name="_Toc75419960"/>
      <w:r>
        <w:rPr>
          <w:rFonts w:ascii="黑体" w:eastAsia="黑体" w:hAnsi="黑体" w:cs="黑体" w:hint="eastAsia"/>
          <w:sz w:val="36"/>
          <w:szCs w:val="36"/>
        </w:rPr>
        <w:t>三、绩效评价指标体系</w:t>
      </w:r>
      <w:bookmarkEnd w:id="344"/>
      <w:bookmarkEnd w:id="345"/>
      <w:bookmarkEnd w:id="346"/>
      <w:bookmarkEnd w:id="347"/>
      <w:bookmarkEnd w:id="348"/>
      <w:bookmarkEnd w:id="349"/>
    </w:p>
    <w:p w:rsidR="002B7029" w:rsidRDefault="00424ECE">
      <w:pPr>
        <w:pStyle w:val="1"/>
        <w:ind w:firstLine="602"/>
        <w:rPr>
          <w:rFonts w:ascii="宋体" w:eastAsia="宋体" w:hAnsi="宋体" w:cs="宋体"/>
          <w:bCs/>
          <w:sz w:val="30"/>
          <w:szCs w:val="30"/>
        </w:rPr>
      </w:pPr>
      <w:bookmarkStart w:id="350" w:name="_Toc17993"/>
      <w:bookmarkStart w:id="351" w:name="_Toc7989"/>
      <w:bookmarkStart w:id="352" w:name="_Toc29677"/>
      <w:bookmarkStart w:id="353" w:name="_Toc15610"/>
      <w:bookmarkStart w:id="354" w:name="_Toc9485"/>
      <w:bookmarkStart w:id="355" w:name="_Toc31715"/>
      <w:bookmarkStart w:id="356" w:name="_Toc3557"/>
      <w:r>
        <w:rPr>
          <w:rFonts w:ascii="宋体" w:eastAsia="宋体" w:hAnsi="宋体" w:cs="宋体" w:hint="eastAsia"/>
          <w:bCs/>
          <w:sz w:val="30"/>
          <w:szCs w:val="30"/>
        </w:rPr>
        <w:t>（一）指标体系的总体思路</w:t>
      </w:r>
      <w:bookmarkEnd w:id="350"/>
      <w:bookmarkEnd w:id="351"/>
      <w:bookmarkEnd w:id="352"/>
      <w:bookmarkEnd w:id="353"/>
      <w:bookmarkEnd w:id="354"/>
      <w:bookmarkEnd w:id="355"/>
      <w:bookmarkEnd w:id="356"/>
    </w:p>
    <w:p w:rsidR="002B7029" w:rsidRDefault="00424ECE">
      <w:pPr>
        <w:adjustRightInd w:val="0"/>
        <w:snapToGrid w:val="0"/>
        <w:spacing w:line="360" w:lineRule="auto"/>
        <w:ind w:firstLineChars="200" w:firstLine="560"/>
        <w:rPr>
          <w:rFonts w:ascii="宋体" w:hAnsi="宋体" w:cs="宋体"/>
          <w:sz w:val="28"/>
          <w:szCs w:val="28"/>
        </w:rPr>
      </w:pPr>
      <w:r>
        <w:rPr>
          <w:rFonts w:ascii="宋体" w:hAnsi="宋体" w:cs="宋体" w:hint="eastAsia"/>
          <w:sz w:val="28"/>
          <w:szCs w:val="28"/>
        </w:rPr>
        <w:t>预算绩效评价指标体系是评价主体把预算材料和信息转化为评价结果的关键渠道，通过各指标评价得分和权重，利用加权平均法得出项目的总得分，以此作为决策的参考。根据绩效评价的基本原理、原则和项目特点，结合绩效目标，独立编制科学的指标体系。</w:t>
      </w:r>
    </w:p>
    <w:p w:rsidR="002B7029" w:rsidRDefault="00424ECE">
      <w:pPr>
        <w:adjustRightInd w:val="0"/>
        <w:snapToGrid w:val="0"/>
        <w:spacing w:line="360" w:lineRule="auto"/>
        <w:ind w:firstLineChars="200" w:firstLine="560"/>
        <w:rPr>
          <w:rFonts w:ascii="宋体" w:hAnsi="宋体" w:cs="宋体"/>
          <w:sz w:val="28"/>
          <w:szCs w:val="28"/>
        </w:rPr>
      </w:pPr>
      <w:r>
        <w:rPr>
          <w:rFonts w:ascii="宋体" w:hAnsi="宋体" w:cs="宋体" w:hint="eastAsia"/>
          <w:sz w:val="28"/>
          <w:szCs w:val="28"/>
        </w:rPr>
        <w:t>县城供水基础设施建设项目评价指标体系按照逻辑分析法设计，包括决策、过程、产出、效益四部分内容，主要围绕资金使用、资源配置、项目管理等客观分析项目的产出和效果，体现从决策、过程到产出、效益和影响的绩效逻辑路径。内在逻辑的一致性也增强了评价和科学性、严谨性和可行性。</w:t>
      </w:r>
    </w:p>
    <w:p w:rsidR="002B7029" w:rsidRDefault="00424ECE">
      <w:pPr>
        <w:adjustRightInd w:val="0"/>
        <w:snapToGrid w:val="0"/>
        <w:spacing w:line="360" w:lineRule="auto"/>
        <w:ind w:firstLineChars="200" w:firstLine="560"/>
        <w:rPr>
          <w:rFonts w:ascii="宋体" w:hAnsi="宋体" w:cs="宋体"/>
          <w:sz w:val="28"/>
          <w:szCs w:val="28"/>
        </w:rPr>
      </w:pPr>
      <w:r>
        <w:rPr>
          <w:rFonts w:ascii="宋体" w:hAnsi="宋体" w:cs="宋体" w:hint="eastAsia"/>
          <w:sz w:val="28"/>
          <w:szCs w:val="28"/>
        </w:rPr>
        <w:t>决策指标设计思路，从以下两个方面来设计：一是项目立项，项目依据是否充分</w:t>
      </w:r>
      <w:r>
        <w:rPr>
          <w:rFonts w:ascii="宋体" w:hAnsi="宋体" w:cs="宋体" w:hint="eastAsia"/>
          <w:sz w:val="28"/>
          <w:szCs w:val="28"/>
        </w:rPr>
        <w:t>,</w:t>
      </w:r>
      <w:r>
        <w:rPr>
          <w:rFonts w:ascii="宋体" w:hAnsi="宋体" w:cs="宋体" w:hint="eastAsia"/>
          <w:sz w:val="28"/>
          <w:szCs w:val="28"/>
        </w:rPr>
        <w:t>程序是否规范合理。立项依据充分，考核项目立项依据的充分性，项目是否符合部门职责及相关政策要求，有政府文件的支持，项目切实可以改善当地民生或促进经济发展。立项程序规范性要求项目立项规范，符合政府法律法规及相关程序；二是资金投入，用资金分配合理性、预算执行率两个指标来分析。</w:t>
      </w:r>
    </w:p>
    <w:p w:rsidR="002B7029" w:rsidRDefault="00424ECE">
      <w:pPr>
        <w:adjustRightInd w:val="0"/>
        <w:snapToGrid w:val="0"/>
        <w:spacing w:line="360" w:lineRule="auto"/>
        <w:ind w:firstLineChars="200" w:firstLine="560"/>
        <w:rPr>
          <w:rFonts w:ascii="宋体" w:hAnsi="宋体" w:cs="宋体"/>
          <w:sz w:val="28"/>
          <w:szCs w:val="28"/>
        </w:rPr>
      </w:pPr>
      <w:r>
        <w:rPr>
          <w:rFonts w:ascii="宋体" w:hAnsi="宋体" w:cs="宋体" w:hint="eastAsia"/>
          <w:sz w:val="28"/>
          <w:szCs w:val="28"/>
        </w:rPr>
        <w:lastRenderedPageBreak/>
        <w:t>过程指标设计思路：从以下两个方面来设计：一是资金管理，从资金到位率、资金使用合规性两个指标来分析；二是制度管理，从管理制度健全性、制度执行有效性和财务制度健全性三个三级</w:t>
      </w:r>
      <w:r>
        <w:rPr>
          <w:rFonts w:ascii="宋体" w:hAnsi="宋体" w:cs="宋体" w:hint="eastAsia"/>
          <w:sz w:val="28"/>
          <w:szCs w:val="28"/>
        </w:rPr>
        <w:t>指标来分析；三组织管理，从招标程序规范性和项目档案完整性两个三级指标来分析。</w:t>
      </w:r>
    </w:p>
    <w:p w:rsidR="002B7029" w:rsidRDefault="00424ECE">
      <w:pPr>
        <w:adjustRightInd w:val="0"/>
        <w:snapToGrid w:val="0"/>
        <w:spacing w:line="360" w:lineRule="auto"/>
        <w:ind w:firstLineChars="200" w:firstLine="560"/>
        <w:rPr>
          <w:rFonts w:ascii="宋体" w:hAnsi="宋体" w:cs="宋体"/>
          <w:sz w:val="28"/>
          <w:szCs w:val="28"/>
        </w:rPr>
      </w:pPr>
      <w:r>
        <w:rPr>
          <w:rFonts w:ascii="宋体" w:hAnsi="宋体" w:cs="宋体" w:hint="eastAsia"/>
          <w:sz w:val="28"/>
          <w:szCs w:val="28"/>
        </w:rPr>
        <w:t>绩效指标设计思路：根据绩效目标设计出项目产出、项目效益两类指标。产出指标的设计主要从项目数量、项目质量、项目时效三个二级指标来进行分析。</w:t>
      </w:r>
    </w:p>
    <w:p w:rsidR="002B7029" w:rsidRDefault="00424ECE">
      <w:pPr>
        <w:adjustRightInd w:val="0"/>
        <w:snapToGrid w:val="0"/>
        <w:spacing w:line="360" w:lineRule="auto"/>
        <w:ind w:firstLineChars="200" w:firstLine="560"/>
        <w:rPr>
          <w:rFonts w:ascii="宋体" w:hAnsi="宋体" w:cs="宋体"/>
          <w:sz w:val="28"/>
          <w:szCs w:val="28"/>
        </w:rPr>
      </w:pPr>
      <w:r>
        <w:rPr>
          <w:rFonts w:ascii="宋体" w:hAnsi="宋体" w:cs="宋体" w:hint="eastAsia"/>
          <w:sz w:val="28"/>
          <w:szCs w:val="28"/>
        </w:rPr>
        <w:t>项目效益指标主要围绕社会效益、满意度来体现。</w:t>
      </w:r>
    </w:p>
    <w:p w:rsidR="002B7029" w:rsidRDefault="00424ECE">
      <w:pPr>
        <w:adjustRightInd w:val="0"/>
        <w:snapToGrid w:val="0"/>
        <w:spacing w:line="360" w:lineRule="auto"/>
        <w:ind w:firstLineChars="200" w:firstLine="560"/>
        <w:rPr>
          <w:rFonts w:ascii="宋体" w:hAnsi="宋体" w:cs="宋体"/>
          <w:sz w:val="28"/>
          <w:szCs w:val="28"/>
        </w:rPr>
      </w:pPr>
      <w:r>
        <w:rPr>
          <w:rFonts w:ascii="宋体" w:hAnsi="宋体" w:cs="宋体" w:hint="eastAsia"/>
          <w:sz w:val="28"/>
          <w:szCs w:val="28"/>
        </w:rPr>
        <w:t>指标体系为评分所用，需要基础资料、问卷调查和访谈的支持。</w:t>
      </w:r>
    </w:p>
    <w:p w:rsidR="002B7029" w:rsidRDefault="00424ECE">
      <w:pPr>
        <w:adjustRightInd w:val="0"/>
        <w:snapToGrid w:val="0"/>
        <w:spacing w:line="360" w:lineRule="auto"/>
        <w:ind w:firstLineChars="200" w:firstLine="560"/>
        <w:rPr>
          <w:rFonts w:ascii="宋体" w:hAnsi="宋体" w:cs="宋体"/>
          <w:sz w:val="28"/>
          <w:szCs w:val="28"/>
        </w:rPr>
      </w:pPr>
      <w:r>
        <w:rPr>
          <w:rFonts w:ascii="宋体" w:hAnsi="宋体" w:cs="宋体" w:hint="eastAsia"/>
          <w:sz w:val="28"/>
          <w:szCs w:val="28"/>
        </w:rPr>
        <w:t>基础资料是评价的重要数据来源，由被评价单位负责填报，被评价单位对数据的真实性负责。但基础资料必须经评价机构复核确认，为体现数据客观性，一般应以符合的资料作为数据源，而不能简单引用数据资料。体现</w:t>
      </w:r>
      <w:r>
        <w:rPr>
          <w:rFonts w:ascii="宋体" w:hAnsi="宋体" w:cs="宋体" w:hint="eastAsia"/>
          <w:sz w:val="28"/>
          <w:szCs w:val="28"/>
        </w:rPr>
        <w:t>了评价的客观性和科学性。为使工作方案表述清晰一致，各项指标定义、评价标准、评分细则一并归入指标体系“指标说明及评分规则”一栏中，在编制指标体系时，完整反映。</w:t>
      </w:r>
    </w:p>
    <w:p w:rsidR="002B7029" w:rsidRDefault="00424ECE">
      <w:pPr>
        <w:pStyle w:val="1"/>
        <w:ind w:firstLine="602"/>
        <w:rPr>
          <w:rFonts w:ascii="宋体" w:eastAsia="宋体" w:hAnsi="宋体" w:cs="宋体"/>
          <w:bCs/>
          <w:sz w:val="30"/>
          <w:szCs w:val="30"/>
        </w:rPr>
      </w:pPr>
      <w:bookmarkStart w:id="357" w:name="_Toc8737"/>
      <w:bookmarkStart w:id="358" w:name="_Toc19675"/>
      <w:bookmarkStart w:id="359" w:name="_Toc23030"/>
      <w:bookmarkStart w:id="360" w:name="_Toc4968"/>
      <w:bookmarkStart w:id="361" w:name="_Toc21333"/>
      <w:bookmarkStart w:id="362" w:name="_Toc23439"/>
      <w:bookmarkStart w:id="363" w:name="_Toc23753"/>
      <w:r>
        <w:rPr>
          <w:rFonts w:ascii="宋体" w:eastAsia="宋体" w:hAnsi="宋体" w:cs="宋体" w:hint="eastAsia"/>
          <w:bCs/>
          <w:sz w:val="30"/>
          <w:szCs w:val="30"/>
        </w:rPr>
        <w:t>（二）指标体系</w:t>
      </w:r>
      <w:bookmarkEnd w:id="357"/>
      <w:bookmarkEnd w:id="358"/>
      <w:bookmarkEnd w:id="359"/>
      <w:bookmarkEnd w:id="360"/>
      <w:bookmarkEnd w:id="361"/>
      <w:bookmarkEnd w:id="362"/>
      <w:bookmarkEnd w:id="363"/>
    </w:p>
    <w:p w:rsidR="002B7029" w:rsidRDefault="00424ECE">
      <w:pPr>
        <w:adjustRightInd w:val="0"/>
        <w:snapToGrid w:val="0"/>
        <w:spacing w:line="360" w:lineRule="auto"/>
        <w:ind w:firstLineChars="200" w:firstLine="560"/>
        <w:rPr>
          <w:rFonts w:ascii="仿宋" w:eastAsia="仿宋" w:hAnsi="仿宋" w:cs="仿宋"/>
          <w:sz w:val="28"/>
          <w:szCs w:val="28"/>
        </w:rPr>
      </w:pPr>
      <w:r>
        <w:rPr>
          <w:rFonts w:asciiTheme="minorEastAsia" w:hAnsiTheme="minorEastAsia" w:cstheme="minorEastAsia" w:hint="eastAsia"/>
          <w:sz w:val="28"/>
          <w:szCs w:val="28"/>
        </w:rPr>
        <w:t>指标体系分为</w:t>
      </w:r>
      <w:r>
        <w:rPr>
          <w:rFonts w:asciiTheme="minorEastAsia" w:hAnsiTheme="minorEastAsia" w:cstheme="minorEastAsia" w:hint="eastAsia"/>
          <w:sz w:val="28"/>
          <w:szCs w:val="28"/>
        </w:rPr>
        <w:t>决策</w:t>
      </w:r>
      <w:r>
        <w:rPr>
          <w:rFonts w:asciiTheme="minorEastAsia" w:hAnsiTheme="minorEastAsia" w:cstheme="minorEastAsia" w:hint="eastAsia"/>
          <w:sz w:val="28"/>
          <w:szCs w:val="28"/>
        </w:rPr>
        <w:t>、过程、产出、</w:t>
      </w:r>
      <w:r>
        <w:rPr>
          <w:rFonts w:asciiTheme="minorEastAsia" w:hAnsiTheme="minorEastAsia" w:cstheme="minorEastAsia" w:hint="eastAsia"/>
          <w:sz w:val="28"/>
          <w:szCs w:val="28"/>
        </w:rPr>
        <w:t>效益</w:t>
      </w:r>
      <w:r>
        <w:rPr>
          <w:rFonts w:asciiTheme="minorEastAsia" w:hAnsiTheme="minorEastAsia" w:cstheme="minorEastAsia" w:hint="eastAsia"/>
          <w:sz w:val="28"/>
          <w:szCs w:val="28"/>
        </w:rPr>
        <w:t>四部分，围绕资金使用、资源配置、客观分析项目的产出和</w:t>
      </w:r>
      <w:r>
        <w:rPr>
          <w:rFonts w:asciiTheme="minorEastAsia" w:hAnsiTheme="minorEastAsia" w:cstheme="minorEastAsia" w:hint="eastAsia"/>
          <w:sz w:val="28"/>
          <w:szCs w:val="28"/>
        </w:rPr>
        <w:t>效益</w:t>
      </w:r>
      <w:r>
        <w:rPr>
          <w:rFonts w:asciiTheme="minorEastAsia" w:hAnsiTheme="minorEastAsia" w:cstheme="minorEastAsia" w:hint="eastAsia"/>
          <w:sz w:val="28"/>
          <w:szCs w:val="28"/>
        </w:rPr>
        <w:t>，体现从</w:t>
      </w:r>
      <w:r>
        <w:rPr>
          <w:rFonts w:asciiTheme="minorEastAsia" w:hAnsiTheme="minorEastAsia" w:cstheme="minorEastAsia" w:hint="eastAsia"/>
          <w:sz w:val="28"/>
          <w:szCs w:val="28"/>
        </w:rPr>
        <w:t>决策</w:t>
      </w:r>
      <w:r>
        <w:rPr>
          <w:rFonts w:asciiTheme="minorEastAsia" w:hAnsiTheme="minorEastAsia" w:cstheme="minorEastAsia" w:hint="eastAsia"/>
          <w:sz w:val="28"/>
          <w:szCs w:val="28"/>
        </w:rPr>
        <w:t>、过程到产出、</w:t>
      </w:r>
      <w:r>
        <w:rPr>
          <w:rFonts w:asciiTheme="minorEastAsia" w:hAnsiTheme="minorEastAsia" w:cstheme="minorEastAsia" w:hint="eastAsia"/>
          <w:sz w:val="28"/>
          <w:szCs w:val="28"/>
        </w:rPr>
        <w:t>效益</w:t>
      </w:r>
      <w:r>
        <w:rPr>
          <w:rFonts w:asciiTheme="minorEastAsia" w:hAnsiTheme="minorEastAsia" w:cstheme="minorEastAsia" w:hint="eastAsia"/>
          <w:sz w:val="28"/>
          <w:szCs w:val="28"/>
        </w:rPr>
        <w:t>的绩效逻辑路径。</w:t>
      </w:r>
    </w:p>
    <w:p w:rsidR="002B7029" w:rsidRDefault="002B7029">
      <w:pPr>
        <w:pStyle w:val="a4"/>
        <w:spacing w:line="360" w:lineRule="auto"/>
        <w:rPr>
          <w:rFonts w:ascii="仿宋" w:eastAsia="仿宋" w:hAnsi="仿宋" w:cs="仿宋"/>
          <w:sz w:val="28"/>
          <w:szCs w:val="28"/>
        </w:rPr>
        <w:sectPr w:rsidR="002B7029">
          <w:headerReference w:type="default" r:id="rId25"/>
          <w:footerReference w:type="default" r:id="rId26"/>
          <w:footnotePr>
            <w:numRestart w:val="eachPage"/>
          </w:footnotePr>
          <w:pgSz w:w="11906" w:h="16838"/>
          <w:pgMar w:top="1440" w:right="1800" w:bottom="1440" w:left="1800" w:header="851" w:footer="992" w:gutter="0"/>
          <w:pgNumType w:fmt="numberInDash"/>
          <w:cols w:space="720"/>
          <w:docGrid w:type="lines" w:linePitch="312"/>
        </w:sectPr>
      </w:pPr>
    </w:p>
    <w:tbl>
      <w:tblPr>
        <w:tblW w:w="13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21"/>
        <w:gridCol w:w="998"/>
        <w:gridCol w:w="1083"/>
        <w:gridCol w:w="660"/>
        <w:gridCol w:w="525"/>
        <w:gridCol w:w="2378"/>
        <w:gridCol w:w="5939"/>
        <w:gridCol w:w="1384"/>
      </w:tblGrid>
      <w:tr w:rsidR="002B7029">
        <w:trPr>
          <w:trHeight w:val="270"/>
        </w:trPr>
        <w:tc>
          <w:tcPr>
            <w:tcW w:w="1021"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lastRenderedPageBreak/>
              <w:t>一级指标</w:t>
            </w:r>
          </w:p>
        </w:tc>
        <w:tc>
          <w:tcPr>
            <w:tcW w:w="998"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二级指标</w:t>
            </w:r>
          </w:p>
        </w:tc>
        <w:tc>
          <w:tcPr>
            <w:tcW w:w="1083"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三级指标</w:t>
            </w:r>
          </w:p>
        </w:tc>
        <w:tc>
          <w:tcPr>
            <w:tcW w:w="6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目标值</w:t>
            </w:r>
          </w:p>
        </w:tc>
        <w:tc>
          <w:tcPr>
            <w:tcW w:w="525"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权重</w:t>
            </w:r>
          </w:p>
        </w:tc>
        <w:tc>
          <w:tcPr>
            <w:tcW w:w="2378"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指标解释</w:t>
            </w:r>
          </w:p>
        </w:tc>
        <w:tc>
          <w:tcPr>
            <w:tcW w:w="5939"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指标说明及评分规则</w:t>
            </w:r>
          </w:p>
        </w:tc>
        <w:tc>
          <w:tcPr>
            <w:tcW w:w="1384"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评分依据</w:t>
            </w:r>
          </w:p>
        </w:tc>
      </w:tr>
      <w:tr w:rsidR="002B7029">
        <w:trPr>
          <w:trHeight w:val="1941"/>
        </w:trPr>
        <w:tc>
          <w:tcPr>
            <w:tcW w:w="1021" w:type="dxa"/>
            <w:vMerge w:val="restart"/>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A</w:t>
            </w:r>
            <w:r>
              <w:rPr>
                <w:rFonts w:ascii="宋体" w:eastAsia="宋体" w:hAnsi="宋体" w:cs="宋体" w:hint="eastAsia"/>
                <w:kern w:val="0"/>
                <w:sz w:val="18"/>
                <w:szCs w:val="18"/>
                <w:lang/>
              </w:rPr>
              <w:t>决策</w:t>
            </w:r>
          </w:p>
          <w:p w:rsidR="002B7029" w:rsidRDefault="00424ECE">
            <w:pPr>
              <w:widowControl/>
              <w:jc w:val="center"/>
              <w:textAlignment w:val="center"/>
              <w:rPr>
                <w:rFonts w:ascii="宋体" w:eastAsia="宋体" w:hAnsi="宋体" w:cs="宋体"/>
                <w:color w:val="0000FF"/>
                <w:sz w:val="18"/>
                <w:szCs w:val="18"/>
              </w:rPr>
            </w:pPr>
            <w:r>
              <w:rPr>
                <w:rFonts w:ascii="宋体" w:eastAsia="宋体" w:hAnsi="宋体" w:cs="宋体" w:hint="eastAsia"/>
                <w:kern w:val="0"/>
                <w:sz w:val="18"/>
                <w:szCs w:val="18"/>
                <w:lang/>
              </w:rPr>
              <w:t>（</w:t>
            </w:r>
            <w:r>
              <w:rPr>
                <w:rFonts w:ascii="宋体" w:eastAsia="宋体" w:hAnsi="宋体" w:cs="宋体" w:hint="eastAsia"/>
                <w:kern w:val="0"/>
                <w:sz w:val="18"/>
                <w:szCs w:val="18"/>
                <w:lang/>
              </w:rPr>
              <w:t>20</w:t>
            </w:r>
            <w:r>
              <w:rPr>
                <w:rFonts w:ascii="宋体" w:eastAsia="宋体" w:hAnsi="宋体" w:cs="宋体" w:hint="eastAsia"/>
                <w:kern w:val="0"/>
                <w:sz w:val="18"/>
                <w:szCs w:val="18"/>
                <w:lang/>
              </w:rPr>
              <w:t>分）</w:t>
            </w:r>
          </w:p>
        </w:tc>
        <w:tc>
          <w:tcPr>
            <w:tcW w:w="998" w:type="dxa"/>
            <w:vMerge w:val="restart"/>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FF"/>
                <w:sz w:val="18"/>
                <w:szCs w:val="18"/>
              </w:rPr>
            </w:pPr>
            <w:r>
              <w:rPr>
                <w:rFonts w:ascii="宋体" w:eastAsia="宋体" w:hAnsi="宋体" w:cs="宋体" w:hint="eastAsia"/>
                <w:kern w:val="0"/>
                <w:sz w:val="18"/>
                <w:szCs w:val="18"/>
                <w:lang/>
              </w:rPr>
              <w:t>A1</w:t>
            </w:r>
            <w:r>
              <w:rPr>
                <w:rFonts w:ascii="宋体" w:eastAsia="宋体" w:hAnsi="宋体" w:cs="宋体" w:hint="eastAsia"/>
                <w:kern w:val="0"/>
                <w:sz w:val="18"/>
                <w:szCs w:val="18"/>
                <w:lang/>
              </w:rPr>
              <w:t>项目立项（</w:t>
            </w:r>
            <w:r>
              <w:rPr>
                <w:rFonts w:ascii="宋体" w:eastAsia="宋体" w:hAnsi="宋体" w:cs="宋体" w:hint="eastAsia"/>
                <w:kern w:val="0"/>
                <w:sz w:val="18"/>
                <w:szCs w:val="18"/>
                <w:lang/>
              </w:rPr>
              <w:t>10</w:t>
            </w:r>
            <w:r>
              <w:rPr>
                <w:rFonts w:ascii="宋体" w:eastAsia="宋体" w:hAnsi="宋体" w:cs="宋体" w:hint="eastAsia"/>
                <w:kern w:val="0"/>
                <w:sz w:val="18"/>
                <w:szCs w:val="18"/>
                <w:lang/>
              </w:rPr>
              <w:t>分）</w:t>
            </w:r>
          </w:p>
        </w:tc>
        <w:tc>
          <w:tcPr>
            <w:tcW w:w="1083"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A1</w:t>
            </w:r>
            <w:r>
              <w:rPr>
                <w:rFonts w:ascii="宋体" w:eastAsia="宋体" w:hAnsi="宋体" w:cs="宋体" w:hint="eastAsia"/>
                <w:kern w:val="0"/>
                <w:sz w:val="18"/>
                <w:szCs w:val="18"/>
                <w:lang/>
              </w:rPr>
              <w:t>立项依据充分性</w:t>
            </w:r>
          </w:p>
        </w:tc>
        <w:tc>
          <w:tcPr>
            <w:tcW w:w="6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充分</w:t>
            </w:r>
          </w:p>
        </w:tc>
        <w:tc>
          <w:tcPr>
            <w:tcW w:w="525"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5</w:t>
            </w:r>
          </w:p>
        </w:tc>
        <w:tc>
          <w:tcPr>
            <w:tcW w:w="2378"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sz w:val="18"/>
                <w:szCs w:val="18"/>
              </w:rPr>
            </w:pPr>
            <w:r>
              <w:rPr>
                <w:rFonts w:ascii="宋体" w:eastAsia="宋体" w:hAnsi="宋体" w:cs="宋体" w:hint="eastAsia"/>
                <w:kern w:val="0"/>
                <w:sz w:val="18"/>
                <w:szCs w:val="18"/>
                <w:lang/>
              </w:rPr>
              <w:t>项目立项是否符合法律法规、相关政策、发展规划以及部门职责，用以反映和考核项目立项依据情况。</w:t>
            </w:r>
          </w:p>
        </w:tc>
        <w:tc>
          <w:tcPr>
            <w:tcW w:w="5939"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sz w:val="18"/>
                <w:szCs w:val="18"/>
              </w:rPr>
            </w:pPr>
            <w:r>
              <w:rPr>
                <w:rFonts w:ascii="宋体" w:eastAsia="宋体" w:hAnsi="宋体" w:cs="宋体" w:hint="eastAsia"/>
                <w:kern w:val="0"/>
                <w:sz w:val="18"/>
                <w:szCs w:val="18"/>
                <w:lang/>
              </w:rPr>
              <w:t>评分要点：①项目立项是否符合国家法律法规、国民经济发展规划和相关政策，得</w:t>
            </w:r>
            <w:r>
              <w:rPr>
                <w:rFonts w:ascii="宋体" w:eastAsia="宋体" w:hAnsi="宋体" w:cs="宋体" w:hint="eastAsia"/>
                <w:kern w:val="0"/>
                <w:sz w:val="18"/>
                <w:szCs w:val="18"/>
                <w:lang/>
              </w:rPr>
              <w:t>2</w:t>
            </w:r>
            <w:r>
              <w:rPr>
                <w:rFonts w:ascii="宋体" w:eastAsia="宋体" w:hAnsi="宋体" w:cs="宋体" w:hint="eastAsia"/>
                <w:kern w:val="0"/>
                <w:sz w:val="18"/>
                <w:szCs w:val="18"/>
                <w:lang/>
              </w:rPr>
              <w:t>分；②项目立项是否符合行业发展规划和政策要求，得</w:t>
            </w:r>
            <w:r>
              <w:rPr>
                <w:rFonts w:ascii="宋体" w:eastAsia="宋体" w:hAnsi="宋体" w:cs="宋体" w:hint="eastAsia"/>
                <w:kern w:val="0"/>
                <w:sz w:val="18"/>
                <w:szCs w:val="18"/>
                <w:lang/>
              </w:rPr>
              <w:t>1</w:t>
            </w:r>
            <w:r>
              <w:rPr>
                <w:rFonts w:ascii="宋体" w:eastAsia="宋体" w:hAnsi="宋体" w:cs="宋体" w:hint="eastAsia"/>
                <w:kern w:val="0"/>
                <w:sz w:val="18"/>
                <w:szCs w:val="18"/>
                <w:lang/>
              </w:rPr>
              <w:t>分；③项目立项是否与部门职责范围相符，属于部门履职所需，得</w:t>
            </w:r>
            <w:r>
              <w:rPr>
                <w:rFonts w:ascii="宋体" w:eastAsia="宋体" w:hAnsi="宋体" w:cs="宋体" w:hint="eastAsia"/>
                <w:kern w:val="0"/>
                <w:sz w:val="18"/>
                <w:szCs w:val="18"/>
                <w:lang/>
              </w:rPr>
              <w:t>1</w:t>
            </w:r>
            <w:r>
              <w:rPr>
                <w:rFonts w:ascii="宋体" w:eastAsia="宋体" w:hAnsi="宋体" w:cs="宋体" w:hint="eastAsia"/>
                <w:kern w:val="0"/>
                <w:sz w:val="18"/>
                <w:szCs w:val="18"/>
                <w:lang/>
              </w:rPr>
              <w:t>分；④项目是否属于公共财政支持范围，是否符合中央、地方事权支出责任划分原则，得</w:t>
            </w:r>
            <w:r>
              <w:rPr>
                <w:rFonts w:ascii="宋体" w:eastAsia="宋体" w:hAnsi="宋体" w:cs="宋体" w:hint="eastAsia"/>
                <w:kern w:val="0"/>
                <w:sz w:val="18"/>
                <w:szCs w:val="18"/>
                <w:lang/>
              </w:rPr>
              <w:t>1</w:t>
            </w:r>
            <w:r>
              <w:rPr>
                <w:rFonts w:ascii="宋体" w:eastAsia="宋体" w:hAnsi="宋体" w:cs="宋体" w:hint="eastAsia"/>
                <w:kern w:val="0"/>
                <w:sz w:val="18"/>
                <w:szCs w:val="18"/>
                <w:lang/>
              </w:rPr>
              <w:t>分。</w:t>
            </w:r>
          </w:p>
        </w:tc>
        <w:tc>
          <w:tcPr>
            <w:tcW w:w="1384"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有关文件及政策</w:t>
            </w:r>
          </w:p>
        </w:tc>
      </w:tr>
      <w:tr w:rsidR="002B7029">
        <w:trPr>
          <w:trHeight w:val="1133"/>
        </w:trPr>
        <w:tc>
          <w:tcPr>
            <w:tcW w:w="1021"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color w:val="0000FF"/>
                <w:sz w:val="18"/>
                <w:szCs w:val="18"/>
              </w:rPr>
            </w:pPr>
          </w:p>
        </w:tc>
        <w:tc>
          <w:tcPr>
            <w:tcW w:w="998"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color w:val="0000FF"/>
                <w:sz w:val="18"/>
                <w:szCs w:val="18"/>
              </w:rPr>
            </w:pPr>
          </w:p>
        </w:tc>
        <w:tc>
          <w:tcPr>
            <w:tcW w:w="1083"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A12</w:t>
            </w:r>
            <w:r>
              <w:rPr>
                <w:rFonts w:ascii="宋体" w:eastAsia="宋体" w:hAnsi="宋体" w:cs="宋体" w:hint="eastAsia"/>
                <w:kern w:val="0"/>
                <w:sz w:val="18"/>
                <w:szCs w:val="18"/>
                <w:lang/>
              </w:rPr>
              <w:t>立项程序规范性</w:t>
            </w:r>
          </w:p>
        </w:tc>
        <w:tc>
          <w:tcPr>
            <w:tcW w:w="6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规范</w:t>
            </w:r>
          </w:p>
        </w:tc>
        <w:tc>
          <w:tcPr>
            <w:tcW w:w="525"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5</w:t>
            </w:r>
          </w:p>
        </w:tc>
        <w:tc>
          <w:tcPr>
            <w:tcW w:w="2378"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sz w:val="18"/>
                <w:szCs w:val="18"/>
              </w:rPr>
            </w:pPr>
            <w:r>
              <w:rPr>
                <w:rFonts w:ascii="宋体" w:eastAsia="宋体" w:hAnsi="宋体" w:cs="宋体" w:hint="eastAsia"/>
                <w:kern w:val="0"/>
                <w:sz w:val="18"/>
                <w:szCs w:val="18"/>
                <w:lang/>
              </w:rPr>
              <w:t>项目申请、设立过程是否符合相关要求，用以反映和考核项目立项的规范情况。</w:t>
            </w:r>
          </w:p>
        </w:tc>
        <w:tc>
          <w:tcPr>
            <w:tcW w:w="5939"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评分要点：考核项目立项依据的规范性，符合政府法律法规以及相关程序。完全符合，得</w:t>
            </w:r>
            <w:r>
              <w:rPr>
                <w:rFonts w:ascii="宋体" w:eastAsia="宋体" w:hAnsi="宋体" w:cs="宋体" w:hint="eastAsia"/>
                <w:kern w:val="0"/>
                <w:sz w:val="18"/>
                <w:szCs w:val="18"/>
                <w:lang/>
              </w:rPr>
              <w:t>5</w:t>
            </w:r>
            <w:r>
              <w:rPr>
                <w:rFonts w:ascii="宋体" w:eastAsia="宋体" w:hAnsi="宋体" w:cs="宋体" w:hint="eastAsia"/>
                <w:kern w:val="0"/>
                <w:sz w:val="18"/>
                <w:szCs w:val="18"/>
                <w:lang/>
              </w:rPr>
              <w:t>分；略有差异的，得</w:t>
            </w:r>
            <w:r>
              <w:rPr>
                <w:rFonts w:ascii="宋体" w:eastAsia="宋体" w:hAnsi="宋体" w:cs="宋体" w:hint="eastAsia"/>
                <w:kern w:val="0"/>
                <w:sz w:val="18"/>
                <w:szCs w:val="18"/>
                <w:lang/>
              </w:rPr>
              <w:t>3</w:t>
            </w:r>
            <w:r>
              <w:rPr>
                <w:rFonts w:ascii="宋体" w:eastAsia="宋体" w:hAnsi="宋体" w:cs="宋体" w:hint="eastAsia"/>
                <w:kern w:val="0"/>
                <w:sz w:val="18"/>
                <w:szCs w:val="18"/>
                <w:lang/>
              </w:rPr>
              <w:t>分；与政府法律法规以及相关程序有重大差异的，得</w:t>
            </w:r>
            <w:r>
              <w:rPr>
                <w:rFonts w:ascii="宋体" w:eastAsia="宋体" w:hAnsi="宋体" w:cs="宋体" w:hint="eastAsia"/>
                <w:kern w:val="0"/>
                <w:sz w:val="18"/>
                <w:szCs w:val="18"/>
                <w:lang/>
              </w:rPr>
              <w:t>0</w:t>
            </w:r>
            <w:r>
              <w:rPr>
                <w:rFonts w:ascii="宋体" w:eastAsia="宋体" w:hAnsi="宋体" w:cs="宋体" w:hint="eastAsia"/>
                <w:kern w:val="0"/>
                <w:sz w:val="18"/>
                <w:szCs w:val="18"/>
                <w:lang/>
              </w:rPr>
              <w:t>分。</w:t>
            </w:r>
          </w:p>
          <w:p w:rsidR="002B7029" w:rsidRDefault="002B7029">
            <w:pPr>
              <w:widowControl/>
              <w:jc w:val="left"/>
              <w:textAlignment w:val="center"/>
              <w:rPr>
                <w:rFonts w:ascii="宋体" w:eastAsia="宋体" w:hAnsi="宋体" w:cs="宋体"/>
                <w:sz w:val="18"/>
                <w:szCs w:val="18"/>
              </w:rPr>
            </w:pPr>
          </w:p>
        </w:tc>
        <w:tc>
          <w:tcPr>
            <w:tcW w:w="1384"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有关文件及政策</w:t>
            </w:r>
          </w:p>
        </w:tc>
      </w:tr>
      <w:tr w:rsidR="002B7029">
        <w:trPr>
          <w:trHeight w:val="1028"/>
        </w:trPr>
        <w:tc>
          <w:tcPr>
            <w:tcW w:w="1021" w:type="dxa"/>
            <w:vMerge/>
            <w:shd w:val="clear" w:color="auto" w:fill="FFFFFF"/>
            <w:tcMar>
              <w:top w:w="15" w:type="dxa"/>
              <w:left w:w="15" w:type="dxa"/>
              <w:right w:w="15" w:type="dxa"/>
            </w:tcMar>
            <w:vAlign w:val="center"/>
          </w:tcPr>
          <w:p w:rsidR="002B7029" w:rsidRDefault="002B7029">
            <w:pPr>
              <w:widowControl/>
              <w:jc w:val="center"/>
              <w:textAlignment w:val="center"/>
              <w:rPr>
                <w:rFonts w:ascii="宋体" w:eastAsia="宋体" w:hAnsi="宋体" w:cs="宋体"/>
                <w:color w:val="0000FF"/>
                <w:kern w:val="0"/>
                <w:sz w:val="18"/>
                <w:szCs w:val="18"/>
                <w:lang/>
              </w:rPr>
            </w:pPr>
          </w:p>
        </w:tc>
        <w:tc>
          <w:tcPr>
            <w:tcW w:w="998" w:type="dxa"/>
            <w:vMerge w:val="restart"/>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A2</w:t>
            </w:r>
            <w:r>
              <w:rPr>
                <w:rFonts w:ascii="宋体" w:eastAsia="宋体" w:hAnsi="宋体" w:cs="宋体" w:hint="eastAsia"/>
                <w:kern w:val="0"/>
                <w:sz w:val="18"/>
                <w:szCs w:val="18"/>
                <w:lang/>
              </w:rPr>
              <w:t>资金投入（</w:t>
            </w:r>
            <w:r>
              <w:rPr>
                <w:rFonts w:ascii="宋体" w:eastAsia="宋体" w:hAnsi="宋体" w:cs="宋体" w:hint="eastAsia"/>
                <w:kern w:val="0"/>
                <w:sz w:val="18"/>
                <w:szCs w:val="18"/>
                <w:lang/>
              </w:rPr>
              <w:t>10</w:t>
            </w:r>
            <w:r>
              <w:rPr>
                <w:rFonts w:ascii="宋体" w:eastAsia="宋体" w:hAnsi="宋体" w:cs="宋体" w:hint="eastAsia"/>
                <w:kern w:val="0"/>
                <w:sz w:val="18"/>
                <w:szCs w:val="18"/>
                <w:lang/>
              </w:rPr>
              <w:t>分）</w:t>
            </w:r>
          </w:p>
        </w:tc>
        <w:tc>
          <w:tcPr>
            <w:tcW w:w="1083"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A21</w:t>
            </w:r>
            <w:r>
              <w:rPr>
                <w:rFonts w:ascii="宋体" w:eastAsia="宋体" w:hAnsi="宋体" w:cs="宋体" w:hint="eastAsia"/>
                <w:kern w:val="0"/>
                <w:sz w:val="18"/>
                <w:szCs w:val="18"/>
                <w:lang/>
              </w:rPr>
              <w:t>资金分配合理性</w:t>
            </w:r>
          </w:p>
        </w:tc>
        <w:tc>
          <w:tcPr>
            <w:tcW w:w="6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合理</w:t>
            </w:r>
          </w:p>
        </w:tc>
        <w:tc>
          <w:tcPr>
            <w:tcW w:w="525"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5</w:t>
            </w:r>
          </w:p>
        </w:tc>
        <w:tc>
          <w:tcPr>
            <w:tcW w:w="2378" w:type="dxa"/>
            <w:shd w:val="clear" w:color="auto" w:fill="auto"/>
            <w:noWrap/>
            <w:tcMar>
              <w:top w:w="15" w:type="dxa"/>
              <w:left w:w="15" w:type="dxa"/>
              <w:right w:w="15" w:type="dxa"/>
            </w:tcMar>
            <w:vAlign w:val="center"/>
          </w:tcPr>
          <w:p w:rsidR="002B7029" w:rsidRDefault="00424ECE">
            <w:pPr>
              <w:widowControl/>
              <w:textAlignment w:val="center"/>
              <w:rPr>
                <w:rFonts w:ascii="宋体" w:eastAsia="宋体" w:hAnsi="宋体" w:cs="宋体"/>
                <w:kern w:val="0"/>
                <w:sz w:val="18"/>
                <w:szCs w:val="18"/>
                <w:lang/>
              </w:rPr>
            </w:pPr>
            <w:r>
              <w:rPr>
                <w:rFonts w:ascii="宋体" w:eastAsia="宋体" w:hAnsi="宋体" w:cs="宋体" w:hint="eastAsia"/>
                <w:kern w:val="0"/>
                <w:sz w:val="18"/>
                <w:szCs w:val="18"/>
                <w:lang/>
              </w:rPr>
              <w:t>考核项目财政预算资金分配的合理情况。</w:t>
            </w:r>
          </w:p>
          <w:p w:rsidR="002B7029" w:rsidRDefault="002B7029">
            <w:pPr>
              <w:widowControl/>
              <w:textAlignment w:val="center"/>
              <w:rPr>
                <w:rFonts w:ascii="宋体" w:eastAsia="宋体" w:hAnsi="宋体" w:cs="宋体"/>
                <w:kern w:val="0"/>
                <w:sz w:val="18"/>
                <w:szCs w:val="18"/>
                <w:lang/>
              </w:rPr>
            </w:pPr>
          </w:p>
        </w:tc>
        <w:tc>
          <w:tcPr>
            <w:tcW w:w="5939" w:type="dxa"/>
            <w:shd w:val="clear" w:color="auto" w:fill="auto"/>
            <w:tcMar>
              <w:top w:w="15" w:type="dxa"/>
              <w:left w:w="15" w:type="dxa"/>
              <w:right w:w="15" w:type="dxa"/>
            </w:tcMar>
            <w:vAlign w:val="center"/>
          </w:tcPr>
          <w:p w:rsidR="002B7029" w:rsidRDefault="00424ECE">
            <w:pPr>
              <w:widowControl/>
              <w:textAlignment w:val="center"/>
              <w:rPr>
                <w:rFonts w:ascii="宋体" w:eastAsia="宋体" w:hAnsi="宋体" w:cs="宋体"/>
                <w:kern w:val="0"/>
                <w:sz w:val="18"/>
                <w:szCs w:val="18"/>
                <w:lang/>
              </w:rPr>
            </w:pPr>
            <w:r>
              <w:rPr>
                <w:rFonts w:ascii="宋体" w:eastAsia="宋体" w:hAnsi="宋体" w:cs="宋体" w:hint="eastAsia"/>
                <w:kern w:val="0"/>
                <w:sz w:val="18"/>
                <w:szCs w:val="18"/>
                <w:lang/>
              </w:rPr>
              <w:t>评价要点：①预算资金分配依据是否充分，得</w:t>
            </w:r>
            <w:r>
              <w:rPr>
                <w:rFonts w:ascii="宋体" w:eastAsia="宋体" w:hAnsi="宋体" w:cs="宋体" w:hint="eastAsia"/>
                <w:kern w:val="0"/>
                <w:sz w:val="18"/>
                <w:szCs w:val="18"/>
                <w:lang/>
              </w:rPr>
              <w:t>3</w:t>
            </w:r>
            <w:r>
              <w:rPr>
                <w:rFonts w:ascii="宋体" w:eastAsia="宋体" w:hAnsi="宋体" w:cs="宋体" w:hint="eastAsia"/>
                <w:kern w:val="0"/>
                <w:sz w:val="18"/>
                <w:szCs w:val="18"/>
                <w:lang/>
              </w:rPr>
              <w:t>分；②资金分配额度是否合理，与项目单位或地方实际是否相适应，得</w:t>
            </w:r>
            <w:r>
              <w:rPr>
                <w:rFonts w:ascii="宋体" w:eastAsia="宋体" w:hAnsi="宋体" w:cs="宋体" w:hint="eastAsia"/>
                <w:kern w:val="0"/>
                <w:sz w:val="18"/>
                <w:szCs w:val="18"/>
                <w:lang/>
              </w:rPr>
              <w:t>2</w:t>
            </w:r>
            <w:r>
              <w:rPr>
                <w:rFonts w:ascii="宋体" w:eastAsia="宋体" w:hAnsi="宋体" w:cs="宋体" w:hint="eastAsia"/>
                <w:kern w:val="0"/>
                <w:sz w:val="18"/>
                <w:szCs w:val="18"/>
                <w:lang/>
              </w:rPr>
              <w:t>分。</w:t>
            </w:r>
          </w:p>
        </w:tc>
        <w:tc>
          <w:tcPr>
            <w:tcW w:w="1384"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相关文件</w:t>
            </w:r>
          </w:p>
        </w:tc>
      </w:tr>
      <w:tr w:rsidR="002B7029">
        <w:trPr>
          <w:trHeight w:val="1028"/>
        </w:trPr>
        <w:tc>
          <w:tcPr>
            <w:tcW w:w="1021" w:type="dxa"/>
            <w:vMerge/>
            <w:shd w:val="clear" w:color="auto" w:fill="FFFFFF"/>
            <w:tcMar>
              <w:top w:w="15" w:type="dxa"/>
              <w:left w:w="15" w:type="dxa"/>
              <w:right w:w="15" w:type="dxa"/>
            </w:tcMar>
            <w:vAlign w:val="center"/>
          </w:tcPr>
          <w:p w:rsidR="002B7029" w:rsidRDefault="002B7029">
            <w:pPr>
              <w:widowControl/>
              <w:jc w:val="center"/>
              <w:textAlignment w:val="center"/>
              <w:rPr>
                <w:rFonts w:ascii="宋体" w:eastAsia="宋体" w:hAnsi="宋体" w:cs="宋体"/>
                <w:color w:val="0000FF"/>
                <w:kern w:val="0"/>
                <w:sz w:val="18"/>
                <w:szCs w:val="18"/>
                <w:lang/>
              </w:rPr>
            </w:pPr>
          </w:p>
        </w:tc>
        <w:tc>
          <w:tcPr>
            <w:tcW w:w="998" w:type="dxa"/>
            <w:vMerge/>
            <w:shd w:val="clear" w:color="auto" w:fill="FFFFFF"/>
            <w:tcMar>
              <w:top w:w="15" w:type="dxa"/>
              <w:left w:w="15" w:type="dxa"/>
              <w:right w:w="15" w:type="dxa"/>
            </w:tcMar>
            <w:vAlign w:val="center"/>
          </w:tcPr>
          <w:p w:rsidR="002B7029" w:rsidRDefault="002B7029">
            <w:pPr>
              <w:widowControl/>
              <w:jc w:val="center"/>
              <w:textAlignment w:val="center"/>
              <w:rPr>
                <w:rFonts w:ascii="宋体" w:eastAsia="宋体" w:hAnsi="宋体" w:cs="宋体"/>
                <w:kern w:val="0"/>
                <w:sz w:val="18"/>
                <w:szCs w:val="18"/>
                <w:lang/>
              </w:rPr>
            </w:pPr>
          </w:p>
        </w:tc>
        <w:tc>
          <w:tcPr>
            <w:tcW w:w="1083"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A22</w:t>
            </w:r>
            <w:r>
              <w:rPr>
                <w:rFonts w:ascii="宋体" w:eastAsia="宋体" w:hAnsi="宋体" w:cs="宋体" w:hint="eastAsia"/>
                <w:kern w:val="0"/>
                <w:sz w:val="18"/>
                <w:szCs w:val="18"/>
                <w:lang/>
              </w:rPr>
              <w:t>资金执行率</w:t>
            </w:r>
          </w:p>
          <w:p w:rsidR="002B7029" w:rsidRDefault="002B7029">
            <w:pPr>
              <w:widowControl/>
              <w:jc w:val="center"/>
              <w:textAlignment w:val="center"/>
              <w:rPr>
                <w:rFonts w:ascii="宋体" w:eastAsia="宋体" w:hAnsi="宋体" w:cs="宋体"/>
                <w:kern w:val="0"/>
                <w:sz w:val="18"/>
                <w:szCs w:val="18"/>
                <w:lang/>
              </w:rPr>
            </w:pPr>
          </w:p>
        </w:tc>
        <w:tc>
          <w:tcPr>
            <w:tcW w:w="6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100%</w:t>
            </w:r>
          </w:p>
        </w:tc>
        <w:tc>
          <w:tcPr>
            <w:tcW w:w="525"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5</w:t>
            </w:r>
          </w:p>
        </w:tc>
        <w:tc>
          <w:tcPr>
            <w:tcW w:w="2378" w:type="dxa"/>
            <w:shd w:val="clear" w:color="auto" w:fill="auto"/>
            <w:noWrap/>
            <w:tcMar>
              <w:top w:w="15" w:type="dxa"/>
              <w:left w:w="15" w:type="dxa"/>
              <w:right w:w="15" w:type="dxa"/>
            </w:tcMar>
            <w:vAlign w:val="center"/>
          </w:tcPr>
          <w:p w:rsidR="002B7029" w:rsidRDefault="00424ECE">
            <w:pPr>
              <w:widowControl/>
              <w:textAlignment w:val="center"/>
              <w:rPr>
                <w:rFonts w:ascii="宋体" w:eastAsia="宋体" w:hAnsi="宋体" w:cs="宋体"/>
                <w:kern w:val="0"/>
                <w:sz w:val="18"/>
                <w:szCs w:val="18"/>
                <w:lang/>
              </w:rPr>
            </w:pPr>
            <w:r>
              <w:rPr>
                <w:rFonts w:ascii="宋体" w:eastAsia="宋体" w:hAnsi="宋体" w:cs="宋体" w:hint="eastAsia"/>
                <w:kern w:val="0"/>
                <w:sz w:val="18"/>
                <w:szCs w:val="18"/>
                <w:lang/>
              </w:rPr>
              <w:t>考核项目预算资金的执行程度，是否存在专项资金的闲置、冗余。</w:t>
            </w:r>
          </w:p>
        </w:tc>
        <w:tc>
          <w:tcPr>
            <w:tcW w:w="5939" w:type="dxa"/>
            <w:shd w:val="clear" w:color="auto" w:fill="auto"/>
            <w:tcMar>
              <w:top w:w="15" w:type="dxa"/>
              <w:left w:w="15" w:type="dxa"/>
              <w:right w:w="15" w:type="dxa"/>
            </w:tcMar>
            <w:vAlign w:val="center"/>
          </w:tcPr>
          <w:p w:rsidR="002B7029" w:rsidRDefault="00424ECE">
            <w:pPr>
              <w:widowControl/>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评分要点：资金执行率</w:t>
            </w:r>
            <w:r>
              <w:rPr>
                <w:rFonts w:ascii="宋体" w:eastAsia="宋体" w:hAnsi="宋体" w:cs="宋体" w:hint="eastAsia"/>
                <w:kern w:val="0"/>
                <w:sz w:val="18"/>
                <w:szCs w:val="18"/>
                <w:lang/>
              </w:rPr>
              <w:t>=</w:t>
            </w:r>
            <w:r>
              <w:rPr>
                <w:rFonts w:ascii="宋体" w:eastAsia="宋体" w:hAnsi="宋体" w:cs="宋体" w:hint="eastAsia"/>
                <w:kern w:val="0"/>
                <w:sz w:val="18"/>
                <w:szCs w:val="18"/>
                <w:lang/>
              </w:rPr>
              <w:t>实际支出金额</w:t>
            </w:r>
            <w:r>
              <w:rPr>
                <w:rFonts w:ascii="宋体" w:eastAsia="宋体" w:hAnsi="宋体" w:cs="宋体" w:hint="eastAsia"/>
                <w:kern w:val="0"/>
                <w:sz w:val="18"/>
                <w:szCs w:val="18"/>
                <w:lang/>
              </w:rPr>
              <w:t>/</w:t>
            </w:r>
            <w:r>
              <w:rPr>
                <w:rFonts w:ascii="宋体" w:eastAsia="宋体" w:hAnsi="宋体" w:cs="宋体" w:hint="eastAsia"/>
                <w:kern w:val="0"/>
                <w:sz w:val="18"/>
                <w:szCs w:val="18"/>
                <w:lang/>
              </w:rPr>
              <w:t>实际到位金额</w:t>
            </w:r>
            <w:r>
              <w:rPr>
                <w:rFonts w:ascii="宋体" w:eastAsia="宋体" w:hAnsi="宋体" w:cs="宋体" w:hint="eastAsia"/>
                <w:kern w:val="0"/>
                <w:sz w:val="18"/>
                <w:szCs w:val="18"/>
                <w:lang/>
              </w:rPr>
              <w:t>*100%</w:t>
            </w:r>
            <w:r>
              <w:rPr>
                <w:rFonts w:ascii="宋体" w:eastAsia="宋体" w:hAnsi="宋体" w:cs="宋体" w:hint="eastAsia"/>
                <w:kern w:val="0"/>
                <w:sz w:val="18"/>
                <w:szCs w:val="18"/>
                <w:lang/>
              </w:rPr>
              <w:t>，按资金执行率</w:t>
            </w:r>
            <w:r>
              <w:rPr>
                <w:rFonts w:ascii="宋体" w:eastAsia="宋体" w:hAnsi="宋体" w:cs="宋体" w:hint="eastAsia"/>
                <w:kern w:val="0"/>
                <w:sz w:val="18"/>
                <w:szCs w:val="18"/>
                <w:lang/>
              </w:rPr>
              <w:t>*</w:t>
            </w:r>
            <w:r>
              <w:rPr>
                <w:rFonts w:ascii="宋体" w:eastAsia="宋体" w:hAnsi="宋体" w:cs="宋体" w:hint="eastAsia"/>
                <w:kern w:val="0"/>
                <w:sz w:val="18"/>
                <w:szCs w:val="18"/>
                <w:lang/>
              </w:rPr>
              <w:t>权重得分。</w:t>
            </w:r>
          </w:p>
        </w:tc>
        <w:tc>
          <w:tcPr>
            <w:tcW w:w="1384"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财务资料</w:t>
            </w:r>
          </w:p>
        </w:tc>
      </w:tr>
      <w:tr w:rsidR="002B7029">
        <w:trPr>
          <w:trHeight w:val="1570"/>
        </w:trPr>
        <w:tc>
          <w:tcPr>
            <w:tcW w:w="1021" w:type="dxa"/>
            <w:vMerge w:val="restart"/>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B</w:t>
            </w:r>
            <w:r>
              <w:rPr>
                <w:rFonts w:ascii="宋体" w:eastAsia="宋体" w:hAnsi="宋体" w:cs="宋体" w:hint="eastAsia"/>
                <w:kern w:val="0"/>
                <w:sz w:val="18"/>
                <w:szCs w:val="18"/>
                <w:lang/>
              </w:rPr>
              <w:t>过程（</w:t>
            </w:r>
            <w:r>
              <w:rPr>
                <w:rFonts w:ascii="宋体" w:eastAsia="宋体" w:hAnsi="宋体" w:cs="宋体" w:hint="eastAsia"/>
                <w:kern w:val="0"/>
                <w:sz w:val="18"/>
                <w:szCs w:val="18"/>
                <w:lang/>
              </w:rPr>
              <w:t>30</w:t>
            </w:r>
            <w:r>
              <w:rPr>
                <w:rFonts w:ascii="宋体" w:eastAsia="宋体" w:hAnsi="宋体" w:cs="宋体" w:hint="eastAsia"/>
                <w:kern w:val="0"/>
                <w:sz w:val="18"/>
                <w:szCs w:val="18"/>
                <w:lang/>
              </w:rPr>
              <w:t>分）</w:t>
            </w:r>
          </w:p>
          <w:p w:rsidR="002B7029" w:rsidRDefault="002B7029">
            <w:pPr>
              <w:pStyle w:val="a3"/>
            </w:pPr>
          </w:p>
          <w:p w:rsidR="002B7029" w:rsidRDefault="002B7029"/>
          <w:p w:rsidR="002B7029" w:rsidRDefault="002B7029">
            <w:pPr>
              <w:pStyle w:val="a3"/>
            </w:pPr>
          </w:p>
          <w:p w:rsidR="002B7029" w:rsidRDefault="002B7029"/>
          <w:p w:rsidR="002B7029" w:rsidRDefault="002B7029">
            <w:pPr>
              <w:pStyle w:val="a3"/>
            </w:pPr>
          </w:p>
          <w:p w:rsidR="002B7029" w:rsidRDefault="002B7029"/>
          <w:p w:rsidR="002B7029" w:rsidRDefault="002B7029">
            <w:pPr>
              <w:pStyle w:val="a3"/>
            </w:pPr>
          </w:p>
          <w:p w:rsidR="002B7029" w:rsidRDefault="002B7029"/>
          <w:p w:rsidR="002B7029" w:rsidRDefault="002B7029">
            <w:pPr>
              <w:pStyle w:val="a3"/>
            </w:pPr>
          </w:p>
          <w:p w:rsidR="002B7029" w:rsidRDefault="002B7029"/>
          <w:p w:rsidR="002B7029" w:rsidRDefault="002B7029">
            <w:pPr>
              <w:pStyle w:val="a3"/>
            </w:pPr>
          </w:p>
          <w:p w:rsidR="002B7029" w:rsidRDefault="002B7029"/>
          <w:p w:rsidR="002B7029" w:rsidRDefault="002B7029">
            <w:pPr>
              <w:pStyle w:val="a3"/>
            </w:pPr>
          </w:p>
          <w:p w:rsidR="002B7029" w:rsidRDefault="002B7029"/>
          <w:p w:rsidR="002B7029" w:rsidRDefault="002B7029">
            <w:pPr>
              <w:pStyle w:val="a3"/>
            </w:pPr>
          </w:p>
          <w:p w:rsidR="002B7029" w:rsidRDefault="002B7029"/>
          <w:p w:rsidR="002B7029" w:rsidRDefault="002B7029">
            <w:pPr>
              <w:pStyle w:val="a3"/>
            </w:pPr>
          </w:p>
          <w:p w:rsidR="002B7029" w:rsidRDefault="002B7029"/>
          <w:p w:rsidR="002B7029" w:rsidRDefault="002B7029">
            <w:pPr>
              <w:pStyle w:val="a3"/>
            </w:pPr>
          </w:p>
          <w:p w:rsidR="002B7029" w:rsidRDefault="002B7029"/>
          <w:p w:rsidR="002B7029" w:rsidRDefault="002B7029">
            <w:pPr>
              <w:pStyle w:val="a3"/>
            </w:pPr>
          </w:p>
          <w:p w:rsidR="002B7029" w:rsidRDefault="002B7029"/>
        </w:tc>
        <w:tc>
          <w:tcPr>
            <w:tcW w:w="998" w:type="dxa"/>
            <w:vMerge w:val="restart"/>
            <w:shd w:val="clear" w:color="auto" w:fill="FFFFFF"/>
            <w:tcMar>
              <w:top w:w="15" w:type="dxa"/>
              <w:left w:w="15" w:type="dxa"/>
              <w:right w:w="15" w:type="dxa"/>
            </w:tcMar>
            <w:vAlign w:val="center"/>
          </w:tcPr>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pStyle w:val="a3"/>
            </w:pPr>
          </w:p>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lastRenderedPageBreak/>
              <w:t>B1</w:t>
            </w:r>
            <w:r>
              <w:rPr>
                <w:rFonts w:ascii="宋体" w:eastAsia="宋体" w:hAnsi="宋体" w:cs="宋体" w:hint="eastAsia"/>
                <w:kern w:val="0"/>
                <w:sz w:val="18"/>
                <w:szCs w:val="18"/>
                <w:lang/>
              </w:rPr>
              <w:t>资金管理（</w:t>
            </w:r>
            <w:r>
              <w:rPr>
                <w:rFonts w:ascii="宋体" w:eastAsia="宋体" w:hAnsi="宋体" w:cs="宋体" w:hint="eastAsia"/>
                <w:kern w:val="0"/>
                <w:sz w:val="18"/>
                <w:szCs w:val="18"/>
                <w:lang/>
              </w:rPr>
              <w:t>6</w:t>
            </w:r>
            <w:r>
              <w:rPr>
                <w:rFonts w:ascii="宋体" w:eastAsia="宋体" w:hAnsi="宋体" w:cs="宋体" w:hint="eastAsia"/>
                <w:kern w:val="0"/>
                <w:sz w:val="18"/>
                <w:szCs w:val="18"/>
                <w:lang/>
              </w:rPr>
              <w:t>分）</w:t>
            </w:r>
          </w:p>
        </w:tc>
        <w:tc>
          <w:tcPr>
            <w:tcW w:w="1083"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lastRenderedPageBreak/>
              <w:t>B11</w:t>
            </w:r>
            <w:r>
              <w:rPr>
                <w:rFonts w:ascii="宋体" w:eastAsia="宋体" w:hAnsi="宋体" w:cs="宋体" w:hint="eastAsia"/>
                <w:kern w:val="0"/>
                <w:sz w:val="18"/>
                <w:szCs w:val="18"/>
                <w:lang/>
              </w:rPr>
              <w:t>资金到位率</w:t>
            </w:r>
          </w:p>
        </w:tc>
        <w:tc>
          <w:tcPr>
            <w:tcW w:w="6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100%</w:t>
            </w:r>
          </w:p>
        </w:tc>
        <w:tc>
          <w:tcPr>
            <w:tcW w:w="525"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sz w:val="22"/>
                <w:szCs w:val="22"/>
              </w:rPr>
            </w:pPr>
            <w:r>
              <w:rPr>
                <w:rFonts w:ascii="宋体" w:eastAsia="宋体" w:hAnsi="宋体" w:cs="宋体" w:hint="eastAsia"/>
                <w:kern w:val="0"/>
                <w:sz w:val="18"/>
                <w:szCs w:val="18"/>
                <w:lang/>
              </w:rPr>
              <w:t>4</w:t>
            </w:r>
          </w:p>
        </w:tc>
        <w:tc>
          <w:tcPr>
            <w:tcW w:w="2378"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实际到位资金与预算资金的比率，用以反映和考核资金落实情况对项目实施的总体保障程度。</w:t>
            </w:r>
          </w:p>
        </w:tc>
        <w:tc>
          <w:tcPr>
            <w:tcW w:w="5939" w:type="dxa"/>
            <w:shd w:val="clear" w:color="auto" w:fill="auto"/>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评分要点：资金到位率</w:t>
            </w:r>
            <w:r>
              <w:rPr>
                <w:rFonts w:ascii="宋体" w:eastAsia="宋体" w:hAnsi="宋体" w:cs="宋体" w:hint="eastAsia"/>
                <w:kern w:val="0"/>
                <w:sz w:val="18"/>
                <w:szCs w:val="18"/>
                <w:lang/>
              </w:rPr>
              <w:t>=</w:t>
            </w:r>
            <w:r>
              <w:rPr>
                <w:rFonts w:ascii="宋体" w:eastAsia="宋体" w:hAnsi="宋体" w:cs="宋体" w:hint="eastAsia"/>
                <w:kern w:val="0"/>
                <w:sz w:val="18"/>
                <w:szCs w:val="18"/>
                <w:lang/>
              </w:rPr>
              <w:t>（实际到位资金</w:t>
            </w:r>
            <w:r>
              <w:rPr>
                <w:rFonts w:ascii="宋体" w:eastAsia="宋体" w:hAnsi="宋体" w:cs="宋体" w:hint="eastAsia"/>
                <w:kern w:val="0"/>
                <w:sz w:val="18"/>
                <w:szCs w:val="18"/>
                <w:lang/>
              </w:rPr>
              <w:t>/</w:t>
            </w:r>
            <w:r>
              <w:rPr>
                <w:rFonts w:ascii="宋体" w:eastAsia="宋体" w:hAnsi="宋体" w:cs="宋体" w:hint="eastAsia"/>
                <w:kern w:val="0"/>
                <w:sz w:val="18"/>
                <w:szCs w:val="18"/>
                <w:lang/>
              </w:rPr>
              <w:t>预算资金）</w:t>
            </w:r>
            <w:r>
              <w:rPr>
                <w:rFonts w:ascii="宋体" w:eastAsia="宋体" w:hAnsi="宋体" w:cs="宋体" w:hint="eastAsia"/>
                <w:kern w:val="0"/>
                <w:sz w:val="18"/>
                <w:szCs w:val="18"/>
                <w:lang/>
              </w:rPr>
              <w:t>*100%</w:t>
            </w:r>
            <w:r>
              <w:rPr>
                <w:rFonts w:ascii="宋体" w:eastAsia="宋体" w:hAnsi="宋体" w:cs="宋体" w:hint="eastAsia"/>
                <w:kern w:val="0"/>
                <w:sz w:val="18"/>
                <w:szCs w:val="18"/>
                <w:lang/>
              </w:rPr>
              <w:t>，</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资金到位率：一定时期（本年度或项目期）内落实到具体项目的资金。</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预算资金：一定时期（本年度或项目期）内预算安排到具体项目的资金。</w:t>
            </w:r>
          </w:p>
          <w:p w:rsidR="002B7029" w:rsidRDefault="00424ECE">
            <w:pPr>
              <w:widowControl/>
              <w:jc w:val="left"/>
              <w:textAlignment w:val="center"/>
              <w:rPr>
                <w:rFonts w:ascii="宋体" w:eastAsia="宋体" w:hAnsi="宋体" w:cs="宋体"/>
                <w:sz w:val="18"/>
                <w:szCs w:val="18"/>
              </w:rPr>
            </w:pPr>
            <w:r>
              <w:rPr>
                <w:rFonts w:ascii="宋体" w:eastAsia="宋体" w:hAnsi="宋体" w:cs="宋体" w:hint="eastAsia"/>
                <w:kern w:val="0"/>
                <w:sz w:val="18"/>
                <w:szCs w:val="18"/>
                <w:lang/>
              </w:rPr>
              <w:t>资金到位率为</w:t>
            </w:r>
            <w:r>
              <w:rPr>
                <w:rFonts w:ascii="宋体" w:eastAsia="宋体" w:hAnsi="宋体" w:cs="宋体" w:hint="eastAsia"/>
                <w:kern w:val="0"/>
                <w:sz w:val="18"/>
                <w:szCs w:val="18"/>
                <w:lang/>
              </w:rPr>
              <w:t>100%</w:t>
            </w:r>
            <w:r>
              <w:rPr>
                <w:rFonts w:ascii="宋体" w:eastAsia="宋体" w:hAnsi="宋体" w:cs="宋体" w:hint="eastAsia"/>
                <w:kern w:val="0"/>
                <w:sz w:val="18"/>
                <w:szCs w:val="18"/>
                <w:lang/>
              </w:rPr>
              <w:t>得满分，否则按权重得分。</w:t>
            </w:r>
          </w:p>
        </w:tc>
        <w:tc>
          <w:tcPr>
            <w:tcW w:w="1384"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财务资料</w:t>
            </w:r>
          </w:p>
        </w:tc>
      </w:tr>
      <w:tr w:rsidR="002B7029">
        <w:trPr>
          <w:trHeight w:val="1620"/>
        </w:trPr>
        <w:tc>
          <w:tcPr>
            <w:tcW w:w="1021"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sz w:val="18"/>
                <w:szCs w:val="18"/>
              </w:rPr>
            </w:pPr>
          </w:p>
        </w:tc>
        <w:tc>
          <w:tcPr>
            <w:tcW w:w="998"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sz w:val="18"/>
                <w:szCs w:val="18"/>
              </w:rPr>
            </w:pPr>
          </w:p>
        </w:tc>
        <w:tc>
          <w:tcPr>
            <w:tcW w:w="1083"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B12</w:t>
            </w:r>
            <w:r>
              <w:rPr>
                <w:rFonts w:ascii="宋体" w:eastAsia="宋体" w:hAnsi="宋体" w:cs="宋体" w:hint="eastAsia"/>
                <w:kern w:val="0"/>
                <w:sz w:val="18"/>
                <w:szCs w:val="18"/>
                <w:lang/>
              </w:rPr>
              <w:t>资金使用合规性</w:t>
            </w:r>
          </w:p>
        </w:tc>
        <w:tc>
          <w:tcPr>
            <w:tcW w:w="66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合规</w:t>
            </w:r>
          </w:p>
        </w:tc>
        <w:tc>
          <w:tcPr>
            <w:tcW w:w="525"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4</w:t>
            </w:r>
          </w:p>
        </w:tc>
        <w:tc>
          <w:tcPr>
            <w:tcW w:w="2378" w:type="dxa"/>
            <w:shd w:val="clear" w:color="auto" w:fill="auto"/>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项目资金使用是否符合相关的财务管理制度规定，用以反映和考核项目资金的规范运行情况。</w:t>
            </w:r>
          </w:p>
        </w:tc>
        <w:tc>
          <w:tcPr>
            <w:tcW w:w="5939" w:type="dxa"/>
            <w:shd w:val="clear" w:color="auto" w:fill="auto"/>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评分要点：①是否符合国家财经法规和财务管理制度以及有关专项资金管理办法的规定得</w:t>
            </w:r>
            <w:r>
              <w:rPr>
                <w:rFonts w:ascii="宋体" w:eastAsia="宋体" w:hAnsi="宋体" w:cs="宋体" w:hint="eastAsia"/>
                <w:kern w:val="0"/>
                <w:sz w:val="18"/>
                <w:szCs w:val="18"/>
                <w:lang/>
              </w:rPr>
              <w:t>2</w:t>
            </w:r>
            <w:r>
              <w:rPr>
                <w:rFonts w:ascii="宋体" w:eastAsia="宋体" w:hAnsi="宋体" w:cs="宋体" w:hint="eastAsia"/>
                <w:kern w:val="0"/>
                <w:sz w:val="18"/>
                <w:szCs w:val="18"/>
                <w:lang/>
              </w:rPr>
              <w:t>分；②资金拨付是否有完整的审批程序和手续得</w:t>
            </w:r>
            <w:r>
              <w:rPr>
                <w:rFonts w:ascii="宋体" w:eastAsia="宋体" w:hAnsi="宋体" w:cs="宋体" w:hint="eastAsia"/>
                <w:kern w:val="0"/>
                <w:sz w:val="18"/>
                <w:szCs w:val="18"/>
                <w:lang/>
              </w:rPr>
              <w:t>1</w:t>
            </w:r>
            <w:r>
              <w:rPr>
                <w:rFonts w:ascii="宋体" w:eastAsia="宋体" w:hAnsi="宋体" w:cs="宋体" w:hint="eastAsia"/>
                <w:kern w:val="0"/>
                <w:sz w:val="18"/>
                <w:szCs w:val="18"/>
                <w:lang/>
              </w:rPr>
              <w:t>分；③是否存在截留、挤占、挪用、虚列支出等情况得</w:t>
            </w:r>
            <w:r>
              <w:rPr>
                <w:rFonts w:ascii="宋体" w:eastAsia="宋体" w:hAnsi="宋体" w:cs="宋体" w:hint="eastAsia"/>
                <w:kern w:val="0"/>
                <w:sz w:val="18"/>
                <w:szCs w:val="18"/>
                <w:lang/>
              </w:rPr>
              <w:t>1</w:t>
            </w:r>
            <w:r>
              <w:rPr>
                <w:rFonts w:ascii="宋体" w:eastAsia="宋体" w:hAnsi="宋体" w:cs="宋体" w:hint="eastAsia"/>
                <w:kern w:val="0"/>
                <w:sz w:val="18"/>
                <w:szCs w:val="18"/>
                <w:lang/>
              </w:rPr>
              <w:t>分。</w:t>
            </w:r>
          </w:p>
          <w:p w:rsidR="002B7029" w:rsidRDefault="002B7029">
            <w:pPr>
              <w:widowControl/>
              <w:jc w:val="left"/>
              <w:textAlignment w:val="center"/>
              <w:rPr>
                <w:rFonts w:ascii="宋体" w:eastAsia="宋体" w:hAnsi="宋体" w:cs="宋体"/>
                <w:kern w:val="0"/>
                <w:sz w:val="18"/>
                <w:szCs w:val="18"/>
                <w:lang/>
              </w:rPr>
            </w:pPr>
          </w:p>
        </w:tc>
        <w:tc>
          <w:tcPr>
            <w:tcW w:w="1384" w:type="dxa"/>
            <w:shd w:val="clear" w:color="auto" w:fill="auto"/>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财务资料</w:t>
            </w:r>
          </w:p>
        </w:tc>
      </w:tr>
      <w:tr w:rsidR="002B7029">
        <w:trPr>
          <w:trHeight w:val="1220"/>
        </w:trPr>
        <w:tc>
          <w:tcPr>
            <w:tcW w:w="1021"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sz w:val="18"/>
                <w:szCs w:val="18"/>
              </w:rPr>
            </w:pPr>
          </w:p>
        </w:tc>
        <w:tc>
          <w:tcPr>
            <w:tcW w:w="998" w:type="dxa"/>
            <w:vMerge w:val="restart"/>
            <w:shd w:val="clear" w:color="auto" w:fill="auto"/>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B2</w:t>
            </w:r>
            <w:r>
              <w:rPr>
                <w:rFonts w:ascii="宋体" w:eastAsia="宋体" w:hAnsi="宋体" w:cs="宋体" w:hint="eastAsia"/>
                <w:kern w:val="0"/>
                <w:sz w:val="18"/>
                <w:szCs w:val="18"/>
                <w:lang/>
              </w:rPr>
              <w:t>制度管理（</w:t>
            </w:r>
            <w:r>
              <w:rPr>
                <w:rFonts w:ascii="宋体" w:eastAsia="宋体" w:hAnsi="宋体" w:cs="宋体" w:hint="eastAsia"/>
                <w:kern w:val="0"/>
                <w:sz w:val="18"/>
                <w:szCs w:val="18"/>
                <w:lang/>
              </w:rPr>
              <w:t>15</w:t>
            </w:r>
            <w:r>
              <w:rPr>
                <w:rFonts w:ascii="宋体" w:eastAsia="宋体" w:hAnsi="宋体" w:cs="宋体" w:hint="eastAsia"/>
                <w:kern w:val="0"/>
                <w:sz w:val="18"/>
                <w:szCs w:val="18"/>
                <w:lang/>
              </w:rPr>
              <w:t>分）</w:t>
            </w:r>
          </w:p>
        </w:tc>
        <w:tc>
          <w:tcPr>
            <w:tcW w:w="1083"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B21</w:t>
            </w:r>
            <w:r>
              <w:rPr>
                <w:rFonts w:ascii="宋体" w:eastAsia="宋体" w:hAnsi="宋体" w:cs="宋体" w:hint="eastAsia"/>
                <w:kern w:val="0"/>
                <w:sz w:val="18"/>
                <w:szCs w:val="18"/>
                <w:lang/>
              </w:rPr>
              <w:t>管理制度健全性</w:t>
            </w:r>
          </w:p>
        </w:tc>
        <w:tc>
          <w:tcPr>
            <w:tcW w:w="6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健全</w:t>
            </w:r>
          </w:p>
        </w:tc>
        <w:tc>
          <w:tcPr>
            <w:tcW w:w="525"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5</w:t>
            </w:r>
          </w:p>
        </w:tc>
        <w:tc>
          <w:tcPr>
            <w:tcW w:w="2378"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sz w:val="18"/>
                <w:szCs w:val="18"/>
              </w:rPr>
            </w:pPr>
            <w:r>
              <w:rPr>
                <w:rFonts w:ascii="宋体" w:eastAsia="宋体" w:hAnsi="宋体" w:cs="宋体" w:hint="eastAsia"/>
                <w:kern w:val="0"/>
                <w:sz w:val="18"/>
                <w:szCs w:val="18"/>
                <w:lang/>
              </w:rPr>
              <w:t>项目实施单位的业务管理制度是否健全，用以反映和考核业务管理制度对项目顺利实施的保障情况。</w:t>
            </w:r>
          </w:p>
        </w:tc>
        <w:tc>
          <w:tcPr>
            <w:tcW w:w="5939"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评分要点：①项目是否设立领导小组，制定工作方案得</w:t>
            </w:r>
            <w:r>
              <w:rPr>
                <w:rFonts w:ascii="宋体" w:eastAsia="宋体" w:hAnsi="宋体" w:cs="宋体" w:hint="eastAsia"/>
                <w:kern w:val="0"/>
                <w:sz w:val="18"/>
                <w:szCs w:val="18"/>
                <w:lang/>
              </w:rPr>
              <w:t>1</w:t>
            </w:r>
            <w:r>
              <w:rPr>
                <w:rFonts w:ascii="宋体" w:eastAsia="宋体" w:hAnsi="宋体" w:cs="宋体" w:hint="eastAsia"/>
                <w:kern w:val="0"/>
                <w:sz w:val="18"/>
                <w:szCs w:val="18"/>
                <w:lang/>
              </w:rPr>
              <w:t>分；②已制定项目前期准备管理、内部管理制度、内部监督制度、文明施工和竣工验收阶段的制度，分值为</w:t>
            </w:r>
            <w:r>
              <w:rPr>
                <w:rFonts w:ascii="宋体" w:eastAsia="宋体" w:hAnsi="宋体" w:cs="宋体" w:hint="eastAsia"/>
                <w:kern w:val="0"/>
                <w:sz w:val="18"/>
                <w:szCs w:val="18"/>
                <w:lang/>
              </w:rPr>
              <w:t>3</w:t>
            </w:r>
            <w:r>
              <w:rPr>
                <w:rFonts w:ascii="宋体" w:eastAsia="宋体" w:hAnsi="宋体" w:cs="宋体" w:hint="eastAsia"/>
                <w:kern w:val="0"/>
                <w:sz w:val="18"/>
                <w:szCs w:val="18"/>
                <w:lang/>
              </w:rPr>
              <w:t>分，每项得</w:t>
            </w:r>
            <w:r>
              <w:rPr>
                <w:rFonts w:ascii="宋体" w:eastAsia="宋体" w:hAnsi="宋体" w:cs="宋体" w:hint="eastAsia"/>
                <w:kern w:val="0"/>
                <w:sz w:val="18"/>
                <w:szCs w:val="18"/>
                <w:lang/>
              </w:rPr>
              <w:t>20%</w:t>
            </w:r>
            <w:r>
              <w:rPr>
                <w:rFonts w:ascii="宋体" w:eastAsia="宋体" w:hAnsi="宋体" w:cs="宋体" w:hint="eastAsia"/>
                <w:kern w:val="0"/>
                <w:sz w:val="18"/>
                <w:szCs w:val="18"/>
                <w:lang/>
              </w:rPr>
              <w:t>的权重分；③业务管理制度是否合法、合规得</w:t>
            </w:r>
            <w:r>
              <w:rPr>
                <w:rFonts w:ascii="宋体" w:eastAsia="宋体" w:hAnsi="宋体" w:cs="宋体" w:hint="eastAsia"/>
                <w:kern w:val="0"/>
                <w:sz w:val="18"/>
                <w:szCs w:val="18"/>
                <w:lang/>
              </w:rPr>
              <w:t>1</w:t>
            </w:r>
            <w:r>
              <w:rPr>
                <w:rFonts w:ascii="宋体" w:eastAsia="宋体" w:hAnsi="宋体" w:cs="宋体" w:hint="eastAsia"/>
                <w:kern w:val="0"/>
                <w:sz w:val="18"/>
                <w:szCs w:val="18"/>
                <w:lang/>
              </w:rPr>
              <w:t>分。</w:t>
            </w:r>
          </w:p>
          <w:p w:rsidR="002B7029" w:rsidRDefault="002B7029">
            <w:pPr>
              <w:widowControl/>
              <w:jc w:val="left"/>
              <w:textAlignment w:val="center"/>
              <w:rPr>
                <w:rFonts w:ascii="宋体" w:eastAsia="宋体" w:hAnsi="宋体" w:cs="宋体"/>
                <w:kern w:val="0"/>
                <w:sz w:val="18"/>
                <w:szCs w:val="18"/>
                <w:lang/>
              </w:rPr>
            </w:pPr>
          </w:p>
        </w:tc>
        <w:tc>
          <w:tcPr>
            <w:tcW w:w="1384"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财务资料</w:t>
            </w:r>
          </w:p>
        </w:tc>
      </w:tr>
      <w:tr w:rsidR="002B7029">
        <w:trPr>
          <w:trHeight w:val="1220"/>
        </w:trPr>
        <w:tc>
          <w:tcPr>
            <w:tcW w:w="1021"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sz w:val="18"/>
                <w:szCs w:val="18"/>
              </w:rPr>
            </w:pPr>
          </w:p>
        </w:tc>
        <w:tc>
          <w:tcPr>
            <w:tcW w:w="998" w:type="dxa"/>
            <w:vMerge/>
            <w:shd w:val="clear" w:color="auto" w:fill="auto"/>
            <w:tcMar>
              <w:top w:w="15" w:type="dxa"/>
              <w:left w:w="15" w:type="dxa"/>
              <w:right w:w="15" w:type="dxa"/>
            </w:tcMar>
            <w:vAlign w:val="center"/>
          </w:tcPr>
          <w:p w:rsidR="002B7029" w:rsidRDefault="002B7029">
            <w:pPr>
              <w:widowControl/>
              <w:jc w:val="center"/>
              <w:textAlignment w:val="center"/>
              <w:rPr>
                <w:rFonts w:ascii="宋体" w:eastAsia="宋体" w:hAnsi="宋体" w:cs="宋体"/>
                <w:sz w:val="18"/>
                <w:szCs w:val="18"/>
              </w:rPr>
            </w:pPr>
          </w:p>
        </w:tc>
        <w:tc>
          <w:tcPr>
            <w:tcW w:w="1083"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B22</w:t>
            </w:r>
            <w:r>
              <w:rPr>
                <w:rFonts w:ascii="宋体" w:eastAsia="宋体" w:hAnsi="宋体" w:cs="宋体" w:hint="eastAsia"/>
                <w:kern w:val="0"/>
                <w:sz w:val="18"/>
                <w:szCs w:val="18"/>
                <w:lang/>
              </w:rPr>
              <w:t>制度执行有效性</w:t>
            </w:r>
          </w:p>
        </w:tc>
        <w:tc>
          <w:tcPr>
            <w:tcW w:w="6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有效</w:t>
            </w:r>
          </w:p>
        </w:tc>
        <w:tc>
          <w:tcPr>
            <w:tcW w:w="525"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5</w:t>
            </w:r>
          </w:p>
        </w:tc>
        <w:tc>
          <w:tcPr>
            <w:tcW w:w="2378"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项目实施是否符合相关管理规定，用以反映和考核相关管理制度的有效执行情况。</w:t>
            </w:r>
          </w:p>
        </w:tc>
        <w:tc>
          <w:tcPr>
            <w:tcW w:w="5939"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评分要点：①项目申报验收手续等资料是否齐全，项目实施的人员条件、场地设备、信息支撑等是否落实到位，得</w:t>
            </w:r>
            <w:r>
              <w:rPr>
                <w:rFonts w:ascii="宋体" w:eastAsia="宋体" w:hAnsi="宋体" w:cs="宋体" w:hint="eastAsia"/>
                <w:kern w:val="0"/>
                <w:sz w:val="18"/>
                <w:szCs w:val="18"/>
                <w:lang/>
              </w:rPr>
              <w:t>2</w:t>
            </w:r>
            <w:r>
              <w:rPr>
                <w:rFonts w:ascii="宋体" w:eastAsia="宋体" w:hAnsi="宋体" w:cs="宋体" w:hint="eastAsia"/>
                <w:kern w:val="0"/>
                <w:sz w:val="18"/>
                <w:szCs w:val="18"/>
                <w:lang/>
              </w:rPr>
              <w:t>分；②从项目立项、批复到验收每一项施工阶段均按制定的前期准备管理、内部管理制度、内部监督制度、文明施工和竣工验收阶段的制度执行得</w:t>
            </w:r>
            <w:r>
              <w:rPr>
                <w:rFonts w:ascii="宋体" w:eastAsia="宋体" w:hAnsi="宋体" w:cs="宋体" w:hint="eastAsia"/>
                <w:kern w:val="0"/>
                <w:sz w:val="18"/>
                <w:szCs w:val="18"/>
                <w:lang/>
              </w:rPr>
              <w:t>3</w:t>
            </w:r>
            <w:r>
              <w:rPr>
                <w:rFonts w:ascii="宋体" w:eastAsia="宋体" w:hAnsi="宋体" w:cs="宋体" w:hint="eastAsia"/>
                <w:kern w:val="0"/>
                <w:sz w:val="18"/>
                <w:szCs w:val="18"/>
                <w:lang/>
              </w:rPr>
              <w:t>分，否则未按规定执行一项扣减</w:t>
            </w:r>
            <w:r>
              <w:rPr>
                <w:rFonts w:ascii="宋体" w:eastAsia="宋体" w:hAnsi="宋体" w:cs="宋体" w:hint="eastAsia"/>
                <w:kern w:val="0"/>
                <w:sz w:val="18"/>
                <w:szCs w:val="18"/>
                <w:lang/>
              </w:rPr>
              <w:t>20%</w:t>
            </w:r>
            <w:r>
              <w:rPr>
                <w:rFonts w:ascii="宋体" w:eastAsia="宋体" w:hAnsi="宋体" w:cs="宋体" w:hint="eastAsia"/>
                <w:kern w:val="0"/>
                <w:sz w:val="18"/>
                <w:szCs w:val="18"/>
                <w:lang/>
              </w:rPr>
              <w:t>的权重分。</w:t>
            </w:r>
          </w:p>
          <w:p w:rsidR="002B7029" w:rsidRDefault="002B7029">
            <w:pPr>
              <w:pStyle w:val="a4"/>
              <w:adjustRightInd w:val="0"/>
              <w:snapToGrid w:val="0"/>
              <w:spacing w:line="360" w:lineRule="auto"/>
              <w:jc w:val="left"/>
              <w:rPr>
                <w:rFonts w:ascii="宋体" w:eastAsia="宋体" w:hAnsi="宋体" w:cs="宋体"/>
                <w:kern w:val="0"/>
                <w:sz w:val="18"/>
                <w:szCs w:val="18"/>
                <w:lang/>
              </w:rPr>
            </w:pPr>
          </w:p>
        </w:tc>
        <w:tc>
          <w:tcPr>
            <w:tcW w:w="1384"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相关资料</w:t>
            </w:r>
          </w:p>
        </w:tc>
      </w:tr>
      <w:tr w:rsidR="002B7029">
        <w:trPr>
          <w:trHeight w:val="285"/>
        </w:trPr>
        <w:tc>
          <w:tcPr>
            <w:tcW w:w="1021"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color w:val="0000FF"/>
                <w:sz w:val="18"/>
                <w:szCs w:val="18"/>
              </w:rPr>
            </w:pPr>
          </w:p>
        </w:tc>
        <w:tc>
          <w:tcPr>
            <w:tcW w:w="998" w:type="dxa"/>
            <w:vMerge/>
            <w:shd w:val="clear" w:color="auto" w:fill="auto"/>
            <w:tcMar>
              <w:top w:w="15" w:type="dxa"/>
              <w:left w:w="15" w:type="dxa"/>
              <w:right w:w="15" w:type="dxa"/>
            </w:tcMar>
            <w:vAlign w:val="center"/>
          </w:tcPr>
          <w:p w:rsidR="002B7029" w:rsidRDefault="002B7029">
            <w:pPr>
              <w:jc w:val="center"/>
              <w:rPr>
                <w:rFonts w:ascii="宋体" w:eastAsia="宋体" w:hAnsi="宋体" w:cs="宋体"/>
                <w:color w:val="0000FF"/>
                <w:sz w:val="18"/>
                <w:szCs w:val="18"/>
              </w:rPr>
            </w:pPr>
          </w:p>
        </w:tc>
        <w:tc>
          <w:tcPr>
            <w:tcW w:w="1083"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color w:val="000000"/>
                <w:kern w:val="0"/>
                <w:sz w:val="18"/>
                <w:szCs w:val="18"/>
                <w:lang/>
              </w:rPr>
              <w:t>B23</w:t>
            </w:r>
            <w:r>
              <w:rPr>
                <w:rFonts w:ascii="宋体" w:eastAsia="宋体" w:hAnsi="宋体" w:cs="宋体" w:hint="eastAsia"/>
                <w:color w:val="000000"/>
                <w:kern w:val="0"/>
                <w:sz w:val="18"/>
                <w:szCs w:val="18"/>
                <w:lang/>
              </w:rPr>
              <w:t>财务制度健全性</w:t>
            </w:r>
          </w:p>
        </w:tc>
        <w:tc>
          <w:tcPr>
            <w:tcW w:w="66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健全</w:t>
            </w:r>
          </w:p>
        </w:tc>
        <w:tc>
          <w:tcPr>
            <w:tcW w:w="525"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5</w:t>
            </w:r>
          </w:p>
        </w:tc>
        <w:tc>
          <w:tcPr>
            <w:tcW w:w="2378"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考核部门为加强预算管理、规范财务行为而制定的管理制度是否健全完整，用以反映部门预算管理制度对完成主要职责或促进事业发展的保障情况。</w:t>
            </w:r>
          </w:p>
        </w:tc>
        <w:tc>
          <w:tcPr>
            <w:tcW w:w="5939"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从以下六个方面进行考核：是否制定财务管理制度；财务管理制度是否有预算管理；财务管理制度是否有收入管理；财务管理制度是否有支出管理；财务管理制度是否有往来资金结算管理；财务管理制度是否有财务监督管理。第一项占</w:t>
            </w:r>
            <w:r>
              <w:rPr>
                <w:rFonts w:ascii="宋体" w:eastAsia="宋体" w:hAnsi="宋体" w:cs="宋体" w:hint="eastAsia"/>
                <w:kern w:val="0"/>
                <w:sz w:val="18"/>
                <w:szCs w:val="18"/>
                <w:lang/>
              </w:rPr>
              <w:t>30%</w:t>
            </w:r>
            <w:r>
              <w:rPr>
                <w:rFonts w:ascii="宋体" w:eastAsia="宋体" w:hAnsi="宋体" w:cs="宋体" w:hint="eastAsia"/>
                <w:kern w:val="0"/>
                <w:sz w:val="18"/>
                <w:szCs w:val="18"/>
                <w:lang/>
              </w:rPr>
              <w:t>权重分，第二项占</w:t>
            </w:r>
            <w:r>
              <w:rPr>
                <w:rFonts w:ascii="宋体" w:eastAsia="宋体" w:hAnsi="宋体" w:cs="宋体" w:hint="eastAsia"/>
                <w:kern w:val="0"/>
                <w:sz w:val="18"/>
                <w:szCs w:val="18"/>
                <w:lang/>
              </w:rPr>
              <w:t>30%</w:t>
            </w:r>
            <w:r>
              <w:rPr>
                <w:rFonts w:ascii="宋体" w:eastAsia="宋体" w:hAnsi="宋体" w:cs="宋体" w:hint="eastAsia"/>
                <w:kern w:val="0"/>
                <w:sz w:val="18"/>
                <w:szCs w:val="18"/>
                <w:lang/>
              </w:rPr>
              <w:t>权重分，其余各占</w:t>
            </w:r>
            <w:r>
              <w:rPr>
                <w:rFonts w:ascii="宋体" w:eastAsia="宋体" w:hAnsi="宋体" w:cs="宋体" w:hint="eastAsia"/>
                <w:kern w:val="0"/>
                <w:sz w:val="18"/>
                <w:szCs w:val="18"/>
                <w:lang/>
              </w:rPr>
              <w:t>10%</w:t>
            </w:r>
            <w:r>
              <w:rPr>
                <w:rFonts w:ascii="宋体" w:eastAsia="宋体" w:hAnsi="宋体" w:cs="宋体" w:hint="eastAsia"/>
                <w:kern w:val="0"/>
                <w:sz w:val="18"/>
                <w:szCs w:val="18"/>
                <w:lang/>
              </w:rPr>
              <w:t>权重分；符合相关要点得相应的权重分，否则相应扣分。</w:t>
            </w:r>
          </w:p>
          <w:p w:rsidR="002B7029" w:rsidRDefault="002B7029">
            <w:pPr>
              <w:pStyle w:val="a4"/>
              <w:adjustRightInd w:val="0"/>
              <w:snapToGrid w:val="0"/>
              <w:spacing w:line="360" w:lineRule="auto"/>
              <w:jc w:val="left"/>
              <w:rPr>
                <w:rFonts w:ascii="宋体" w:eastAsia="宋体" w:hAnsi="宋体" w:cs="宋体"/>
                <w:kern w:val="0"/>
                <w:sz w:val="18"/>
                <w:szCs w:val="18"/>
                <w:lang/>
              </w:rPr>
            </w:pPr>
          </w:p>
        </w:tc>
        <w:tc>
          <w:tcPr>
            <w:tcW w:w="1384"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财务资料</w:t>
            </w:r>
          </w:p>
        </w:tc>
      </w:tr>
      <w:tr w:rsidR="002B7029">
        <w:trPr>
          <w:trHeight w:val="285"/>
        </w:trPr>
        <w:tc>
          <w:tcPr>
            <w:tcW w:w="1021"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color w:val="0000FF"/>
                <w:sz w:val="18"/>
                <w:szCs w:val="18"/>
              </w:rPr>
            </w:pPr>
          </w:p>
        </w:tc>
        <w:tc>
          <w:tcPr>
            <w:tcW w:w="998" w:type="dxa"/>
            <w:vMerge w:val="restart"/>
            <w:shd w:val="clear" w:color="auto" w:fill="auto"/>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B3</w:t>
            </w:r>
            <w:r>
              <w:rPr>
                <w:rFonts w:ascii="宋体" w:eastAsia="宋体" w:hAnsi="宋体" w:cs="宋体" w:hint="eastAsia"/>
                <w:kern w:val="0"/>
                <w:sz w:val="18"/>
                <w:szCs w:val="18"/>
                <w:lang/>
              </w:rPr>
              <w:t>组织管理（</w:t>
            </w:r>
            <w:r>
              <w:rPr>
                <w:rFonts w:ascii="宋体" w:eastAsia="宋体" w:hAnsi="宋体" w:cs="宋体" w:hint="eastAsia"/>
                <w:kern w:val="0"/>
                <w:sz w:val="18"/>
                <w:szCs w:val="18"/>
                <w:lang/>
              </w:rPr>
              <w:t>7</w:t>
            </w:r>
            <w:r>
              <w:rPr>
                <w:rFonts w:ascii="宋体" w:eastAsia="宋体" w:hAnsi="宋体" w:cs="宋体" w:hint="eastAsia"/>
                <w:kern w:val="0"/>
                <w:sz w:val="18"/>
                <w:szCs w:val="18"/>
                <w:lang/>
              </w:rPr>
              <w:t>分）</w:t>
            </w:r>
          </w:p>
        </w:tc>
        <w:tc>
          <w:tcPr>
            <w:tcW w:w="1083"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B31</w:t>
            </w:r>
            <w:r>
              <w:rPr>
                <w:rFonts w:ascii="宋体" w:eastAsia="宋体" w:hAnsi="宋体" w:cs="宋体" w:hint="eastAsia"/>
                <w:kern w:val="0"/>
                <w:sz w:val="18"/>
                <w:szCs w:val="18"/>
                <w:lang/>
              </w:rPr>
              <w:t>招标程序规范性</w:t>
            </w:r>
          </w:p>
        </w:tc>
        <w:tc>
          <w:tcPr>
            <w:tcW w:w="66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规范</w:t>
            </w:r>
          </w:p>
        </w:tc>
        <w:tc>
          <w:tcPr>
            <w:tcW w:w="525"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22"/>
                <w:szCs w:val="22"/>
                <w:lang/>
              </w:rPr>
            </w:pPr>
            <w:r>
              <w:rPr>
                <w:rFonts w:ascii="宋体" w:eastAsia="宋体" w:hAnsi="宋体" w:cs="宋体" w:hint="eastAsia"/>
                <w:kern w:val="0"/>
                <w:sz w:val="22"/>
                <w:szCs w:val="22"/>
                <w:lang/>
              </w:rPr>
              <w:t>4</w:t>
            </w:r>
          </w:p>
        </w:tc>
        <w:tc>
          <w:tcPr>
            <w:tcW w:w="2378"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项目的施工是否进行招投标，用以反映和考核项目招标程序规范情况。</w:t>
            </w:r>
          </w:p>
        </w:tc>
        <w:tc>
          <w:tcPr>
            <w:tcW w:w="5939"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评价要点：①项目是否在进行招投标得</w:t>
            </w:r>
            <w:r>
              <w:rPr>
                <w:rFonts w:ascii="宋体" w:eastAsia="宋体" w:hAnsi="宋体" w:cs="宋体" w:hint="eastAsia"/>
                <w:kern w:val="0"/>
                <w:sz w:val="18"/>
                <w:szCs w:val="18"/>
                <w:lang/>
              </w:rPr>
              <w:t>2</w:t>
            </w:r>
            <w:r>
              <w:rPr>
                <w:rFonts w:ascii="宋体" w:eastAsia="宋体" w:hAnsi="宋体" w:cs="宋体" w:hint="eastAsia"/>
                <w:kern w:val="0"/>
                <w:sz w:val="18"/>
                <w:szCs w:val="18"/>
                <w:lang/>
              </w:rPr>
              <w:t>分；②项目招标的流程是否规范得</w:t>
            </w:r>
            <w:r>
              <w:rPr>
                <w:rFonts w:ascii="宋体" w:eastAsia="宋体" w:hAnsi="宋体" w:cs="宋体" w:hint="eastAsia"/>
                <w:kern w:val="0"/>
                <w:sz w:val="18"/>
                <w:szCs w:val="18"/>
                <w:lang/>
              </w:rPr>
              <w:t>2</w:t>
            </w:r>
            <w:r>
              <w:rPr>
                <w:rFonts w:ascii="宋体" w:eastAsia="宋体" w:hAnsi="宋体" w:cs="宋体" w:hint="eastAsia"/>
                <w:kern w:val="0"/>
                <w:sz w:val="18"/>
                <w:szCs w:val="18"/>
                <w:lang/>
              </w:rPr>
              <w:t>分。</w:t>
            </w:r>
          </w:p>
        </w:tc>
        <w:tc>
          <w:tcPr>
            <w:tcW w:w="1384"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招标资料</w:t>
            </w:r>
          </w:p>
        </w:tc>
      </w:tr>
      <w:tr w:rsidR="002B7029">
        <w:trPr>
          <w:trHeight w:val="285"/>
        </w:trPr>
        <w:tc>
          <w:tcPr>
            <w:tcW w:w="1021"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color w:val="0000FF"/>
                <w:sz w:val="18"/>
                <w:szCs w:val="18"/>
              </w:rPr>
            </w:pPr>
          </w:p>
        </w:tc>
        <w:tc>
          <w:tcPr>
            <w:tcW w:w="998" w:type="dxa"/>
            <w:vMerge/>
            <w:shd w:val="clear" w:color="auto" w:fill="auto"/>
            <w:tcMar>
              <w:top w:w="15" w:type="dxa"/>
              <w:left w:w="15" w:type="dxa"/>
              <w:right w:w="15" w:type="dxa"/>
            </w:tcMar>
            <w:vAlign w:val="center"/>
          </w:tcPr>
          <w:p w:rsidR="002B7029" w:rsidRDefault="002B7029">
            <w:pPr>
              <w:widowControl/>
              <w:jc w:val="center"/>
              <w:textAlignment w:val="center"/>
              <w:rPr>
                <w:rFonts w:ascii="宋体" w:eastAsia="宋体" w:hAnsi="宋体" w:cs="宋体"/>
                <w:kern w:val="0"/>
                <w:sz w:val="18"/>
                <w:szCs w:val="18"/>
                <w:lang/>
              </w:rPr>
            </w:pPr>
          </w:p>
        </w:tc>
        <w:tc>
          <w:tcPr>
            <w:tcW w:w="1083"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B32</w:t>
            </w:r>
            <w:r>
              <w:rPr>
                <w:rFonts w:ascii="宋体" w:eastAsia="宋体" w:hAnsi="宋体" w:cs="宋体" w:hint="eastAsia"/>
                <w:color w:val="000000"/>
                <w:kern w:val="0"/>
                <w:sz w:val="18"/>
                <w:szCs w:val="18"/>
                <w:lang/>
              </w:rPr>
              <w:t>项目档案管完整性</w:t>
            </w:r>
          </w:p>
        </w:tc>
        <w:tc>
          <w:tcPr>
            <w:tcW w:w="66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完整</w:t>
            </w:r>
          </w:p>
        </w:tc>
        <w:tc>
          <w:tcPr>
            <w:tcW w:w="525"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22"/>
                <w:szCs w:val="22"/>
                <w:lang/>
              </w:rPr>
            </w:pPr>
            <w:r>
              <w:rPr>
                <w:rFonts w:ascii="宋体" w:eastAsia="宋体" w:hAnsi="宋体" w:cs="宋体" w:hint="eastAsia"/>
                <w:kern w:val="0"/>
                <w:sz w:val="22"/>
                <w:szCs w:val="22"/>
                <w:lang/>
              </w:rPr>
              <w:t>3</w:t>
            </w:r>
          </w:p>
        </w:tc>
        <w:tc>
          <w:tcPr>
            <w:tcW w:w="2378"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项目的资料完整性。</w:t>
            </w:r>
          </w:p>
          <w:p w:rsidR="002B7029" w:rsidRDefault="002B7029">
            <w:pPr>
              <w:widowControl/>
              <w:jc w:val="left"/>
              <w:textAlignment w:val="center"/>
              <w:rPr>
                <w:rFonts w:ascii="宋体" w:eastAsia="宋体" w:hAnsi="宋体" w:cs="宋体"/>
                <w:kern w:val="0"/>
                <w:sz w:val="18"/>
                <w:szCs w:val="18"/>
                <w:lang/>
              </w:rPr>
            </w:pPr>
          </w:p>
        </w:tc>
        <w:tc>
          <w:tcPr>
            <w:tcW w:w="5939" w:type="dxa"/>
            <w:shd w:val="clear" w:color="auto" w:fill="FFFFFF"/>
            <w:tcMar>
              <w:top w:w="15" w:type="dxa"/>
              <w:left w:w="15" w:type="dxa"/>
              <w:right w:w="15" w:type="dxa"/>
            </w:tcMar>
            <w:vAlign w:val="center"/>
          </w:tcPr>
          <w:p w:rsidR="002B7029" w:rsidRDefault="00424ECE">
            <w:pPr>
              <w:widowControl/>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评分要点：项目批复文件、招标资料、资金支出凭证、施工合同等项目资料齐全，每缺失一项扣除</w:t>
            </w:r>
            <w:r>
              <w:rPr>
                <w:rFonts w:ascii="宋体" w:eastAsia="宋体" w:hAnsi="宋体" w:cs="宋体" w:hint="eastAsia"/>
                <w:kern w:val="0"/>
                <w:sz w:val="18"/>
                <w:szCs w:val="18"/>
                <w:lang/>
              </w:rPr>
              <w:t>25%</w:t>
            </w:r>
            <w:r>
              <w:rPr>
                <w:rFonts w:ascii="宋体" w:eastAsia="宋体" w:hAnsi="宋体" w:cs="宋体" w:hint="eastAsia"/>
                <w:kern w:val="0"/>
                <w:sz w:val="18"/>
                <w:szCs w:val="18"/>
                <w:lang/>
              </w:rPr>
              <w:t>的分值。</w:t>
            </w:r>
          </w:p>
        </w:tc>
        <w:tc>
          <w:tcPr>
            <w:tcW w:w="1384"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相关资料</w:t>
            </w:r>
          </w:p>
        </w:tc>
      </w:tr>
      <w:tr w:rsidR="002B7029">
        <w:trPr>
          <w:trHeight w:val="900"/>
        </w:trPr>
        <w:tc>
          <w:tcPr>
            <w:tcW w:w="1021" w:type="dxa"/>
            <w:vMerge w:val="restart"/>
            <w:shd w:val="clear" w:color="auto" w:fill="FFFFFF"/>
            <w:tcMar>
              <w:top w:w="15" w:type="dxa"/>
              <w:left w:w="15" w:type="dxa"/>
              <w:right w:w="15" w:type="dxa"/>
            </w:tcMar>
            <w:vAlign w:val="center"/>
          </w:tcPr>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C</w:t>
            </w:r>
            <w:r>
              <w:rPr>
                <w:rFonts w:ascii="宋体" w:eastAsia="宋体" w:hAnsi="宋体" w:cs="宋体" w:hint="eastAsia"/>
                <w:kern w:val="0"/>
                <w:sz w:val="18"/>
                <w:szCs w:val="18"/>
                <w:lang/>
              </w:rPr>
              <w:t>产出</w:t>
            </w:r>
          </w:p>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w:t>
            </w:r>
            <w:r>
              <w:rPr>
                <w:rFonts w:ascii="宋体" w:eastAsia="宋体" w:hAnsi="宋体" w:cs="宋体" w:hint="eastAsia"/>
                <w:kern w:val="0"/>
                <w:sz w:val="18"/>
                <w:szCs w:val="18"/>
                <w:lang/>
              </w:rPr>
              <w:t>30</w:t>
            </w:r>
            <w:r>
              <w:rPr>
                <w:rFonts w:ascii="宋体" w:eastAsia="宋体" w:hAnsi="宋体" w:cs="宋体" w:hint="eastAsia"/>
                <w:kern w:val="0"/>
                <w:sz w:val="18"/>
                <w:szCs w:val="18"/>
                <w:lang/>
              </w:rPr>
              <w:t>分）</w:t>
            </w:r>
          </w:p>
          <w:p w:rsidR="002B7029" w:rsidRDefault="002B7029">
            <w:pPr>
              <w:pStyle w:val="a3"/>
            </w:pPr>
          </w:p>
          <w:p w:rsidR="002B7029" w:rsidRDefault="002B7029"/>
          <w:p w:rsidR="002B7029" w:rsidRDefault="002B7029">
            <w:pPr>
              <w:pStyle w:val="a3"/>
            </w:pPr>
          </w:p>
          <w:p w:rsidR="002B7029" w:rsidRDefault="002B7029"/>
          <w:p w:rsidR="002B7029" w:rsidRDefault="002B7029">
            <w:pPr>
              <w:pStyle w:val="a3"/>
            </w:pPr>
          </w:p>
          <w:p w:rsidR="002B7029" w:rsidRDefault="002B7029"/>
          <w:p w:rsidR="002B7029" w:rsidRDefault="002B7029">
            <w:pPr>
              <w:pStyle w:val="a3"/>
            </w:pPr>
          </w:p>
          <w:p w:rsidR="002B7029" w:rsidRDefault="002B7029"/>
        </w:tc>
        <w:tc>
          <w:tcPr>
            <w:tcW w:w="998" w:type="dxa"/>
            <w:vMerge w:val="restart"/>
            <w:shd w:val="clear" w:color="auto" w:fill="FFFFFF"/>
            <w:tcMar>
              <w:top w:w="15" w:type="dxa"/>
              <w:left w:w="15" w:type="dxa"/>
              <w:right w:w="15" w:type="dxa"/>
            </w:tcMar>
            <w:vAlign w:val="center"/>
          </w:tcPr>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2B7029">
            <w:pPr>
              <w:widowControl/>
              <w:jc w:val="center"/>
              <w:textAlignment w:val="center"/>
              <w:rPr>
                <w:rFonts w:ascii="宋体" w:eastAsia="宋体" w:hAnsi="宋体" w:cs="宋体"/>
                <w:kern w:val="0"/>
                <w:sz w:val="18"/>
                <w:szCs w:val="18"/>
                <w:lang/>
              </w:rPr>
            </w:pPr>
          </w:p>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C1</w:t>
            </w:r>
            <w:r>
              <w:rPr>
                <w:rFonts w:ascii="宋体" w:eastAsia="宋体" w:hAnsi="宋体" w:cs="宋体" w:hint="eastAsia"/>
                <w:kern w:val="0"/>
                <w:sz w:val="18"/>
                <w:szCs w:val="18"/>
                <w:lang/>
              </w:rPr>
              <w:t>项目数量（</w:t>
            </w:r>
            <w:r>
              <w:rPr>
                <w:rFonts w:ascii="宋体" w:eastAsia="宋体" w:hAnsi="宋体" w:cs="宋体" w:hint="eastAsia"/>
                <w:kern w:val="0"/>
                <w:sz w:val="18"/>
                <w:szCs w:val="18"/>
                <w:lang/>
              </w:rPr>
              <w:t>15</w:t>
            </w:r>
            <w:r>
              <w:rPr>
                <w:rFonts w:ascii="宋体" w:eastAsia="宋体" w:hAnsi="宋体" w:cs="宋体" w:hint="eastAsia"/>
                <w:kern w:val="0"/>
                <w:sz w:val="18"/>
                <w:szCs w:val="18"/>
                <w:lang/>
              </w:rPr>
              <w:t>分）</w:t>
            </w:r>
          </w:p>
        </w:tc>
        <w:tc>
          <w:tcPr>
            <w:tcW w:w="1083"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C11</w:t>
            </w:r>
            <w:r>
              <w:rPr>
                <w:rFonts w:ascii="宋体" w:eastAsia="宋体" w:hAnsi="宋体" w:cs="宋体" w:hint="eastAsia"/>
                <w:kern w:val="0"/>
                <w:sz w:val="18"/>
                <w:szCs w:val="18"/>
                <w:lang/>
              </w:rPr>
              <w:t>新建机井完工率</w:t>
            </w:r>
          </w:p>
        </w:tc>
        <w:tc>
          <w:tcPr>
            <w:tcW w:w="6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100%</w:t>
            </w:r>
          </w:p>
        </w:tc>
        <w:tc>
          <w:tcPr>
            <w:tcW w:w="525"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3</w:t>
            </w:r>
          </w:p>
        </w:tc>
        <w:tc>
          <w:tcPr>
            <w:tcW w:w="2378"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sz w:val="18"/>
                <w:szCs w:val="18"/>
              </w:rPr>
            </w:pPr>
            <w:r>
              <w:rPr>
                <w:rFonts w:ascii="宋体" w:eastAsia="宋体" w:hAnsi="宋体" w:cs="宋体" w:hint="eastAsia"/>
                <w:sz w:val="18"/>
                <w:szCs w:val="18"/>
              </w:rPr>
              <w:t>考核县城新水源地建设项目打</w:t>
            </w:r>
            <w:r>
              <w:rPr>
                <w:rFonts w:ascii="宋体" w:eastAsia="宋体" w:hAnsi="宋体" w:cs="宋体" w:hint="eastAsia"/>
                <w:sz w:val="18"/>
                <w:szCs w:val="18"/>
              </w:rPr>
              <w:t>3</w:t>
            </w:r>
            <w:r>
              <w:rPr>
                <w:rFonts w:ascii="宋体" w:eastAsia="宋体" w:hAnsi="宋体" w:cs="宋体" w:hint="eastAsia"/>
                <w:sz w:val="18"/>
                <w:szCs w:val="18"/>
              </w:rPr>
              <w:t>眼机井的完成情况。</w:t>
            </w:r>
          </w:p>
        </w:tc>
        <w:tc>
          <w:tcPr>
            <w:tcW w:w="5939"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color w:val="0000FF"/>
                <w:kern w:val="0"/>
                <w:sz w:val="18"/>
                <w:szCs w:val="18"/>
                <w:lang/>
              </w:rPr>
            </w:pPr>
            <w:r>
              <w:rPr>
                <w:rFonts w:ascii="宋体" w:eastAsia="宋体" w:hAnsi="宋体" w:cs="宋体" w:hint="eastAsia"/>
                <w:kern w:val="0"/>
                <w:sz w:val="18"/>
                <w:szCs w:val="18"/>
                <w:lang/>
              </w:rPr>
              <w:t>评分要点：新水源机井完工率</w:t>
            </w:r>
            <w:r>
              <w:rPr>
                <w:rFonts w:ascii="宋体" w:eastAsia="宋体" w:hAnsi="宋体" w:cs="宋体" w:hint="eastAsia"/>
                <w:kern w:val="0"/>
                <w:sz w:val="18"/>
                <w:szCs w:val="18"/>
                <w:lang/>
              </w:rPr>
              <w:t>=</w:t>
            </w:r>
            <w:r>
              <w:rPr>
                <w:rFonts w:ascii="宋体" w:eastAsia="宋体" w:hAnsi="宋体" w:cs="宋体" w:hint="eastAsia"/>
                <w:kern w:val="0"/>
                <w:sz w:val="18"/>
                <w:szCs w:val="18"/>
                <w:lang/>
              </w:rPr>
              <w:t>（实际数</w:t>
            </w:r>
            <w:r>
              <w:rPr>
                <w:rFonts w:ascii="宋体" w:eastAsia="宋体" w:hAnsi="宋体" w:cs="宋体" w:hint="eastAsia"/>
                <w:kern w:val="0"/>
                <w:sz w:val="18"/>
                <w:szCs w:val="18"/>
                <w:lang/>
              </w:rPr>
              <w:t>/</w:t>
            </w:r>
            <w:r>
              <w:rPr>
                <w:rFonts w:ascii="宋体" w:eastAsia="宋体" w:hAnsi="宋体" w:cs="宋体" w:hint="eastAsia"/>
                <w:kern w:val="0"/>
                <w:sz w:val="18"/>
                <w:szCs w:val="18"/>
                <w:lang/>
              </w:rPr>
              <w:t>计划数）</w:t>
            </w:r>
            <w:r>
              <w:rPr>
                <w:rFonts w:ascii="宋体" w:eastAsia="宋体" w:hAnsi="宋体" w:cs="宋体" w:hint="eastAsia"/>
                <w:kern w:val="0"/>
                <w:sz w:val="18"/>
                <w:szCs w:val="18"/>
                <w:lang/>
              </w:rPr>
              <w:t>*100%</w:t>
            </w:r>
            <w:r>
              <w:rPr>
                <w:rFonts w:ascii="宋体" w:eastAsia="宋体" w:hAnsi="宋体" w:cs="宋体" w:hint="eastAsia"/>
                <w:kern w:val="0"/>
                <w:sz w:val="18"/>
                <w:szCs w:val="18"/>
                <w:lang/>
              </w:rPr>
              <w:t>，按新水源机井完工率</w:t>
            </w:r>
            <w:r>
              <w:rPr>
                <w:rFonts w:ascii="宋体" w:eastAsia="宋体" w:hAnsi="宋体" w:cs="宋体" w:hint="eastAsia"/>
                <w:kern w:val="0"/>
                <w:sz w:val="18"/>
                <w:szCs w:val="18"/>
                <w:lang/>
              </w:rPr>
              <w:t>*</w:t>
            </w:r>
            <w:r>
              <w:rPr>
                <w:rFonts w:ascii="宋体" w:eastAsia="宋体" w:hAnsi="宋体" w:cs="宋体" w:hint="eastAsia"/>
                <w:kern w:val="0"/>
                <w:sz w:val="18"/>
                <w:szCs w:val="18"/>
                <w:lang/>
              </w:rPr>
              <w:t>权重得分。</w:t>
            </w:r>
          </w:p>
          <w:p w:rsidR="002B7029" w:rsidRDefault="002B7029">
            <w:pPr>
              <w:widowControl/>
              <w:jc w:val="left"/>
              <w:textAlignment w:val="center"/>
              <w:rPr>
                <w:rFonts w:ascii="宋体" w:eastAsia="宋体" w:hAnsi="宋体" w:cs="宋体"/>
                <w:color w:val="0000FF"/>
                <w:sz w:val="18"/>
                <w:szCs w:val="18"/>
              </w:rPr>
            </w:pPr>
          </w:p>
        </w:tc>
        <w:tc>
          <w:tcPr>
            <w:tcW w:w="1384"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相关资料</w:t>
            </w:r>
          </w:p>
        </w:tc>
      </w:tr>
      <w:tr w:rsidR="002B7029">
        <w:trPr>
          <w:trHeight w:val="900"/>
        </w:trPr>
        <w:tc>
          <w:tcPr>
            <w:tcW w:w="1021"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color w:val="0000FF"/>
                <w:sz w:val="18"/>
                <w:szCs w:val="18"/>
              </w:rPr>
            </w:pPr>
          </w:p>
        </w:tc>
        <w:tc>
          <w:tcPr>
            <w:tcW w:w="998"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color w:val="0000FF"/>
                <w:sz w:val="18"/>
                <w:szCs w:val="18"/>
              </w:rPr>
            </w:pPr>
          </w:p>
        </w:tc>
        <w:tc>
          <w:tcPr>
            <w:tcW w:w="1083"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FF"/>
                <w:sz w:val="18"/>
                <w:szCs w:val="18"/>
              </w:rPr>
            </w:pPr>
            <w:r>
              <w:rPr>
                <w:rFonts w:ascii="宋体" w:eastAsia="宋体" w:hAnsi="宋体" w:cs="宋体" w:hint="eastAsia"/>
                <w:kern w:val="0"/>
                <w:sz w:val="18"/>
                <w:szCs w:val="18"/>
                <w:lang/>
              </w:rPr>
              <w:t>C12</w:t>
            </w:r>
            <w:r>
              <w:rPr>
                <w:rFonts w:ascii="宋体" w:eastAsia="宋体" w:hAnsi="宋体" w:cs="宋体" w:hint="eastAsia"/>
                <w:kern w:val="0"/>
                <w:sz w:val="18"/>
                <w:szCs w:val="18"/>
                <w:lang/>
              </w:rPr>
              <w:t>机井配套设施完成率</w:t>
            </w:r>
          </w:p>
        </w:tc>
        <w:tc>
          <w:tcPr>
            <w:tcW w:w="6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100%</w:t>
            </w:r>
          </w:p>
        </w:tc>
        <w:tc>
          <w:tcPr>
            <w:tcW w:w="525"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4</w:t>
            </w:r>
          </w:p>
        </w:tc>
        <w:tc>
          <w:tcPr>
            <w:tcW w:w="2378"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sz w:val="18"/>
                <w:szCs w:val="18"/>
              </w:rPr>
            </w:pPr>
            <w:r>
              <w:rPr>
                <w:rFonts w:ascii="宋体" w:eastAsia="宋体" w:hAnsi="宋体" w:cs="宋体" w:hint="eastAsia"/>
                <w:sz w:val="18"/>
                <w:szCs w:val="18"/>
              </w:rPr>
              <w:t>考核县城新水源地建设项目打</w:t>
            </w:r>
            <w:r>
              <w:rPr>
                <w:rFonts w:ascii="宋体" w:eastAsia="宋体" w:hAnsi="宋体" w:cs="宋体" w:hint="eastAsia"/>
                <w:sz w:val="18"/>
                <w:szCs w:val="18"/>
              </w:rPr>
              <w:t>机井配套设施的完成情况。</w:t>
            </w:r>
          </w:p>
        </w:tc>
        <w:tc>
          <w:tcPr>
            <w:tcW w:w="5939"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color w:val="0000FF"/>
                <w:sz w:val="18"/>
                <w:szCs w:val="18"/>
              </w:rPr>
            </w:pPr>
            <w:r>
              <w:rPr>
                <w:rFonts w:ascii="宋体" w:eastAsia="宋体" w:hAnsi="宋体" w:cs="宋体" w:hint="eastAsia"/>
                <w:kern w:val="0"/>
                <w:sz w:val="18"/>
                <w:szCs w:val="18"/>
                <w:lang/>
              </w:rPr>
              <w:t>评分要点：实际安装机井配套设施数量与计划数比例，按新水源机井完工率</w:t>
            </w:r>
            <w:r>
              <w:rPr>
                <w:rFonts w:ascii="宋体" w:eastAsia="宋体" w:hAnsi="宋体" w:cs="宋体" w:hint="eastAsia"/>
                <w:kern w:val="0"/>
                <w:sz w:val="18"/>
                <w:szCs w:val="18"/>
                <w:lang/>
              </w:rPr>
              <w:t>*</w:t>
            </w:r>
            <w:r>
              <w:rPr>
                <w:rFonts w:ascii="宋体" w:eastAsia="宋体" w:hAnsi="宋体" w:cs="宋体" w:hint="eastAsia"/>
                <w:kern w:val="0"/>
                <w:sz w:val="18"/>
                <w:szCs w:val="18"/>
                <w:lang/>
              </w:rPr>
              <w:t>权重得分。</w:t>
            </w:r>
          </w:p>
        </w:tc>
        <w:tc>
          <w:tcPr>
            <w:tcW w:w="1384"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相关资料</w:t>
            </w:r>
          </w:p>
        </w:tc>
      </w:tr>
      <w:tr w:rsidR="002B7029">
        <w:trPr>
          <w:trHeight w:val="485"/>
        </w:trPr>
        <w:tc>
          <w:tcPr>
            <w:tcW w:w="1021"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color w:val="0000FF"/>
                <w:sz w:val="18"/>
                <w:szCs w:val="18"/>
              </w:rPr>
            </w:pPr>
          </w:p>
        </w:tc>
        <w:tc>
          <w:tcPr>
            <w:tcW w:w="998"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color w:val="0000FF"/>
                <w:sz w:val="18"/>
                <w:szCs w:val="18"/>
              </w:rPr>
            </w:pPr>
          </w:p>
        </w:tc>
        <w:tc>
          <w:tcPr>
            <w:tcW w:w="1083" w:type="dxa"/>
            <w:shd w:val="clear" w:color="auto" w:fill="FFFFFF"/>
            <w:tcMar>
              <w:top w:w="15" w:type="dxa"/>
              <w:left w:w="15" w:type="dxa"/>
              <w:right w:w="15" w:type="dxa"/>
            </w:tcMar>
            <w:vAlign w:val="center"/>
          </w:tcPr>
          <w:p w:rsidR="002B7029" w:rsidRDefault="00424ECE">
            <w:pPr>
              <w:jc w:val="left"/>
              <w:rPr>
                <w:rFonts w:ascii="宋体" w:eastAsia="宋体" w:hAnsi="宋体" w:cs="宋体"/>
                <w:sz w:val="20"/>
              </w:rPr>
            </w:pPr>
            <w:r>
              <w:rPr>
                <w:rFonts w:ascii="宋体" w:eastAsia="宋体" w:hAnsi="宋体" w:cs="宋体" w:hint="eastAsia"/>
                <w:sz w:val="20"/>
              </w:rPr>
              <w:t>C</w:t>
            </w:r>
            <w:r>
              <w:rPr>
                <w:rFonts w:ascii="宋体" w:eastAsia="宋体" w:hAnsi="宋体" w:cs="宋体" w:hint="eastAsia"/>
                <w:sz w:val="20"/>
              </w:rPr>
              <w:t>13</w:t>
            </w:r>
            <w:r>
              <w:rPr>
                <w:rFonts w:ascii="宋体" w:eastAsia="宋体" w:hAnsi="宋体" w:cs="宋体" w:hint="eastAsia"/>
                <w:sz w:val="20"/>
              </w:rPr>
              <w:t>前期费用完成成果</w:t>
            </w:r>
          </w:p>
        </w:tc>
        <w:tc>
          <w:tcPr>
            <w:tcW w:w="6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提交</w:t>
            </w:r>
          </w:p>
        </w:tc>
        <w:tc>
          <w:tcPr>
            <w:tcW w:w="525"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3</w:t>
            </w:r>
          </w:p>
        </w:tc>
        <w:tc>
          <w:tcPr>
            <w:tcW w:w="2378"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sz w:val="18"/>
                <w:szCs w:val="18"/>
              </w:rPr>
            </w:pPr>
            <w:r>
              <w:rPr>
                <w:rFonts w:ascii="宋体" w:eastAsia="宋体" w:hAnsi="宋体" w:cs="宋体" w:hint="eastAsia"/>
                <w:sz w:val="18"/>
                <w:szCs w:val="18"/>
              </w:rPr>
              <w:t>考核项目是否进行实地测绘，勘查、设计、监理工作，并出具成果资料。</w:t>
            </w:r>
          </w:p>
          <w:p w:rsidR="002B7029" w:rsidRDefault="002B7029">
            <w:pPr>
              <w:widowControl/>
              <w:jc w:val="left"/>
              <w:textAlignment w:val="center"/>
              <w:rPr>
                <w:rFonts w:ascii="宋体" w:eastAsia="宋体" w:hAnsi="宋体" w:cs="宋体"/>
                <w:sz w:val="18"/>
                <w:szCs w:val="18"/>
              </w:rPr>
            </w:pPr>
          </w:p>
        </w:tc>
        <w:tc>
          <w:tcPr>
            <w:tcW w:w="5939"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评价要点：考核项目支付的前期费用后产生的成果情况。评分要点：①进行招投标的程序确定了设计、测绘、勘察、监理单位得</w:t>
            </w:r>
            <w:r>
              <w:rPr>
                <w:rFonts w:ascii="宋体" w:eastAsia="宋体" w:hAnsi="宋体" w:cs="宋体" w:hint="eastAsia"/>
                <w:kern w:val="0"/>
                <w:sz w:val="18"/>
                <w:szCs w:val="18"/>
                <w:lang/>
              </w:rPr>
              <w:t>1.5</w:t>
            </w:r>
            <w:r>
              <w:rPr>
                <w:rFonts w:ascii="宋体" w:eastAsia="宋体" w:hAnsi="宋体" w:cs="宋体" w:hint="eastAsia"/>
                <w:kern w:val="0"/>
                <w:sz w:val="18"/>
                <w:szCs w:val="18"/>
                <w:lang/>
              </w:rPr>
              <w:t>分；②委托与被委托方签订合同得</w:t>
            </w:r>
            <w:r>
              <w:rPr>
                <w:rFonts w:ascii="宋体" w:eastAsia="宋体" w:hAnsi="宋体" w:cs="宋体" w:hint="eastAsia"/>
                <w:kern w:val="0"/>
                <w:sz w:val="18"/>
                <w:szCs w:val="18"/>
                <w:lang/>
              </w:rPr>
              <w:t>1.5</w:t>
            </w:r>
            <w:r>
              <w:rPr>
                <w:rFonts w:ascii="宋体" w:eastAsia="宋体" w:hAnsi="宋体" w:cs="宋体" w:hint="eastAsia"/>
                <w:kern w:val="0"/>
                <w:sz w:val="18"/>
                <w:szCs w:val="18"/>
                <w:lang/>
              </w:rPr>
              <w:t>分。</w:t>
            </w:r>
          </w:p>
          <w:p w:rsidR="002B7029" w:rsidRDefault="002B7029">
            <w:pPr>
              <w:widowControl/>
              <w:jc w:val="center"/>
              <w:textAlignment w:val="center"/>
              <w:rPr>
                <w:rFonts w:ascii="宋体" w:eastAsia="宋体" w:hAnsi="宋体" w:cs="宋体"/>
                <w:sz w:val="18"/>
                <w:szCs w:val="18"/>
              </w:rPr>
            </w:pPr>
          </w:p>
        </w:tc>
        <w:tc>
          <w:tcPr>
            <w:tcW w:w="1384" w:type="dxa"/>
            <w:shd w:val="clear" w:color="auto" w:fill="FFFFFF"/>
            <w:tcMar>
              <w:top w:w="15" w:type="dxa"/>
              <w:left w:w="15" w:type="dxa"/>
              <w:right w:w="15" w:type="dxa"/>
            </w:tcMar>
            <w:vAlign w:val="center"/>
          </w:tcPr>
          <w:p w:rsidR="002B7029" w:rsidRDefault="00424ECE">
            <w:pPr>
              <w:jc w:val="center"/>
              <w:rPr>
                <w:rFonts w:ascii="宋体" w:eastAsia="宋体" w:hAnsi="宋体" w:cs="宋体"/>
                <w:sz w:val="20"/>
              </w:rPr>
            </w:pPr>
            <w:r>
              <w:rPr>
                <w:rFonts w:ascii="宋体" w:eastAsia="宋体" w:hAnsi="宋体" w:cs="宋体" w:hint="eastAsia"/>
                <w:kern w:val="0"/>
                <w:sz w:val="18"/>
                <w:szCs w:val="18"/>
                <w:lang/>
              </w:rPr>
              <w:t>相关资料</w:t>
            </w:r>
          </w:p>
        </w:tc>
      </w:tr>
      <w:tr w:rsidR="002B7029">
        <w:trPr>
          <w:trHeight w:val="900"/>
        </w:trPr>
        <w:tc>
          <w:tcPr>
            <w:tcW w:w="1021"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color w:val="0000FF"/>
                <w:sz w:val="18"/>
                <w:szCs w:val="18"/>
              </w:rPr>
            </w:pPr>
          </w:p>
        </w:tc>
        <w:tc>
          <w:tcPr>
            <w:tcW w:w="998"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color w:val="0000FF"/>
                <w:sz w:val="18"/>
                <w:szCs w:val="18"/>
              </w:rPr>
            </w:pPr>
          </w:p>
        </w:tc>
        <w:tc>
          <w:tcPr>
            <w:tcW w:w="1083" w:type="dxa"/>
            <w:shd w:val="clear" w:color="auto" w:fill="FFFFFF"/>
            <w:tcMar>
              <w:top w:w="15" w:type="dxa"/>
              <w:left w:w="15" w:type="dxa"/>
              <w:right w:w="15" w:type="dxa"/>
            </w:tcMar>
            <w:vAlign w:val="center"/>
          </w:tcPr>
          <w:p w:rsidR="002B7029" w:rsidRDefault="00424ECE">
            <w:pPr>
              <w:jc w:val="left"/>
              <w:rPr>
                <w:rFonts w:ascii="宋体" w:eastAsia="宋体" w:hAnsi="宋体" w:cs="宋体"/>
                <w:sz w:val="20"/>
              </w:rPr>
            </w:pPr>
            <w:r>
              <w:rPr>
                <w:rFonts w:ascii="宋体" w:eastAsia="宋体" w:hAnsi="宋体" w:cs="宋体" w:hint="eastAsia"/>
                <w:sz w:val="20"/>
              </w:rPr>
              <w:t>C1</w:t>
            </w:r>
            <w:r>
              <w:rPr>
                <w:rFonts w:ascii="宋体" w:eastAsia="宋体" w:hAnsi="宋体" w:cs="宋体" w:hint="eastAsia"/>
                <w:sz w:val="20"/>
              </w:rPr>
              <w:t>4</w:t>
            </w:r>
            <w:r>
              <w:rPr>
                <w:rFonts w:ascii="宋体" w:eastAsia="宋体" w:hAnsi="宋体" w:cs="宋体" w:hint="eastAsia"/>
                <w:sz w:val="20"/>
              </w:rPr>
              <w:t>监理工作开展情况</w:t>
            </w:r>
          </w:p>
        </w:tc>
        <w:tc>
          <w:tcPr>
            <w:tcW w:w="6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开展</w:t>
            </w:r>
          </w:p>
        </w:tc>
        <w:tc>
          <w:tcPr>
            <w:tcW w:w="525"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3</w:t>
            </w:r>
          </w:p>
        </w:tc>
        <w:tc>
          <w:tcPr>
            <w:tcW w:w="2378"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考核对项目实施施工监理情况。</w:t>
            </w:r>
          </w:p>
        </w:tc>
        <w:tc>
          <w:tcPr>
            <w:tcW w:w="5939"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评价要点：考核对项目实施施工监理情况。在项目实施前签订监理合同；项目开工时监理单位到施工现场对项目开展工作，每日撰写施工日志，各占</w:t>
            </w:r>
            <w:r>
              <w:rPr>
                <w:rFonts w:ascii="宋体" w:eastAsia="宋体" w:hAnsi="宋体" w:cs="宋体" w:hint="eastAsia"/>
                <w:kern w:val="0"/>
                <w:sz w:val="18"/>
                <w:szCs w:val="18"/>
                <w:lang/>
              </w:rPr>
              <w:t>50%</w:t>
            </w:r>
            <w:r>
              <w:rPr>
                <w:rFonts w:ascii="宋体" w:eastAsia="宋体" w:hAnsi="宋体" w:cs="宋体" w:hint="eastAsia"/>
                <w:kern w:val="0"/>
                <w:sz w:val="18"/>
                <w:szCs w:val="18"/>
                <w:lang/>
              </w:rPr>
              <w:t>权重分。</w:t>
            </w:r>
          </w:p>
        </w:tc>
        <w:tc>
          <w:tcPr>
            <w:tcW w:w="1384" w:type="dxa"/>
            <w:shd w:val="clear" w:color="auto" w:fill="FFFFFF"/>
            <w:tcMar>
              <w:top w:w="15" w:type="dxa"/>
              <w:left w:w="15" w:type="dxa"/>
              <w:right w:w="15" w:type="dxa"/>
            </w:tcMar>
            <w:vAlign w:val="center"/>
          </w:tcPr>
          <w:p w:rsidR="002B7029" w:rsidRDefault="00424ECE">
            <w:pPr>
              <w:jc w:val="center"/>
              <w:rPr>
                <w:rFonts w:ascii="宋体" w:eastAsia="宋体" w:hAnsi="宋体" w:cs="宋体"/>
                <w:sz w:val="20"/>
              </w:rPr>
            </w:pPr>
            <w:r>
              <w:rPr>
                <w:rFonts w:ascii="宋体" w:eastAsia="宋体" w:hAnsi="宋体" w:cs="宋体" w:hint="eastAsia"/>
                <w:sz w:val="20"/>
              </w:rPr>
              <w:t>监理合同，施工资料</w:t>
            </w:r>
          </w:p>
        </w:tc>
      </w:tr>
      <w:tr w:rsidR="002B7029">
        <w:trPr>
          <w:trHeight w:val="960"/>
        </w:trPr>
        <w:tc>
          <w:tcPr>
            <w:tcW w:w="1021"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color w:val="0000FF"/>
                <w:sz w:val="18"/>
                <w:szCs w:val="18"/>
              </w:rPr>
            </w:pPr>
          </w:p>
        </w:tc>
        <w:tc>
          <w:tcPr>
            <w:tcW w:w="998"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color w:val="0000FF"/>
                <w:sz w:val="18"/>
                <w:szCs w:val="18"/>
              </w:rPr>
            </w:pPr>
          </w:p>
        </w:tc>
        <w:tc>
          <w:tcPr>
            <w:tcW w:w="1083"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FF"/>
                <w:sz w:val="18"/>
                <w:szCs w:val="18"/>
              </w:rPr>
            </w:pPr>
            <w:r>
              <w:rPr>
                <w:rFonts w:ascii="宋体" w:eastAsia="宋体" w:hAnsi="宋体" w:cs="宋体" w:hint="eastAsia"/>
                <w:kern w:val="0"/>
                <w:sz w:val="18"/>
                <w:szCs w:val="18"/>
                <w:lang/>
              </w:rPr>
              <w:t>C15</w:t>
            </w:r>
            <w:r>
              <w:rPr>
                <w:rFonts w:ascii="宋体" w:eastAsia="宋体" w:hAnsi="宋体" w:cs="宋体" w:hint="eastAsia"/>
                <w:kern w:val="0"/>
                <w:sz w:val="18"/>
                <w:szCs w:val="18"/>
                <w:lang/>
              </w:rPr>
              <w:t>安装管网工程完成率</w:t>
            </w:r>
          </w:p>
        </w:tc>
        <w:tc>
          <w:tcPr>
            <w:tcW w:w="6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100%</w:t>
            </w:r>
          </w:p>
        </w:tc>
        <w:tc>
          <w:tcPr>
            <w:tcW w:w="525" w:type="dxa"/>
            <w:shd w:val="clear" w:color="auto" w:fill="FFFFFF"/>
            <w:tcMar>
              <w:top w:w="15" w:type="dxa"/>
              <w:left w:w="15" w:type="dxa"/>
              <w:right w:w="15" w:type="dxa"/>
            </w:tcMar>
            <w:vAlign w:val="center"/>
          </w:tcPr>
          <w:p w:rsidR="002B7029" w:rsidRDefault="00424ECE">
            <w:pPr>
              <w:jc w:val="center"/>
              <w:rPr>
                <w:rFonts w:ascii="宋体" w:eastAsia="宋体" w:hAnsi="宋体" w:cs="宋体"/>
                <w:sz w:val="20"/>
              </w:rPr>
            </w:pPr>
            <w:r>
              <w:rPr>
                <w:rFonts w:ascii="宋体" w:eastAsia="宋体" w:hAnsi="宋体" w:cs="宋体" w:hint="eastAsia"/>
                <w:sz w:val="20"/>
              </w:rPr>
              <w:t>2</w:t>
            </w:r>
          </w:p>
        </w:tc>
        <w:tc>
          <w:tcPr>
            <w:tcW w:w="2378" w:type="dxa"/>
            <w:shd w:val="clear" w:color="auto" w:fill="FFFFFF"/>
            <w:tcMar>
              <w:top w:w="15" w:type="dxa"/>
              <w:left w:w="15" w:type="dxa"/>
              <w:right w:w="15" w:type="dxa"/>
            </w:tcMar>
            <w:vAlign w:val="center"/>
          </w:tcPr>
          <w:p w:rsidR="002B7029" w:rsidRDefault="00424ECE">
            <w:pPr>
              <w:jc w:val="left"/>
              <w:rPr>
                <w:rFonts w:ascii="宋体" w:eastAsia="宋体" w:hAnsi="宋体" w:cs="宋体"/>
                <w:sz w:val="20"/>
              </w:rPr>
            </w:pPr>
            <w:r>
              <w:rPr>
                <w:rFonts w:ascii="宋体" w:eastAsia="宋体" w:hAnsi="宋体" w:cs="宋体" w:hint="eastAsia"/>
                <w:sz w:val="20"/>
              </w:rPr>
              <w:t>考核古城二期管网工程的完工情况。</w:t>
            </w:r>
          </w:p>
        </w:tc>
        <w:tc>
          <w:tcPr>
            <w:tcW w:w="5939"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color w:val="0000FF"/>
                <w:sz w:val="18"/>
                <w:szCs w:val="18"/>
              </w:rPr>
            </w:pPr>
            <w:r>
              <w:rPr>
                <w:rFonts w:ascii="宋体" w:eastAsia="宋体" w:hAnsi="宋体" w:cs="宋体" w:hint="eastAsia"/>
                <w:kern w:val="0"/>
                <w:sz w:val="18"/>
                <w:szCs w:val="18"/>
                <w:lang/>
              </w:rPr>
              <w:t>评分要点：安装管网工程完成程度与计划工程量比例，按安装管网工程完工率</w:t>
            </w:r>
            <w:r>
              <w:rPr>
                <w:rFonts w:ascii="宋体" w:eastAsia="宋体" w:hAnsi="宋体" w:cs="宋体" w:hint="eastAsia"/>
                <w:kern w:val="0"/>
                <w:sz w:val="18"/>
                <w:szCs w:val="18"/>
                <w:lang/>
              </w:rPr>
              <w:t>*</w:t>
            </w:r>
            <w:r>
              <w:rPr>
                <w:rFonts w:ascii="宋体" w:eastAsia="宋体" w:hAnsi="宋体" w:cs="宋体" w:hint="eastAsia"/>
                <w:kern w:val="0"/>
                <w:sz w:val="18"/>
                <w:szCs w:val="18"/>
                <w:lang/>
              </w:rPr>
              <w:t>权重得分。</w:t>
            </w:r>
          </w:p>
        </w:tc>
        <w:tc>
          <w:tcPr>
            <w:tcW w:w="1384"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相关资料</w:t>
            </w:r>
          </w:p>
        </w:tc>
      </w:tr>
      <w:tr w:rsidR="002B7029">
        <w:trPr>
          <w:trHeight w:val="1000"/>
        </w:trPr>
        <w:tc>
          <w:tcPr>
            <w:tcW w:w="1021"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color w:val="0000FF"/>
                <w:sz w:val="18"/>
                <w:szCs w:val="18"/>
              </w:rPr>
            </w:pPr>
          </w:p>
        </w:tc>
        <w:tc>
          <w:tcPr>
            <w:tcW w:w="998" w:type="dxa"/>
            <w:vMerge w:val="restart"/>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FF"/>
                <w:sz w:val="18"/>
                <w:szCs w:val="18"/>
              </w:rPr>
            </w:pPr>
            <w:r>
              <w:rPr>
                <w:rFonts w:ascii="宋体" w:eastAsia="宋体" w:hAnsi="宋体" w:cs="宋体" w:hint="eastAsia"/>
                <w:kern w:val="0"/>
                <w:sz w:val="18"/>
                <w:szCs w:val="18"/>
                <w:lang/>
              </w:rPr>
              <w:t>C2</w:t>
            </w:r>
            <w:r>
              <w:rPr>
                <w:rFonts w:ascii="宋体" w:eastAsia="宋体" w:hAnsi="宋体" w:cs="宋体" w:hint="eastAsia"/>
                <w:kern w:val="0"/>
                <w:sz w:val="18"/>
                <w:szCs w:val="18"/>
                <w:lang/>
              </w:rPr>
              <w:t>项目质量（</w:t>
            </w:r>
            <w:r>
              <w:rPr>
                <w:rFonts w:ascii="宋体" w:eastAsia="宋体" w:hAnsi="宋体" w:cs="宋体" w:hint="eastAsia"/>
                <w:kern w:val="0"/>
                <w:sz w:val="18"/>
                <w:szCs w:val="18"/>
                <w:lang/>
              </w:rPr>
              <w:t>9</w:t>
            </w:r>
            <w:r>
              <w:rPr>
                <w:rFonts w:ascii="宋体" w:eastAsia="宋体" w:hAnsi="宋体" w:cs="宋体" w:hint="eastAsia"/>
                <w:kern w:val="0"/>
                <w:sz w:val="18"/>
                <w:szCs w:val="18"/>
                <w:lang/>
              </w:rPr>
              <w:t>分）</w:t>
            </w:r>
          </w:p>
        </w:tc>
        <w:tc>
          <w:tcPr>
            <w:tcW w:w="1083"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C21</w:t>
            </w:r>
            <w:r>
              <w:rPr>
                <w:rFonts w:ascii="宋体" w:eastAsia="宋体" w:hAnsi="宋体" w:cs="宋体" w:hint="eastAsia"/>
                <w:kern w:val="0"/>
                <w:sz w:val="18"/>
                <w:szCs w:val="18"/>
                <w:lang/>
              </w:rPr>
              <w:t>新水源机井验收率</w:t>
            </w:r>
          </w:p>
        </w:tc>
        <w:tc>
          <w:tcPr>
            <w:tcW w:w="6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100%</w:t>
            </w:r>
          </w:p>
        </w:tc>
        <w:tc>
          <w:tcPr>
            <w:tcW w:w="525" w:type="dxa"/>
            <w:shd w:val="clear" w:color="auto" w:fill="FFFFFF"/>
            <w:tcMar>
              <w:top w:w="15" w:type="dxa"/>
              <w:left w:w="15" w:type="dxa"/>
              <w:right w:w="15" w:type="dxa"/>
            </w:tcMar>
            <w:vAlign w:val="center"/>
          </w:tcPr>
          <w:p w:rsidR="002B7029" w:rsidRDefault="00424ECE">
            <w:pPr>
              <w:jc w:val="center"/>
              <w:rPr>
                <w:rFonts w:ascii="宋体" w:eastAsia="宋体" w:hAnsi="宋体" w:cs="宋体"/>
                <w:sz w:val="20"/>
              </w:rPr>
            </w:pPr>
            <w:r>
              <w:rPr>
                <w:rFonts w:ascii="宋体" w:eastAsia="宋体" w:hAnsi="宋体" w:cs="宋体" w:hint="eastAsia"/>
                <w:sz w:val="20"/>
              </w:rPr>
              <w:t>4</w:t>
            </w:r>
          </w:p>
        </w:tc>
        <w:tc>
          <w:tcPr>
            <w:tcW w:w="2378" w:type="dxa"/>
            <w:shd w:val="clear" w:color="auto" w:fill="FFFFFF"/>
            <w:tcMar>
              <w:top w:w="15" w:type="dxa"/>
              <w:left w:w="15" w:type="dxa"/>
              <w:right w:w="15" w:type="dxa"/>
            </w:tcMar>
            <w:vAlign w:val="center"/>
          </w:tcPr>
          <w:p w:rsidR="002B7029" w:rsidRDefault="00424ECE">
            <w:pPr>
              <w:jc w:val="left"/>
              <w:rPr>
                <w:rFonts w:ascii="宋体" w:eastAsia="宋体" w:hAnsi="宋体" w:cs="宋体"/>
                <w:sz w:val="20"/>
              </w:rPr>
            </w:pPr>
            <w:r>
              <w:rPr>
                <w:rFonts w:ascii="宋体" w:eastAsia="宋体" w:hAnsi="宋体" w:cs="宋体" w:hint="eastAsia"/>
                <w:sz w:val="20"/>
              </w:rPr>
              <w:t>考核项目验收情况。</w:t>
            </w:r>
          </w:p>
        </w:tc>
        <w:tc>
          <w:tcPr>
            <w:tcW w:w="5939"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评分要点：黎城县县城新水源地建设项目完工后，组织验收人员对项目进行验收，验收合格并出具验收报告得</w:t>
            </w:r>
            <w:r>
              <w:rPr>
                <w:rFonts w:ascii="宋体" w:eastAsia="宋体" w:hAnsi="宋体" w:cs="宋体" w:hint="eastAsia"/>
                <w:kern w:val="0"/>
                <w:sz w:val="18"/>
                <w:szCs w:val="18"/>
                <w:lang/>
              </w:rPr>
              <w:t>4</w:t>
            </w:r>
            <w:r>
              <w:rPr>
                <w:rFonts w:ascii="宋体" w:eastAsia="宋体" w:hAnsi="宋体" w:cs="宋体" w:hint="eastAsia"/>
                <w:kern w:val="0"/>
                <w:sz w:val="18"/>
                <w:szCs w:val="18"/>
                <w:lang/>
              </w:rPr>
              <w:t>分，未出具验收报告但说明原因得</w:t>
            </w:r>
            <w:r>
              <w:rPr>
                <w:rFonts w:ascii="宋体" w:eastAsia="宋体" w:hAnsi="宋体" w:cs="宋体" w:hint="eastAsia"/>
                <w:kern w:val="0"/>
                <w:sz w:val="18"/>
                <w:szCs w:val="18"/>
                <w:lang/>
              </w:rPr>
              <w:t>2</w:t>
            </w:r>
            <w:r>
              <w:rPr>
                <w:rFonts w:ascii="宋体" w:eastAsia="宋体" w:hAnsi="宋体" w:cs="宋体" w:hint="eastAsia"/>
                <w:kern w:val="0"/>
                <w:sz w:val="18"/>
                <w:szCs w:val="18"/>
                <w:lang/>
              </w:rPr>
              <w:t>分，否则不得分。</w:t>
            </w:r>
          </w:p>
          <w:p w:rsidR="002B7029" w:rsidRDefault="002B7029">
            <w:pPr>
              <w:pStyle w:val="a4"/>
              <w:adjustRightInd w:val="0"/>
              <w:snapToGrid w:val="0"/>
              <w:spacing w:line="360" w:lineRule="auto"/>
              <w:jc w:val="left"/>
              <w:rPr>
                <w:rFonts w:ascii="宋体" w:eastAsia="宋体" w:hAnsi="宋体" w:cs="宋体"/>
                <w:color w:val="0000FF"/>
                <w:sz w:val="18"/>
                <w:szCs w:val="18"/>
              </w:rPr>
            </w:pPr>
          </w:p>
        </w:tc>
        <w:tc>
          <w:tcPr>
            <w:tcW w:w="1384"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验收资料</w:t>
            </w:r>
          </w:p>
        </w:tc>
      </w:tr>
      <w:tr w:rsidR="002B7029">
        <w:trPr>
          <w:trHeight w:val="1220"/>
        </w:trPr>
        <w:tc>
          <w:tcPr>
            <w:tcW w:w="1021"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color w:val="0000FF"/>
                <w:sz w:val="18"/>
                <w:szCs w:val="18"/>
              </w:rPr>
            </w:pPr>
          </w:p>
        </w:tc>
        <w:tc>
          <w:tcPr>
            <w:tcW w:w="998"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color w:val="0000FF"/>
                <w:sz w:val="18"/>
                <w:szCs w:val="18"/>
              </w:rPr>
            </w:pPr>
          </w:p>
        </w:tc>
        <w:tc>
          <w:tcPr>
            <w:tcW w:w="1083" w:type="dxa"/>
            <w:shd w:val="clear" w:color="auto" w:fill="FFFFFF"/>
            <w:tcMar>
              <w:top w:w="15" w:type="dxa"/>
              <w:left w:w="15" w:type="dxa"/>
              <w:right w:w="15" w:type="dxa"/>
            </w:tcMar>
            <w:vAlign w:val="center"/>
          </w:tcPr>
          <w:p w:rsidR="002B7029" w:rsidRDefault="00424ECE">
            <w:pPr>
              <w:jc w:val="left"/>
              <w:rPr>
                <w:rFonts w:ascii="宋体" w:eastAsia="宋体" w:hAnsi="宋体" w:cs="宋体"/>
                <w:sz w:val="20"/>
              </w:rPr>
            </w:pPr>
            <w:r>
              <w:rPr>
                <w:rFonts w:ascii="宋体" w:eastAsia="宋体" w:hAnsi="宋体" w:cs="宋体" w:hint="eastAsia"/>
                <w:sz w:val="20"/>
              </w:rPr>
              <w:t>C</w:t>
            </w:r>
            <w:r>
              <w:rPr>
                <w:rFonts w:ascii="宋体" w:eastAsia="宋体" w:hAnsi="宋体" w:cs="宋体" w:hint="eastAsia"/>
                <w:sz w:val="20"/>
              </w:rPr>
              <w:t>22</w:t>
            </w:r>
            <w:r>
              <w:rPr>
                <w:rFonts w:ascii="宋体" w:eastAsia="宋体" w:hAnsi="宋体" w:cs="宋体" w:hint="eastAsia"/>
                <w:sz w:val="20"/>
              </w:rPr>
              <w:t>项目前期规划合理性</w:t>
            </w:r>
          </w:p>
        </w:tc>
        <w:tc>
          <w:tcPr>
            <w:tcW w:w="6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合理</w:t>
            </w:r>
          </w:p>
        </w:tc>
        <w:tc>
          <w:tcPr>
            <w:tcW w:w="525"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2</w:t>
            </w:r>
          </w:p>
        </w:tc>
        <w:tc>
          <w:tcPr>
            <w:tcW w:w="2378" w:type="dxa"/>
            <w:shd w:val="clear" w:color="auto" w:fill="FFFFFF"/>
            <w:tcMar>
              <w:top w:w="15" w:type="dxa"/>
              <w:left w:w="15" w:type="dxa"/>
              <w:right w:w="15" w:type="dxa"/>
            </w:tcMar>
            <w:vAlign w:val="center"/>
          </w:tcPr>
          <w:p w:rsidR="002B7029" w:rsidRDefault="00424ECE">
            <w:pPr>
              <w:jc w:val="left"/>
              <w:rPr>
                <w:rFonts w:ascii="宋体" w:eastAsia="宋体" w:hAnsi="宋体" w:cs="宋体"/>
                <w:sz w:val="20"/>
              </w:rPr>
            </w:pPr>
            <w:r>
              <w:rPr>
                <w:rFonts w:ascii="宋体" w:eastAsia="宋体" w:hAnsi="宋体" w:cs="宋体" w:hint="eastAsia"/>
                <w:sz w:val="18"/>
                <w:szCs w:val="18"/>
              </w:rPr>
              <w:t>考核</w:t>
            </w:r>
            <w:r>
              <w:rPr>
                <w:rFonts w:ascii="宋体" w:eastAsia="宋体" w:hAnsi="宋体" w:cs="宋体" w:hint="eastAsia"/>
                <w:sz w:val="20"/>
              </w:rPr>
              <w:t>项目前期成果是否合理。</w:t>
            </w:r>
          </w:p>
        </w:tc>
        <w:tc>
          <w:tcPr>
            <w:tcW w:w="5939" w:type="dxa"/>
            <w:shd w:val="clear" w:color="auto" w:fill="FFFFFF"/>
            <w:tcMar>
              <w:top w:w="15" w:type="dxa"/>
              <w:left w:w="15" w:type="dxa"/>
              <w:right w:w="15" w:type="dxa"/>
            </w:tcMar>
            <w:vAlign w:val="center"/>
          </w:tcPr>
          <w:p w:rsidR="002B7029" w:rsidRDefault="00424ECE">
            <w:pPr>
              <w:jc w:val="left"/>
              <w:rPr>
                <w:rFonts w:ascii="宋体" w:eastAsia="宋体" w:hAnsi="宋体" w:cs="宋体"/>
                <w:sz w:val="20"/>
              </w:rPr>
            </w:pPr>
            <w:r>
              <w:rPr>
                <w:rFonts w:ascii="宋体" w:eastAsia="宋体" w:hAnsi="宋体" w:cs="宋体" w:hint="eastAsia"/>
                <w:kern w:val="0"/>
                <w:sz w:val="18"/>
                <w:szCs w:val="18"/>
                <w:lang/>
              </w:rPr>
              <w:t>评分要点：</w:t>
            </w:r>
            <w:r>
              <w:rPr>
                <w:rFonts w:ascii="宋体" w:eastAsia="宋体" w:hAnsi="宋体" w:cs="宋体" w:hint="eastAsia"/>
                <w:sz w:val="18"/>
                <w:szCs w:val="18"/>
              </w:rPr>
              <w:t>考核</w:t>
            </w:r>
            <w:r>
              <w:rPr>
                <w:rFonts w:ascii="宋体" w:eastAsia="宋体" w:hAnsi="宋体" w:cs="宋体" w:hint="eastAsia"/>
                <w:sz w:val="20"/>
              </w:rPr>
              <w:t>项目前期规划合理性，测绘、勘测、设计、工程预算审核单位是否符合相应资质，提交成果是否合理，每项占</w:t>
            </w:r>
            <w:r>
              <w:rPr>
                <w:rFonts w:ascii="宋体" w:eastAsia="宋体" w:hAnsi="宋体" w:cs="宋体" w:hint="eastAsia"/>
                <w:sz w:val="20"/>
              </w:rPr>
              <w:t>25%</w:t>
            </w:r>
            <w:r>
              <w:rPr>
                <w:rFonts w:ascii="宋体" w:eastAsia="宋体" w:hAnsi="宋体" w:cs="宋体" w:hint="eastAsia"/>
                <w:sz w:val="20"/>
              </w:rPr>
              <w:t>权重分。</w:t>
            </w:r>
          </w:p>
        </w:tc>
        <w:tc>
          <w:tcPr>
            <w:tcW w:w="1384" w:type="dxa"/>
            <w:shd w:val="clear" w:color="auto" w:fill="FFFFFF"/>
            <w:tcMar>
              <w:top w:w="15" w:type="dxa"/>
              <w:left w:w="15" w:type="dxa"/>
              <w:right w:w="15" w:type="dxa"/>
            </w:tcMar>
            <w:vAlign w:val="center"/>
          </w:tcPr>
          <w:p w:rsidR="002B7029" w:rsidRDefault="00424ECE">
            <w:pPr>
              <w:jc w:val="center"/>
              <w:rPr>
                <w:rFonts w:ascii="宋体" w:eastAsia="宋体" w:hAnsi="宋体" w:cs="宋体"/>
                <w:sz w:val="20"/>
              </w:rPr>
            </w:pPr>
            <w:r>
              <w:rPr>
                <w:rFonts w:ascii="宋体" w:eastAsia="宋体" w:hAnsi="宋体" w:cs="宋体" w:hint="eastAsia"/>
                <w:sz w:val="20"/>
              </w:rPr>
              <w:t>测绘报告、勘测报告、设计图纸、工程预算审核报告</w:t>
            </w:r>
          </w:p>
        </w:tc>
      </w:tr>
      <w:tr w:rsidR="002B7029">
        <w:trPr>
          <w:trHeight w:val="1220"/>
        </w:trPr>
        <w:tc>
          <w:tcPr>
            <w:tcW w:w="1021"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color w:val="0000FF"/>
                <w:sz w:val="18"/>
                <w:szCs w:val="18"/>
              </w:rPr>
            </w:pPr>
          </w:p>
        </w:tc>
        <w:tc>
          <w:tcPr>
            <w:tcW w:w="998"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color w:val="0000FF"/>
                <w:sz w:val="18"/>
                <w:szCs w:val="18"/>
              </w:rPr>
            </w:pPr>
          </w:p>
        </w:tc>
        <w:tc>
          <w:tcPr>
            <w:tcW w:w="1083" w:type="dxa"/>
            <w:shd w:val="clear" w:color="auto" w:fill="FFFFFF"/>
            <w:tcMar>
              <w:top w:w="15" w:type="dxa"/>
              <w:left w:w="15" w:type="dxa"/>
              <w:right w:w="15" w:type="dxa"/>
            </w:tcMar>
            <w:vAlign w:val="center"/>
          </w:tcPr>
          <w:p w:rsidR="002B7029" w:rsidRDefault="00424ECE">
            <w:pPr>
              <w:jc w:val="left"/>
              <w:rPr>
                <w:rFonts w:ascii="宋体" w:eastAsia="宋体" w:hAnsi="宋体" w:cs="宋体"/>
                <w:sz w:val="20"/>
              </w:rPr>
            </w:pPr>
            <w:r>
              <w:rPr>
                <w:rFonts w:ascii="宋体" w:eastAsia="宋体" w:hAnsi="宋体" w:cs="宋体" w:hint="eastAsia"/>
                <w:sz w:val="20"/>
              </w:rPr>
              <w:t>C</w:t>
            </w:r>
            <w:r>
              <w:rPr>
                <w:rFonts w:ascii="宋体" w:eastAsia="宋体" w:hAnsi="宋体" w:cs="宋体" w:hint="eastAsia"/>
                <w:sz w:val="20"/>
              </w:rPr>
              <w:t>23</w:t>
            </w:r>
            <w:r>
              <w:rPr>
                <w:rFonts w:ascii="宋体" w:eastAsia="宋体" w:hAnsi="宋体" w:cs="宋体" w:hint="eastAsia"/>
                <w:sz w:val="20"/>
              </w:rPr>
              <w:t>监理工作规范性</w:t>
            </w:r>
          </w:p>
        </w:tc>
        <w:tc>
          <w:tcPr>
            <w:tcW w:w="6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规范</w:t>
            </w:r>
          </w:p>
        </w:tc>
        <w:tc>
          <w:tcPr>
            <w:tcW w:w="525"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2</w:t>
            </w:r>
          </w:p>
        </w:tc>
        <w:tc>
          <w:tcPr>
            <w:tcW w:w="2378" w:type="dxa"/>
            <w:shd w:val="clear" w:color="auto" w:fill="FFFFFF"/>
            <w:tcMar>
              <w:top w:w="15" w:type="dxa"/>
              <w:left w:w="15" w:type="dxa"/>
              <w:right w:w="15" w:type="dxa"/>
            </w:tcMar>
            <w:vAlign w:val="center"/>
          </w:tcPr>
          <w:p w:rsidR="002B7029" w:rsidRDefault="00424ECE">
            <w:pPr>
              <w:jc w:val="left"/>
              <w:rPr>
                <w:rFonts w:ascii="宋体" w:eastAsia="宋体" w:hAnsi="宋体" w:cs="宋体"/>
                <w:sz w:val="20"/>
              </w:rPr>
            </w:pPr>
            <w:r>
              <w:rPr>
                <w:rFonts w:ascii="宋体" w:eastAsia="宋体" w:hAnsi="宋体" w:cs="宋体" w:hint="eastAsia"/>
                <w:sz w:val="18"/>
                <w:szCs w:val="18"/>
              </w:rPr>
              <w:t>考核</w:t>
            </w:r>
            <w:r>
              <w:rPr>
                <w:rFonts w:ascii="宋体" w:eastAsia="宋体" w:hAnsi="宋体" w:cs="宋体" w:hint="eastAsia"/>
                <w:sz w:val="20"/>
              </w:rPr>
              <w:t>项目监理是否按照合同规定对项目进行监督管理。</w:t>
            </w:r>
          </w:p>
        </w:tc>
        <w:tc>
          <w:tcPr>
            <w:tcW w:w="5939" w:type="dxa"/>
            <w:shd w:val="clear" w:color="auto" w:fill="FFFFFF"/>
            <w:tcMar>
              <w:top w:w="15" w:type="dxa"/>
              <w:left w:w="15" w:type="dxa"/>
              <w:right w:w="15" w:type="dxa"/>
            </w:tcMar>
            <w:vAlign w:val="center"/>
          </w:tcPr>
          <w:p w:rsidR="002B7029" w:rsidRDefault="00424ECE">
            <w:pPr>
              <w:jc w:val="left"/>
              <w:rPr>
                <w:rFonts w:ascii="宋体" w:eastAsia="宋体" w:hAnsi="宋体" w:cs="宋体"/>
                <w:sz w:val="20"/>
              </w:rPr>
            </w:pPr>
            <w:r>
              <w:rPr>
                <w:rFonts w:ascii="宋体" w:eastAsia="宋体" w:hAnsi="宋体" w:cs="宋体" w:hint="eastAsia"/>
                <w:kern w:val="0"/>
                <w:sz w:val="18"/>
                <w:szCs w:val="18"/>
                <w:lang/>
              </w:rPr>
              <w:t>评价要点：</w:t>
            </w:r>
            <w:r>
              <w:rPr>
                <w:rFonts w:ascii="宋体" w:eastAsia="宋体" w:hAnsi="宋体" w:cs="宋体" w:hint="eastAsia"/>
                <w:sz w:val="20"/>
              </w:rPr>
              <w:t>考核</w:t>
            </w:r>
            <w:r>
              <w:rPr>
                <w:rFonts w:ascii="宋体" w:eastAsia="宋体" w:hAnsi="宋体" w:cs="宋体" w:hint="eastAsia"/>
                <w:sz w:val="20"/>
              </w:rPr>
              <w:t>监理单位是否符合相应资质，是否按照合同对工程计划、进度、质量、投资、安全文明等进行全程监管，工程监管规范</w:t>
            </w:r>
            <w:r>
              <w:rPr>
                <w:rFonts w:ascii="宋体" w:eastAsia="宋体" w:hAnsi="宋体" w:cs="宋体" w:hint="eastAsia"/>
                <w:sz w:val="20"/>
              </w:rPr>
              <w:t>得</w:t>
            </w:r>
            <w:r>
              <w:rPr>
                <w:rFonts w:ascii="宋体" w:eastAsia="宋体" w:hAnsi="宋体" w:cs="宋体" w:hint="eastAsia"/>
                <w:sz w:val="20"/>
              </w:rPr>
              <w:t>1</w:t>
            </w:r>
            <w:r>
              <w:rPr>
                <w:rFonts w:ascii="宋体" w:eastAsia="宋体" w:hAnsi="宋体" w:cs="宋体" w:hint="eastAsia"/>
                <w:sz w:val="20"/>
              </w:rPr>
              <w:t>分</w:t>
            </w:r>
            <w:r>
              <w:rPr>
                <w:rFonts w:ascii="宋体" w:eastAsia="宋体" w:hAnsi="宋体" w:cs="宋体" w:hint="eastAsia"/>
                <w:sz w:val="20"/>
              </w:rPr>
              <w:t>，</w:t>
            </w:r>
            <w:r>
              <w:rPr>
                <w:rFonts w:ascii="宋体" w:eastAsia="宋体" w:hAnsi="宋体" w:cs="宋体" w:hint="eastAsia"/>
                <w:sz w:val="20"/>
              </w:rPr>
              <w:t>监理日志齐全得</w:t>
            </w:r>
            <w:r>
              <w:rPr>
                <w:rFonts w:ascii="宋体" w:eastAsia="宋体" w:hAnsi="宋体" w:cs="宋体" w:hint="eastAsia"/>
                <w:sz w:val="20"/>
              </w:rPr>
              <w:t>1</w:t>
            </w:r>
            <w:r>
              <w:rPr>
                <w:rFonts w:ascii="宋体" w:eastAsia="宋体" w:hAnsi="宋体" w:cs="宋体" w:hint="eastAsia"/>
                <w:sz w:val="20"/>
              </w:rPr>
              <w:t>分</w:t>
            </w:r>
            <w:r>
              <w:rPr>
                <w:rFonts w:ascii="宋体" w:eastAsia="宋体" w:hAnsi="宋体" w:cs="宋体" w:hint="eastAsia"/>
                <w:sz w:val="20"/>
              </w:rPr>
              <w:t>。</w:t>
            </w:r>
          </w:p>
          <w:p w:rsidR="002B7029" w:rsidRDefault="002B7029">
            <w:pPr>
              <w:jc w:val="left"/>
              <w:rPr>
                <w:rFonts w:ascii="宋体" w:eastAsia="宋体" w:hAnsi="宋体" w:cs="宋体"/>
                <w:sz w:val="20"/>
              </w:rPr>
            </w:pPr>
          </w:p>
        </w:tc>
        <w:tc>
          <w:tcPr>
            <w:tcW w:w="1384" w:type="dxa"/>
            <w:shd w:val="clear" w:color="auto" w:fill="FFFFFF"/>
            <w:tcMar>
              <w:top w:w="15" w:type="dxa"/>
              <w:left w:w="15" w:type="dxa"/>
              <w:right w:w="15" w:type="dxa"/>
            </w:tcMar>
            <w:vAlign w:val="center"/>
          </w:tcPr>
          <w:p w:rsidR="002B7029" w:rsidRDefault="00424ECE">
            <w:pPr>
              <w:jc w:val="center"/>
              <w:rPr>
                <w:rFonts w:ascii="宋体" w:eastAsia="宋体" w:hAnsi="宋体" w:cs="宋体"/>
                <w:sz w:val="20"/>
              </w:rPr>
            </w:pPr>
            <w:r>
              <w:rPr>
                <w:rFonts w:ascii="宋体" w:eastAsia="宋体" w:hAnsi="宋体" w:cs="宋体" w:hint="eastAsia"/>
                <w:sz w:val="20"/>
              </w:rPr>
              <w:t>相关资料</w:t>
            </w:r>
          </w:p>
        </w:tc>
      </w:tr>
      <w:tr w:rsidR="002B7029">
        <w:trPr>
          <w:trHeight w:val="1220"/>
        </w:trPr>
        <w:tc>
          <w:tcPr>
            <w:tcW w:w="1021"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color w:val="0000FF"/>
                <w:sz w:val="18"/>
                <w:szCs w:val="18"/>
              </w:rPr>
            </w:pPr>
          </w:p>
        </w:tc>
        <w:tc>
          <w:tcPr>
            <w:tcW w:w="998"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color w:val="0000FF"/>
                <w:sz w:val="18"/>
                <w:szCs w:val="18"/>
              </w:rPr>
            </w:pPr>
          </w:p>
        </w:tc>
        <w:tc>
          <w:tcPr>
            <w:tcW w:w="1083"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C24</w:t>
            </w:r>
            <w:r>
              <w:rPr>
                <w:rFonts w:ascii="宋体" w:eastAsia="宋体" w:hAnsi="宋体" w:cs="宋体" w:hint="eastAsia"/>
                <w:kern w:val="0"/>
                <w:sz w:val="18"/>
                <w:szCs w:val="18"/>
                <w:lang/>
              </w:rPr>
              <w:t>安装管网工程验收合格率</w:t>
            </w:r>
          </w:p>
        </w:tc>
        <w:tc>
          <w:tcPr>
            <w:tcW w:w="6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100%</w:t>
            </w:r>
          </w:p>
        </w:tc>
        <w:tc>
          <w:tcPr>
            <w:tcW w:w="525"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1</w:t>
            </w:r>
          </w:p>
        </w:tc>
        <w:tc>
          <w:tcPr>
            <w:tcW w:w="2378" w:type="dxa"/>
            <w:shd w:val="clear" w:color="auto" w:fill="FFFFFF"/>
            <w:tcMar>
              <w:top w:w="15" w:type="dxa"/>
              <w:left w:w="15" w:type="dxa"/>
              <w:right w:w="15" w:type="dxa"/>
            </w:tcMar>
            <w:vAlign w:val="center"/>
          </w:tcPr>
          <w:p w:rsidR="002B7029" w:rsidRDefault="00424ECE">
            <w:pPr>
              <w:jc w:val="left"/>
              <w:rPr>
                <w:rFonts w:ascii="宋体" w:eastAsia="宋体" w:hAnsi="宋体" w:cs="宋体"/>
                <w:sz w:val="20"/>
              </w:rPr>
            </w:pPr>
            <w:r>
              <w:rPr>
                <w:rFonts w:ascii="宋体" w:eastAsia="宋体" w:hAnsi="宋体" w:cs="宋体" w:hint="eastAsia"/>
                <w:sz w:val="20"/>
              </w:rPr>
              <w:t>考核项目验收情况。</w:t>
            </w:r>
          </w:p>
        </w:tc>
        <w:tc>
          <w:tcPr>
            <w:tcW w:w="5939" w:type="dxa"/>
            <w:shd w:val="clear" w:color="auto" w:fill="FFFFFF"/>
            <w:tcMar>
              <w:top w:w="15" w:type="dxa"/>
              <w:left w:w="15" w:type="dxa"/>
              <w:right w:w="15" w:type="dxa"/>
            </w:tcMar>
            <w:vAlign w:val="center"/>
          </w:tcPr>
          <w:p w:rsidR="002B7029" w:rsidRDefault="00424ECE">
            <w:pPr>
              <w:pStyle w:val="a4"/>
              <w:adjustRightInd w:val="0"/>
              <w:snapToGrid w:val="0"/>
              <w:spacing w:line="360" w:lineRule="auto"/>
              <w:jc w:val="left"/>
              <w:rPr>
                <w:rFonts w:ascii="宋体" w:eastAsia="宋体" w:hAnsi="宋体" w:cs="宋体"/>
                <w:color w:val="0000FF"/>
                <w:sz w:val="18"/>
                <w:szCs w:val="18"/>
              </w:rPr>
            </w:pPr>
            <w:r>
              <w:rPr>
                <w:rFonts w:ascii="宋体" w:eastAsia="宋体" w:hAnsi="宋体" w:cs="宋体" w:hint="eastAsia"/>
                <w:kern w:val="0"/>
                <w:sz w:val="18"/>
                <w:szCs w:val="18"/>
                <w:lang/>
              </w:rPr>
              <w:t>评分要点：黎侯古城二期管网工程完工后，组织验收人员对项目进行验收，验收合格并出具验收报告得满分</w:t>
            </w:r>
            <w:r>
              <w:rPr>
                <w:rFonts w:ascii="宋体" w:eastAsia="宋体" w:hAnsi="宋体" w:cs="宋体" w:hint="eastAsia"/>
                <w:kern w:val="0"/>
                <w:sz w:val="18"/>
                <w:szCs w:val="18"/>
                <w:lang/>
              </w:rPr>
              <w:t>，未进行验收说明理由得</w:t>
            </w:r>
            <w:r>
              <w:rPr>
                <w:rFonts w:ascii="宋体" w:eastAsia="宋体" w:hAnsi="宋体" w:cs="宋体" w:hint="eastAsia"/>
                <w:kern w:val="0"/>
                <w:sz w:val="18"/>
                <w:szCs w:val="18"/>
                <w:lang/>
              </w:rPr>
              <w:t>0.5</w:t>
            </w:r>
            <w:r>
              <w:rPr>
                <w:rFonts w:ascii="宋体" w:eastAsia="宋体" w:hAnsi="宋体" w:cs="宋体" w:hint="eastAsia"/>
                <w:kern w:val="0"/>
                <w:sz w:val="18"/>
                <w:szCs w:val="18"/>
                <w:lang/>
              </w:rPr>
              <w:t>分否则不得分。</w:t>
            </w:r>
          </w:p>
        </w:tc>
        <w:tc>
          <w:tcPr>
            <w:tcW w:w="1384"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验收资料</w:t>
            </w:r>
          </w:p>
        </w:tc>
      </w:tr>
      <w:tr w:rsidR="002B7029">
        <w:trPr>
          <w:trHeight w:val="1220"/>
        </w:trPr>
        <w:tc>
          <w:tcPr>
            <w:tcW w:w="1021"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color w:val="0000FF"/>
                <w:sz w:val="18"/>
                <w:szCs w:val="18"/>
              </w:rPr>
            </w:pPr>
          </w:p>
        </w:tc>
        <w:tc>
          <w:tcPr>
            <w:tcW w:w="998" w:type="dxa"/>
            <w:vMerge w:val="restart"/>
            <w:shd w:val="clear" w:color="auto" w:fill="auto"/>
            <w:noWrap/>
            <w:tcMar>
              <w:top w:w="15" w:type="dxa"/>
              <w:left w:w="15" w:type="dxa"/>
              <w:right w:w="15" w:type="dxa"/>
            </w:tcMar>
            <w:vAlign w:val="center"/>
          </w:tcPr>
          <w:p w:rsidR="002B7029" w:rsidRDefault="00424ECE">
            <w:pPr>
              <w:widowControl/>
              <w:textAlignment w:val="center"/>
              <w:rPr>
                <w:rFonts w:ascii="宋体" w:eastAsia="宋体" w:hAnsi="宋体" w:cs="宋体"/>
                <w:color w:val="0000FF"/>
                <w:sz w:val="18"/>
                <w:szCs w:val="18"/>
              </w:rPr>
            </w:pPr>
            <w:r>
              <w:rPr>
                <w:rFonts w:ascii="宋体" w:eastAsia="宋体" w:hAnsi="宋体" w:cs="宋体" w:hint="eastAsia"/>
                <w:kern w:val="0"/>
                <w:sz w:val="18"/>
                <w:szCs w:val="18"/>
                <w:lang/>
              </w:rPr>
              <w:t>C3</w:t>
            </w:r>
            <w:r>
              <w:rPr>
                <w:rFonts w:ascii="宋体" w:eastAsia="宋体" w:hAnsi="宋体" w:cs="宋体" w:hint="eastAsia"/>
                <w:kern w:val="0"/>
                <w:sz w:val="18"/>
                <w:szCs w:val="18"/>
                <w:lang/>
              </w:rPr>
              <w:t>项目时效（</w:t>
            </w:r>
            <w:r>
              <w:rPr>
                <w:rFonts w:ascii="宋体" w:eastAsia="宋体" w:hAnsi="宋体" w:cs="宋体" w:hint="eastAsia"/>
                <w:kern w:val="0"/>
                <w:sz w:val="18"/>
                <w:szCs w:val="18"/>
                <w:lang/>
              </w:rPr>
              <w:t>6</w:t>
            </w:r>
            <w:r>
              <w:rPr>
                <w:rFonts w:ascii="宋体" w:eastAsia="宋体" w:hAnsi="宋体" w:cs="宋体" w:hint="eastAsia"/>
                <w:kern w:val="0"/>
                <w:sz w:val="18"/>
                <w:szCs w:val="18"/>
                <w:lang/>
              </w:rPr>
              <w:t>分）</w:t>
            </w:r>
          </w:p>
        </w:tc>
        <w:tc>
          <w:tcPr>
            <w:tcW w:w="1083"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C31</w:t>
            </w:r>
            <w:r>
              <w:rPr>
                <w:rFonts w:ascii="宋体" w:eastAsia="宋体" w:hAnsi="宋体" w:cs="宋体" w:hint="eastAsia"/>
                <w:kern w:val="0"/>
                <w:sz w:val="18"/>
                <w:szCs w:val="18"/>
                <w:lang/>
              </w:rPr>
              <w:t>工程开工及时性</w:t>
            </w:r>
          </w:p>
          <w:p w:rsidR="002B7029" w:rsidRDefault="002B7029">
            <w:pPr>
              <w:widowControl/>
              <w:jc w:val="center"/>
              <w:textAlignment w:val="center"/>
              <w:rPr>
                <w:rFonts w:ascii="宋体" w:eastAsia="宋体" w:hAnsi="宋体" w:cs="宋体"/>
                <w:color w:val="0000FF"/>
                <w:sz w:val="18"/>
                <w:szCs w:val="18"/>
              </w:rPr>
            </w:pPr>
          </w:p>
        </w:tc>
        <w:tc>
          <w:tcPr>
            <w:tcW w:w="6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及时</w:t>
            </w:r>
          </w:p>
        </w:tc>
        <w:tc>
          <w:tcPr>
            <w:tcW w:w="525"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2</w:t>
            </w:r>
          </w:p>
        </w:tc>
        <w:tc>
          <w:tcPr>
            <w:tcW w:w="2378"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color w:val="0000FF"/>
                <w:sz w:val="18"/>
                <w:szCs w:val="18"/>
              </w:rPr>
            </w:pPr>
            <w:r>
              <w:rPr>
                <w:rFonts w:ascii="宋体" w:eastAsia="宋体" w:hAnsi="宋体" w:cs="宋体" w:hint="eastAsia"/>
                <w:kern w:val="0"/>
                <w:sz w:val="18"/>
                <w:szCs w:val="18"/>
                <w:lang/>
              </w:rPr>
              <w:t>项目实际开工时间与计划开工时间的比率，用以反映和考核项目产出时效目标的实现程度。</w:t>
            </w:r>
          </w:p>
        </w:tc>
        <w:tc>
          <w:tcPr>
            <w:tcW w:w="5939"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评分要点：评分要点：实际开工时间与计划开工时间对比，时间一致得满分，有偏差说明原因，原因合理得</w:t>
            </w:r>
            <w:r>
              <w:rPr>
                <w:rFonts w:ascii="宋体" w:eastAsia="宋体" w:hAnsi="宋体" w:cs="宋体" w:hint="eastAsia"/>
                <w:kern w:val="0"/>
                <w:sz w:val="18"/>
                <w:szCs w:val="18"/>
                <w:lang/>
              </w:rPr>
              <w:t>2</w:t>
            </w:r>
            <w:r>
              <w:rPr>
                <w:rFonts w:ascii="宋体" w:eastAsia="宋体" w:hAnsi="宋体" w:cs="宋体" w:hint="eastAsia"/>
                <w:kern w:val="0"/>
                <w:sz w:val="18"/>
                <w:szCs w:val="18"/>
                <w:lang/>
              </w:rPr>
              <w:t>分，否则不得分。</w:t>
            </w:r>
          </w:p>
          <w:p w:rsidR="002B7029" w:rsidRDefault="002B7029">
            <w:pPr>
              <w:widowControl/>
              <w:jc w:val="left"/>
              <w:textAlignment w:val="center"/>
              <w:rPr>
                <w:rFonts w:ascii="宋体" w:eastAsia="宋体" w:hAnsi="宋体" w:cs="宋体"/>
                <w:color w:val="0000FF"/>
                <w:sz w:val="18"/>
                <w:szCs w:val="18"/>
              </w:rPr>
            </w:pPr>
          </w:p>
        </w:tc>
        <w:tc>
          <w:tcPr>
            <w:tcW w:w="1384"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相关资料</w:t>
            </w:r>
          </w:p>
        </w:tc>
      </w:tr>
      <w:tr w:rsidR="002B7029">
        <w:trPr>
          <w:trHeight w:val="1220"/>
        </w:trPr>
        <w:tc>
          <w:tcPr>
            <w:tcW w:w="1021"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color w:val="0000FF"/>
                <w:sz w:val="18"/>
                <w:szCs w:val="18"/>
              </w:rPr>
            </w:pPr>
          </w:p>
        </w:tc>
        <w:tc>
          <w:tcPr>
            <w:tcW w:w="998" w:type="dxa"/>
            <w:vMerge/>
            <w:shd w:val="clear" w:color="auto" w:fill="auto"/>
            <w:noWrap/>
            <w:tcMar>
              <w:top w:w="15" w:type="dxa"/>
              <w:left w:w="15" w:type="dxa"/>
              <w:right w:w="15" w:type="dxa"/>
            </w:tcMar>
            <w:vAlign w:val="center"/>
          </w:tcPr>
          <w:p w:rsidR="002B7029" w:rsidRDefault="002B7029">
            <w:pPr>
              <w:widowControl/>
              <w:textAlignment w:val="center"/>
              <w:rPr>
                <w:rFonts w:ascii="宋体" w:eastAsia="宋体" w:hAnsi="宋体" w:cs="宋体"/>
                <w:kern w:val="0"/>
                <w:sz w:val="18"/>
                <w:szCs w:val="18"/>
                <w:lang/>
              </w:rPr>
            </w:pPr>
          </w:p>
        </w:tc>
        <w:tc>
          <w:tcPr>
            <w:tcW w:w="1083"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C32</w:t>
            </w:r>
            <w:r>
              <w:rPr>
                <w:rFonts w:ascii="宋体" w:eastAsia="宋体" w:hAnsi="宋体" w:cs="宋体" w:hint="eastAsia"/>
                <w:kern w:val="0"/>
                <w:sz w:val="18"/>
                <w:szCs w:val="18"/>
                <w:lang/>
              </w:rPr>
              <w:t>工程完工及时性</w:t>
            </w:r>
          </w:p>
          <w:p w:rsidR="002B7029" w:rsidRDefault="002B7029">
            <w:pPr>
              <w:widowControl/>
              <w:jc w:val="center"/>
              <w:textAlignment w:val="center"/>
              <w:rPr>
                <w:rFonts w:ascii="宋体" w:eastAsia="宋体" w:hAnsi="宋体" w:cs="宋体"/>
                <w:color w:val="0000FF"/>
                <w:sz w:val="18"/>
                <w:szCs w:val="18"/>
              </w:rPr>
            </w:pPr>
          </w:p>
        </w:tc>
        <w:tc>
          <w:tcPr>
            <w:tcW w:w="6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及时</w:t>
            </w:r>
          </w:p>
        </w:tc>
        <w:tc>
          <w:tcPr>
            <w:tcW w:w="525"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2</w:t>
            </w:r>
          </w:p>
        </w:tc>
        <w:tc>
          <w:tcPr>
            <w:tcW w:w="2378"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项目实际提前完成时间与计划完成时间的比率，用以反映和考核项目产出时效目标的实现程度。</w:t>
            </w:r>
          </w:p>
        </w:tc>
        <w:tc>
          <w:tcPr>
            <w:tcW w:w="5939"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评分要点：实际完成时间与计划完成时间对比，时间一致得满分，有偏差说明原因，原因合理得</w:t>
            </w:r>
            <w:r>
              <w:rPr>
                <w:rFonts w:ascii="宋体" w:eastAsia="宋体" w:hAnsi="宋体" w:cs="宋体" w:hint="eastAsia"/>
                <w:kern w:val="0"/>
                <w:sz w:val="18"/>
                <w:szCs w:val="18"/>
                <w:lang/>
              </w:rPr>
              <w:t>1</w:t>
            </w:r>
            <w:r>
              <w:rPr>
                <w:rFonts w:ascii="宋体" w:eastAsia="宋体" w:hAnsi="宋体" w:cs="宋体" w:hint="eastAsia"/>
                <w:kern w:val="0"/>
                <w:sz w:val="18"/>
                <w:szCs w:val="18"/>
                <w:lang/>
              </w:rPr>
              <w:t>分，否则不得分。</w:t>
            </w:r>
          </w:p>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实际完成时间：项目实施单位完成该项目实际所耗用的时间。</w:t>
            </w:r>
          </w:p>
          <w:p w:rsidR="002B7029" w:rsidRDefault="00424ECE">
            <w:pPr>
              <w:widowControl/>
              <w:textAlignment w:val="center"/>
              <w:rPr>
                <w:rFonts w:ascii="宋体" w:eastAsia="宋体" w:hAnsi="宋体" w:cs="宋体"/>
                <w:kern w:val="0"/>
                <w:sz w:val="18"/>
                <w:szCs w:val="18"/>
                <w:lang/>
              </w:rPr>
            </w:pPr>
            <w:r>
              <w:rPr>
                <w:rFonts w:ascii="宋体" w:eastAsia="宋体" w:hAnsi="宋体" w:cs="宋体" w:hint="eastAsia"/>
                <w:kern w:val="0"/>
                <w:sz w:val="18"/>
                <w:szCs w:val="18"/>
                <w:lang/>
              </w:rPr>
              <w:t>计划完成时间：按照项目实施计划或相关规定完成该项目所需的时间。</w:t>
            </w:r>
          </w:p>
          <w:p w:rsidR="002B7029" w:rsidRDefault="002B7029">
            <w:pPr>
              <w:widowControl/>
              <w:jc w:val="center"/>
              <w:textAlignment w:val="center"/>
              <w:rPr>
                <w:rFonts w:ascii="宋体" w:eastAsia="宋体" w:hAnsi="宋体" w:cs="宋体"/>
                <w:kern w:val="0"/>
                <w:sz w:val="18"/>
                <w:szCs w:val="18"/>
                <w:lang/>
              </w:rPr>
            </w:pPr>
          </w:p>
        </w:tc>
        <w:tc>
          <w:tcPr>
            <w:tcW w:w="1384"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项目资料</w:t>
            </w:r>
          </w:p>
        </w:tc>
      </w:tr>
      <w:tr w:rsidR="002B7029">
        <w:trPr>
          <w:trHeight w:val="1220"/>
        </w:trPr>
        <w:tc>
          <w:tcPr>
            <w:tcW w:w="1021"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color w:val="0000FF"/>
                <w:sz w:val="18"/>
                <w:szCs w:val="18"/>
              </w:rPr>
            </w:pPr>
          </w:p>
        </w:tc>
        <w:tc>
          <w:tcPr>
            <w:tcW w:w="998" w:type="dxa"/>
            <w:vMerge/>
            <w:shd w:val="clear" w:color="auto" w:fill="auto"/>
            <w:noWrap/>
            <w:tcMar>
              <w:top w:w="15" w:type="dxa"/>
              <w:left w:w="15" w:type="dxa"/>
              <w:right w:w="15" w:type="dxa"/>
            </w:tcMar>
            <w:vAlign w:val="center"/>
          </w:tcPr>
          <w:p w:rsidR="002B7029" w:rsidRDefault="002B7029">
            <w:pPr>
              <w:widowControl/>
              <w:textAlignment w:val="center"/>
              <w:rPr>
                <w:rFonts w:ascii="宋体" w:eastAsia="宋体" w:hAnsi="宋体" w:cs="宋体"/>
                <w:kern w:val="0"/>
                <w:sz w:val="18"/>
                <w:szCs w:val="18"/>
                <w:lang/>
              </w:rPr>
            </w:pPr>
          </w:p>
        </w:tc>
        <w:tc>
          <w:tcPr>
            <w:tcW w:w="1083"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C33</w:t>
            </w:r>
            <w:r>
              <w:rPr>
                <w:rFonts w:ascii="宋体" w:eastAsia="宋体" w:hAnsi="宋体" w:cs="宋体" w:hint="eastAsia"/>
                <w:kern w:val="0"/>
                <w:sz w:val="18"/>
                <w:szCs w:val="18"/>
                <w:lang/>
              </w:rPr>
              <w:t>验收及时性</w:t>
            </w:r>
          </w:p>
          <w:p w:rsidR="002B7029" w:rsidRDefault="002B7029">
            <w:pPr>
              <w:widowControl/>
              <w:jc w:val="center"/>
              <w:textAlignment w:val="center"/>
              <w:rPr>
                <w:rFonts w:ascii="宋体" w:eastAsia="宋体" w:hAnsi="宋体" w:cs="宋体"/>
                <w:color w:val="0000FF"/>
                <w:sz w:val="18"/>
                <w:szCs w:val="18"/>
              </w:rPr>
            </w:pPr>
          </w:p>
        </w:tc>
        <w:tc>
          <w:tcPr>
            <w:tcW w:w="6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及时</w:t>
            </w:r>
          </w:p>
        </w:tc>
        <w:tc>
          <w:tcPr>
            <w:tcW w:w="525"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2</w:t>
            </w:r>
          </w:p>
        </w:tc>
        <w:tc>
          <w:tcPr>
            <w:tcW w:w="2378"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相关部门对县城供水基础设施建设资金的验收及时情况。</w:t>
            </w:r>
          </w:p>
        </w:tc>
        <w:tc>
          <w:tcPr>
            <w:tcW w:w="5939"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评分要点：项目验收时间与项目完工时间相差时间段。项目验收及时得</w:t>
            </w:r>
            <w:r>
              <w:rPr>
                <w:rFonts w:ascii="宋体" w:eastAsia="宋体" w:hAnsi="宋体" w:cs="宋体" w:hint="eastAsia"/>
                <w:kern w:val="0"/>
                <w:sz w:val="18"/>
                <w:szCs w:val="18"/>
                <w:lang/>
              </w:rPr>
              <w:t>2</w:t>
            </w:r>
            <w:r>
              <w:rPr>
                <w:rFonts w:ascii="宋体" w:eastAsia="宋体" w:hAnsi="宋体" w:cs="宋体" w:hint="eastAsia"/>
                <w:kern w:val="0"/>
                <w:sz w:val="18"/>
                <w:szCs w:val="18"/>
                <w:lang/>
              </w:rPr>
              <w:t>分，未进行验收并说明理由得</w:t>
            </w:r>
            <w:r>
              <w:rPr>
                <w:rFonts w:ascii="宋体" w:eastAsia="宋体" w:hAnsi="宋体" w:cs="宋体" w:hint="eastAsia"/>
                <w:kern w:val="0"/>
                <w:sz w:val="18"/>
                <w:szCs w:val="18"/>
                <w:lang/>
              </w:rPr>
              <w:t>1</w:t>
            </w:r>
            <w:r>
              <w:rPr>
                <w:rFonts w:ascii="宋体" w:eastAsia="宋体" w:hAnsi="宋体" w:cs="宋体" w:hint="eastAsia"/>
                <w:kern w:val="0"/>
                <w:sz w:val="18"/>
                <w:szCs w:val="18"/>
                <w:lang/>
              </w:rPr>
              <w:t>分。</w:t>
            </w:r>
          </w:p>
          <w:p w:rsidR="002B7029" w:rsidRDefault="002B7029">
            <w:pPr>
              <w:widowControl/>
              <w:jc w:val="center"/>
              <w:textAlignment w:val="center"/>
              <w:rPr>
                <w:rFonts w:ascii="宋体" w:eastAsia="宋体" w:hAnsi="宋体" w:cs="宋体"/>
                <w:kern w:val="0"/>
                <w:sz w:val="18"/>
                <w:szCs w:val="18"/>
                <w:lang/>
              </w:rPr>
            </w:pPr>
          </w:p>
        </w:tc>
        <w:tc>
          <w:tcPr>
            <w:tcW w:w="1384"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验收资料</w:t>
            </w:r>
          </w:p>
        </w:tc>
      </w:tr>
      <w:tr w:rsidR="002B7029">
        <w:trPr>
          <w:trHeight w:val="675"/>
        </w:trPr>
        <w:tc>
          <w:tcPr>
            <w:tcW w:w="1021" w:type="dxa"/>
            <w:vMerge w:val="restart"/>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lastRenderedPageBreak/>
              <w:t>D</w:t>
            </w:r>
            <w:r>
              <w:rPr>
                <w:rFonts w:ascii="宋体" w:eastAsia="宋体" w:hAnsi="宋体" w:cs="宋体" w:hint="eastAsia"/>
                <w:kern w:val="0"/>
                <w:sz w:val="18"/>
                <w:szCs w:val="18"/>
                <w:lang/>
              </w:rPr>
              <w:t>效益（</w:t>
            </w:r>
            <w:r>
              <w:rPr>
                <w:rFonts w:ascii="宋体" w:eastAsia="宋体" w:hAnsi="宋体" w:cs="宋体" w:hint="eastAsia"/>
                <w:kern w:val="0"/>
                <w:sz w:val="18"/>
                <w:szCs w:val="18"/>
                <w:lang/>
              </w:rPr>
              <w:t>20</w:t>
            </w:r>
            <w:r>
              <w:rPr>
                <w:rFonts w:ascii="宋体" w:eastAsia="宋体" w:hAnsi="宋体" w:cs="宋体" w:hint="eastAsia"/>
                <w:kern w:val="0"/>
                <w:sz w:val="18"/>
                <w:szCs w:val="18"/>
                <w:lang/>
              </w:rPr>
              <w:t>分）</w:t>
            </w:r>
          </w:p>
        </w:tc>
        <w:tc>
          <w:tcPr>
            <w:tcW w:w="998"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D1</w:t>
            </w:r>
            <w:r>
              <w:rPr>
                <w:rFonts w:ascii="宋体" w:eastAsia="宋体" w:hAnsi="宋体" w:cs="宋体" w:hint="eastAsia"/>
                <w:sz w:val="18"/>
                <w:szCs w:val="18"/>
              </w:rPr>
              <w:t>社会效益（</w:t>
            </w:r>
            <w:r>
              <w:rPr>
                <w:rFonts w:ascii="宋体" w:eastAsia="宋体" w:hAnsi="宋体" w:cs="宋体" w:hint="eastAsia"/>
                <w:sz w:val="18"/>
                <w:szCs w:val="18"/>
              </w:rPr>
              <w:t>4</w:t>
            </w:r>
            <w:r>
              <w:rPr>
                <w:rFonts w:ascii="宋体" w:eastAsia="宋体" w:hAnsi="宋体" w:cs="宋体" w:hint="eastAsia"/>
                <w:sz w:val="18"/>
                <w:szCs w:val="18"/>
              </w:rPr>
              <w:t>分）</w:t>
            </w:r>
          </w:p>
        </w:tc>
        <w:tc>
          <w:tcPr>
            <w:tcW w:w="1083"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D11</w:t>
            </w:r>
            <w:r>
              <w:rPr>
                <w:rFonts w:ascii="宋体" w:eastAsia="宋体" w:hAnsi="宋体" w:cs="宋体" w:hint="eastAsia"/>
                <w:sz w:val="18"/>
                <w:szCs w:val="18"/>
              </w:rPr>
              <w:t>提升居民饮用水质量</w:t>
            </w:r>
          </w:p>
        </w:tc>
        <w:tc>
          <w:tcPr>
            <w:tcW w:w="6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20"/>
                <w:szCs w:val="20"/>
              </w:rPr>
            </w:pPr>
            <w:r>
              <w:rPr>
                <w:rFonts w:ascii="宋体" w:eastAsia="宋体" w:hAnsi="宋体" w:cs="宋体" w:hint="eastAsia"/>
                <w:sz w:val="20"/>
                <w:szCs w:val="20"/>
              </w:rPr>
              <w:t>提升</w:t>
            </w:r>
          </w:p>
        </w:tc>
        <w:tc>
          <w:tcPr>
            <w:tcW w:w="525"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4</w:t>
            </w:r>
          </w:p>
        </w:tc>
        <w:tc>
          <w:tcPr>
            <w:tcW w:w="2378"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项目实施后提升居民饮用水水质情况。</w:t>
            </w:r>
          </w:p>
        </w:tc>
        <w:tc>
          <w:tcPr>
            <w:tcW w:w="5939"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color w:val="0000FF"/>
                <w:sz w:val="18"/>
                <w:szCs w:val="18"/>
              </w:rPr>
            </w:pPr>
            <w:r>
              <w:rPr>
                <w:rFonts w:ascii="宋体" w:eastAsia="宋体" w:hAnsi="宋体" w:cs="宋体" w:hint="eastAsia"/>
                <w:kern w:val="0"/>
                <w:sz w:val="18"/>
                <w:szCs w:val="18"/>
                <w:lang/>
              </w:rPr>
              <w:t>评分要点：①选井源地址合理，水质达国家饮水标准得</w:t>
            </w:r>
            <w:r>
              <w:rPr>
                <w:rFonts w:ascii="宋体" w:eastAsia="宋体" w:hAnsi="宋体" w:cs="宋体" w:hint="eastAsia"/>
                <w:kern w:val="0"/>
                <w:sz w:val="18"/>
                <w:szCs w:val="18"/>
                <w:lang/>
              </w:rPr>
              <w:t>2</w:t>
            </w:r>
            <w:r>
              <w:rPr>
                <w:rFonts w:ascii="宋体" w:eastAsia="宋体" w:hAnsi="宋体" w:cs="宋体" w:hint="eastAsia"/>
                <w:kern w:val="0"/>
                <w:sz w:val="18"/>
                <w:szCs w:val="18"/>
                <w:lang/>
              </w:rPr>
              <w:t>分；②通过发放的调查问卷统计，统计值</w:t>
            </w:r>
            <w:r>
              <w:rPr>
                <w:rFonts w:ascii="宋体" w:eastAsia="宋体" w:hAnsi="宋体" w:cs="宋体" w:hint="eastAsia"/>
                <w:kern w:val="0"/>
                <w:sz w:val="18"/>
                <w:szCs w:val="18"/>
                <w:lang/>
              </w:rPr>
              <w:t>*</w:t>
            </w:r>
            <w:r>
              <w:rPr>
                <w:rFonts w:ascii="宋体" w:eastAsia="宋体" w:hAnsi="宋体" w:cs="宋体" w:hint="eastAsia"/>
                <w:kern w:val="0"/>
                <w:sz w:val="18"/>
                <w:szCs w:val="18"/>
                <w:lang/>
              </w:rPr>
              <w:t>权重。</w:t>
            </w:r>
          </w:p>
        </w:tc>
        <w:tc>
          <w:tcPr>
            <w:tcW w:w="1384" w:type="dxa"/>
            <w:shd w:val="clear" w:color="auto" w:fill="FFFFFF"/>
            <w:noWrap/>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相关资料</w:t>
            </w:r>
          </w:p>
        </w:tc>
      </w:tr>
      <w:tr w:rsidR="002B7029">
        <w:trPr>
          <w:trHeight w:val="1020"/>
        </w:trPr>
        <w:tc>
          <w:tcPr>
            <w:tcW w:w="1021" w:type="dxa"/>
            <w:vMerge/>
            <w:shd w:val="clear" w:color="auto" w:fill="FFFFFF"/>
            <w:tcMar>
              <w:top w:w="15" w:type="dxa"/>
              <w:left w:w="15" w:type="dxa"/>
              <w:right w:w="15" w:type="dxa"/>
            </w:tcMar>
            <w:vAlign w:val="center"/>
          </w:tcPr>
          <w:p w:rsidR="002B7029" w:rsidRDefault="002B7029">
            <w:pPr>
              <w:jc w:val="center"/>
              <w:rPr>
                <w:rFonts w:ascii="宋体" w:eastAsia="宋体" w:hAnsi="宋体" w:cs="宋体"/>
                <w:sz w:val="18"/>
                <w:szCs w:val="18"/>
              </w:rPr>
            </w:pPr>
          </w:p>
        </w:tc>
        <w:tc>
          <w:tcPr>
            <w:tcW w:w="998" w:type="dxa"/>
            <w:vMerge w:val="restart"/>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sz w:val="18"/>
                <w:szCs w:val="18"/>
              </w:rPr>
            </w:pPr>
            <w:r>
              <w:rPr>
                <w:rFonts w:ascii="宋体" w:eastAsia="宋体" w:hAnsi="宋体" w:cs="宋体" w:hint="eastAsia"/>
                <w:sz w:val="18"/>
                <w:szCs w:val="18"/>
              </w:rPr>
              <w:t>D2</w:t>
            </w:r>
            <w:r>
              <w:rPr>
                <w:rFonts w:ascii="宋体" w:eastAsia="宋体" w:hAnsi="宋体" w:cs="宋体" w:hint="eastAsia"/>
                <w:sz w:val="18"/>
                <w:szCs w:val="18"/>
              </w:rPr>
              <w:t>满意度（</w:t>
            </w:r>
            <w:r>
              <w:rPr>
                <w:rFonts w:ascii="宋体" w:eastAsia="宋体" w:hAnsi="宋体" w:cs="宋体" w:hint="eastAsia"/>
                <w:sz w:val="18"/>
                <w:szCs w:val="18"/>
              </w:rPr>
              <w:t>16</w:t>
            </w:r>
            <w:r>
              <w:rPr>
                <w:rFonts w:ascii="宋体" w:eastAsia="宋体" w:hAnsi="宋体" w:cs="宋体" w:hint="eastAsia"/>
                <w:sz w:val="18"/>
                <w:szCs w:val="18"/>
              </w:rPr>
              <w:t>分）</w:t>
            </w:r>
          </w:p>
        </w:tc>
        <w:tc>
          <w:tcPr>
            <w:tcW w:w="1083"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D21</w:t>
            </w:r>
            <w:r>
              <w:rPr>
                <w:rFonts w:ascii="宋体" w:eastAsia="宋体" w:hAnsi="宋体" w:cs="宋体" w:hint="eastAsia"/>
                <w:kern w:val="0"/>
                <w:sz w:val="18"/>
                <w:szCs w:val="18"/>
                <w:lang/>
              </w:rPr>
              <w:t>相关项目负责人满意度</w:t>
            </w:r>
          </w:p>
        </w:tc>
        <w:tc>
          <w:tcPr>
            <w:tcW w:w="660" w:type="dxa"/>
            <w:shd w:val="clear" w:color="auto" w:fill="FFFFFF"/>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满意</w:t>
            </w:r>
          </w:p>
        </w:tc>
        <w:tc>
          <w:tcPr>
            <w:tcW w:w="525"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6</w:t>
            </w:r>
          </w:p>
        </w:tc>
        <w:tc>
          <w:tcPr>
            <w:tcW w:w="2378" w:type="dxa"/>
            <w:vMerge w:val="restart"/>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项目实施后居民、相关负责人对项目的满意程度。</w:t>
            </w:r>
          </w:p>
          <w:p w:rsidR="002B7029" w:rsidRDefault="002B7029">
            <w:pPr>
              <w:widowControl/>
              <w:jc w:val="left"/>
              <w:textAlignment w:val="center"/>
              <w:rPr>
                <w:rFonts w:ascii="宋体" w:eastAsia="宋体" w:hAnsi="宋体" w:cs="宋体"/>
                <w:kern w:val="0"/>
                <w:sz w:val="18"/>
                <w:szCs w:val="18"/>
                <w:lang/>
              </w:rPr>
            </w:pPr>
          </w:p>
        </w:tc>
        <w:tc>
          <w:tcPr>
            <w:tcW w:w="5939" w:type="dxa"/>
            <w:shd w:val="clear" w:color="auto" w:fill="FFFFFF"/>
            <w:tcMar>
              <w:top w:w="15" w:type="dxa"/>
              <w:left w:w="15" w:type="dxa"/>
              <w:right w:w="15" w:type="dxa"/>
            </w:tcMar>
            <w:vAlign w:val="center"/>
          </w:tcPr>
          <w:p w:rsidR="002B7029" w:rsidRDefault="00424ECE">
            <w:pPr>
              <w:widowControl/>
              <w:jc w:val="left"/>
              <w:textAlignment w:val="center"/>
              <w:rPr>
                <w:rFonts w:ascii="宋体" w:eastAsia="宋体" w:hAnsi="宋体" w:cs="宋体"/>
                <w:kern w:val="0"/>
                <w:sz w:val="18"/>
                <w:szCs w:val="18"/>
                <w:lang/>
              </w:rPr>
            </w:pPr>
            <w:r>
              <w:rPr>
                <w:rFonts w:ascii="宋体" w:eastAsia="宋体" w:hAnsi="宋体" w:cs="宋体" w:hint="eastAsia"/>
                <w:kern w:val="0"/>
                <w:sz w:val="18"/>
                <w:szCs w:val="18"/>
                <w:lang/>
              </w:rPr>
              <w:t>评分要点：考核项目相关负责人对县城供水基础设施项目的满意程度。指标权重为</w:t>
            </w:r>
            <w:r>
              <w:rPr>
                <w:rFonts w:ascii="宋体" w:eastAsia="宋体" w:hAnsi="宋体" w:cs="宋体" w:hint="eastAsia"/>
                <w:kern w:val="0"/>
                <w:sz w:val="18"/>
                <w:szCs w:val="18"/>
                <w:lang/>
              </w:rPr>
              <w:t>6</w:t>
            </w:r>
            <w:r>
              <w:rPr>
                <w:rFonts w:ascii="宋体" w:eastAsia="宋体" w:hAnsi="宋体" w:cs="宋体" w:hint="eastAsia"/>
                <w:kern w:val="0"/>
                <w:sz w:val="18"/>
                <w:szCs w:val="18"/>
                <w:lang/>
              </w:rPr>
              <w:t>分。基层干部满意度</w:t>
            </w:r>
            <w:r>
              <w:rPr>
                <w:rFonts w:ascii="宋体" w:eastAsia="宋体" w:hAnsi="宋体" w:cs="宋体" w:hint="eastAsia"/>
                <w:kern w:val="0"/>
                <w:sz w:val="18"/>
                <w:szCs w:val="18"/>
                <w:lang/>
              </w:rPr>
              <w:t>=</w:t>
            </w:r>
            <w:r>
              <w:rPr>
                <w:rFonts w:ascii="宋体" w:eastAsia="宋体" w:hAnsi="宋体" w:cs="宋体" w:hint="eastAsia"/>
                <w:kern w:val="0"/>
                <w:sz w:val="18"/>
                <w:szCs w:val="18"/>
                <w:lang/>
              </w:rPr>
              <w:t>满意人数</w:t>
            </w:r>
            <w:r>
              <w:rPr>
                <w:rFonts w:ascii="宋体" w:eastAsia="宋体" w:hAnsi="宋体" w:cs="宋体" w:hint="eastAsia"/>
                <w:kern w:val="0"/>
                <w:sz w:val="18"/>
                <w:szCs w:val="18"/>
                <w:lang/>
              </w:rPr>
              <w:t>/</w:t>
            </w:r>
            <w:r>
              <w:rPr>
                <w:rFonts w:ascii="宋体" w:eastAsia="宋体" w:hAnsi="宋体" w:cs="宋体" w:hint="eastAsia"/>
                <w:kern w:val="0"/>
                <w:sz w:val="18"/>
                <w:szCs w:val="18"/>
                <w:lang/>
              </w:rPr>
              <w:t>调查总人数</w:t>
            </w:r>
            <w:r>
              <w:rPr>
                <w:rFonts w:ascii="宋体" w:eastAsia="宋体" w:hAnsi="宋体" w:cs="宋体" w:hint="eastAsia"/>
                <w:kern w:val="0"/>
                <w:sz w:val="18"/>
                <w:szCs w:val="18"/>
                <w:lang/>
              </w:rPr>
              <w:t>*100%</w:t>
            </w:r>
            <w:r>
              <w:rPr>
                <w:rFonts w:ascii="宋体" w:eastAsia="宋体" w:hAnsi="宋体" w:cs="宋体" w:hint="eastAsia"/>
                <w:kern w:val="0"/>
                <w:sz w:val="18"/>
                <w:szCs w:val="18"/>
                <w:lang/>
              </w:rPr>
              <w:t>。</w:t>
            </w:r>
          </w:p>
        </w:tc>
        <w:tc>
          <w:tcPr>
            <w:tcW w:w="1384" w:type="dxa"/>
            <w:shd w:val="clear" w:color="auto" w:fill="FFFFFF"/>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调查问卷</w:t>
            </w:r>
          </w:p>
        </w:tc>
      </w:tr>
      <w:tr w:rsidR="002B7029">
        <w:trPr>
          <w:trHeight w:val="270"/>
        </w:trPr>
        <w:tc>
          <w:tcPr>
            <w:tcW w:w="1021" w:type="dxa"/>
            <w:vMerge/>
            <w:shd w:val="clear" w:color="auto" w:fill="auto"/>
            <w:noWrap/>
            <w:tcMar>
              <w:top w:w="15" w:type="dxa"/>
              <w:left w:w="15" w:type="dxa"/>
              <w:right w:w="15" w:type="dxa"/>
            </w:tcMar>
            <w:vAlign w:val="center"/>
          </w:tcPr>
          <w:p w:rsidR="002B7029" w:rsidRDefault="002B7029">
            <w:pPr>
              <w:widowControl/>
              <w:jc w:val="left"/>
              <w:textAlignment w:val="center"/>
              <w:rPr>
                <w:rFonts w:ascii="宋体" w:eastAsia="宋体" w:hAnsi="宋体" w:cs="宋体"/>
                <w:kern w:val="0"/>
                <w:sz w:val="22"/>
                <w:szCs w:val="22"/>
                <w:lang/>
              </w:rPr>
            </w:pPr>
          </w:p>
        </w:tc>
        <w:tc>
          <w:tcPr>
            <w:tcW w:w="998" w:type="dxa"/>
            <w:vMerge/>
            <w:shd w:val="clear" w:color="auto" w:fill="auto"/>
            <w:noWrap/>
            <w:tcMar>
              <w:top w:w="15" w:type="dxa"/>
              <w:left w:w="15" w:type="dxa"/>
              <w:right w:w="15" w:type="dxa"/>
            </w:tcMar>
            <w:vAlign w:val="center"/>
          </w:tcPr>
          <w:p w:rsidR="002B7029" w:rsidRDefault="002B7029">
            <w:pPr>
              <w:rPr>
                <w:rFonts w:ascii="宋体" w:eastAsia="宋体" w:hAnsi="宋体" w:cs="宋体"/>
                <w:sz w:val="22"/>
                <w:szCs w:val="22"/>
              </w:rPr>
            </w:pPr>
          </w:p>
        </w:tc>
        <w:tc>
          <w:tcPr>
            <w:tcW w:w="1083" w:type="dxa"/>
            <w:shd w:val="clear" w:color="auto" w:fill="auto"/>
            <w:noWrap/>
            <w:tcMar>
              <w:top w:w="15" w:type="dxa"/>
              <w:left w:w="15" w:type="dxa"/>
              <w:right w:w="15" w:type="dxa"/>
            </w:tcMar>
            <w:vAlign w:val="center"/>
          </w:tcPr>
          <w:p w:rsidR="002B7029" w:rsidRDefault="00424ECE">
            <w:pPr>
              <w:rPr>
                <w:rFonts w:ascii="宋体" w:eastAsia="宋体" w:hAnsi="宋体" w:cs="宋体"/>
                <w:sz w:val="22"/>
                <w:szCs w:val="22"/>
              </w:rPr>
            </w:pPr>
            <w:r>
              <w:rPr>
                <w:rFonts w:ascii="宋体" w:eastAsia="宋体" w:hAnsi="宋体" w:cs="宋体" w:hint="eastAsia"/>
                <w:kern w:val="0"/>
                <w:sz w:val="18"/>
                <w:szCs w:val="18"/>
                <w:lang/>
              </w:rPr>
              <w:t>D22</w:t>
            </w:r>
            <w:r>
              <w:rPr>
                <w:rFonts w:ascii="宋体" w:eastAsia="宋体" w:hAnsi="宋体" w:cs="宋体" w:hint="eastAsia"/>
                <w:kern w:val="0"/>
                <w:sz w:val="18"/>
                <w:szCs w:val="18"/>
                <w:lang/>
              </w:rPr>
              <w:t>受益群众满意度</w:t>
            </w:r>
          </w:p>
        </w:tc>
        <w:tc>
          <w:tcPr>
            <w:tcW w:w="660"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满意</w:t>
            </w:r>
          </w:p>
        </w:tc>
        <w:tc>
          <w:tcPr>
            <w:tcW w:w="525" w:type="dxa"/>
            <w:shd w:val="clear" w:color="auto" w:fill="auto"/>
            <w:noWrap/>
            <w:tcMar>
              <w:top w:w="15" w:type="dxa"/>
              <w:left w:w="15" w:type="dxa"/>
              <w:right w:w="15" w:type="dxa"/>
            </w:tcMar>
            <w:vAlign w:val="center"/>
          </w:tcPr>
          <w:p w:rsidR="002B7029" w:rsidRDefault="00424ECE">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10</w:t>
            </w:r>
          </w:p>
        </w:tc>
        <w:tc>
          <w:tcPr>
            <w:tcW w:w="2378" w:type="dxa"/>
            <w:vMerge/>
            <w:shd w:val="clear" w:color="auto" w:fill="auto"/>
            <w:noWrap/>
            <w:tcMar>
              <w:top w:w="15" w:type="dxa"/>
              <w:left w:w="15" w:type="dxa"/>
              <w:right w:w="15" w:type="dxa"/>
            </w:tcMar>
            <w:vAlign w:val="center"/>
          </w:tcPr>
          <w:p w:rsidR="002B7029" w:rsidRDefault="002B7029">
            <w:pPr>
              <w:rPr>
                <w:rFonts w:ascii="宋体" w:eastAsia="宋体" w:hAnsi="宋体" w:cs="宋体"/>
                <w:sz w:val="22"/>
                <w:szCs w:val="22"/>
              </w:rPr>
            </w:pPr>
          </w:p>
        </w:tc>
        <w:tc>
          <w:tcPr>
            <w:tcW w:w="5939" w:type="dxa"/>
            <w:shd w:val="clear" w:color="auto" w:fill="auto"/>
            <w:noWrap/>
            <w:tcMar>
              <w:top w:w="15" w:type="dxa"/>
              <w:left w:w="15" w:type="dxa"/>
              <w:right w:w="15" w:type="dxa"/>
            </w:tcMar>
            <w:vAlign w:val="center"/>
          </w:tcPr>
          <w:p w:rsidR="002B7029" w:rsidRDefault="00424ECE">
            <w:pPr>
              <w:rPr>
                <w:rFonts w:ascii="宋体" w:eastAsia="宋体" w:hAnsi="宋体" w:cs="宋体"/>
                <w:sz w:val="22"/>
                <w:szCs w:val="22"/>
              </w:rPr>
            </w:pPr>
            <w:r>
              <w:rPr>
                <w:rFonts w:ascii="宋体" w:eastAsia="宋体" w:hAnsi="宋体" w:cs="宋体" w:hint="eastAsia"/>
                <w:kern w:val="0"/>
                <w:sz w:val="18"/>
                <w:szCs w:val="18"/>
                <w:lang/>
              </w:rPr>
              <w:t>评分要点：考核受益群众对县城供水基础设施项目的满意程度。指标权重为</w:t>
            </w:r>
            <w:r>
              <w:rPr>
                <w:rFonts w:ascii="宋体" w:eastAsia="宋体" w:hAnsi="宋体" w:cs="宋体" w:hint="eastAsia"/>
                <w:kern w:val="0"/>
                <w:sz w:val="18"/>
                <w:szCs w:val="18"/>
                <w:lang/>
              </w:rPr>
              <w:t>10</w:t>
            </w:r>
            <w:r>
              <w:rPr>
                <w:rFonts w:ascii="宋体" w:eastAsia="宋体" w:hAnsi="宋体" w:cs="宋体" w:hint="eastAsia"/>
                <w:kern w:val="0"/>
                <w:sz w:val="18"/>
                <w:szCs w:val="18"/>
                <w:lang/>
              </w:rPr>
              <w:t>分。受益群众满意度</w:t>
            </w:r>
            <w:r>
              <w:rPr>
                <w:rFonts w:ascii="宋体" w:eastAsia="宋体" w:hAnsi="宋体" w:cs="宋体" w:hint="eastAsia"/>
                <w:kern w:val="0"/>
                <w:sz w:val="18"/>
                <w:szCs w:val="18"/>
                <w:lang/>
              </w:rPr>
              <w:t>=</w:t>
            </w:r>
            <w:r>
              <w:rPr>
                <w:rFonts w:ascii="宋体" w:eastAsia="宋体" w:hAnsi="宋体" w:cs="宋体" w:hint="eastAsia"/>
                <w:kern w:val="0"/>
                <w:sz w:val="18"/>
                <w:szCs w:val="18"/>
                <w:lang/>
              </w:rPr>
              <w:t>满意人数</w:t>
            </w:r>
            <w:r>
              <w:rPr>
                <w:rFonts w:ascii="宋体" w:eastAsia="宋体" w:hAnsi="宋体" w:cs="宋体" w:hint="eastAsia"/>
                <w:kern w:val="0"/>
                <w:sz w:val="18"/>
                <w:szCs w:val="18"/>
                <w:lang/>
              </w:rPr>
              <w:t>/</w:t>
            </w:r>
            <w:r>
              <w:rPr>
                <w:rFonts w:ascii="宋体" w:eastAsia="宋体" w:hAnsi="宋体" w:cs="宋体" w:hint="eastAsia"/>
                <w:kern w:val="0"/>
                <w:sz w:val="18"/>
                <w:szCs w:val="18"/>
                <w:lang/>
              </w:rPr>
              <w:t>调查总人数</w:t>
            </w:r>
            <w:r>
              <w:rPr>
                <w:rFonts w:ascii="宋体" w:eastAsia="宋体" w:hAnsi="宋体" w:cs="宋体" w:hint="eastAsia"/>
                <w:kern w:val="0"/>
                <w:sz w:val="18"/>
                <w:szCs w:val="18"/>
                <w:lang/>
              </w:rPr>
              <w:t>*100%</w:t>
            </w:r>
            <w:r>
              <w:rPr>
                <w:rFonts w:ascii="宋体" w:eastAsia="宋体" w:hAnsi="宋体" w:cs="宋体" w:hint="eastAsia"/>
                <w:kern w:val="0"/>
                <w:sz w:val="18"/>
                <w:szCs w:val="18"/>
                <w:lang/>
              </w:rPr>
              <w:t>。</w:t>
            </w:r>
          </w:p>
        </w:tc>
        <w:tc>
          <w:tcPr>
            <w:tcW w:w="1384" w:type="dxa"/>
            <w:shd w:val="clear" w:color="auto" w:fill="auto"/>
            <w:noWrap/>
            <w:tcMar>
              <w:top w:w="15" w:type="dxa"/>
              <w:left w:w="15" w:type="dxa"/>
              <w:right w:w="15" w:type="dxa"/>
            </w:tcMar>
            <w:vAlign w:val="center"/>
          </w:tcPr>
          <w:p w:rsidR="002B7029" w:rsidRDefault="002B7029">
            <w:pPr>
              <w:rPr>
                <w:rFonts w:ascii="宋体" w:eastAsia="宋体" w:hAnsi="宋体" w:cs="宋体"/>
                <w:color w:val="0000FF"/>
                <w:sz w:val="22"/>
                <w:szCs w:val="22"/>
              </w:rPr>
            </w:pPr>
          </w:p>
        </w:tc>
      </w:tr>
      <w:tr w:rsidR="002B7029">
        <w:trPr>
          <w:trHeight w:val="270"/>
        </w:trPr>
        <w:tc>
          <w:tcPr>
            <w:tcW w:w="1021" w:type="dxa"/>
            <w:shd w:val="clear" w:color="auto" w:fill="auto"/>
            <w:noWrap/>
            <w:tcMar>
              <w:top w:w="15" w:type="dxa"/>
              <w:left w:w="15" w:type="dxa"/>
              <w:right w:w="15" w:type="dxa"/>
            </w:tcMar>
            <w:vAlign w:val="center"/>
          </w:tcPr>
          <w:p w:rsidR="002B7029" w:rsidRDefault="00424ECE">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rPr>
              <w:t>总分</w:t>
            </w:r>
          </w:p>
        </w:tc>
        <w:tc>
          <w:tcPr>
            <w:tcW w:w="998" w:type="dxa"/>
            <w:shd w:val="clear" w:color="auto" w:fill="auto"/>
            <w:noWrap/>
            <w:tcMar>
              <w:top w:w="15" w:type="dxa"/>
              <w:left w:w="15" w:type="dxa"/>
              <w:right w:w="15" w:type="dxa"/>
            </w:tcMar>
            <w:vAlign w:val="center"/>
          </w:tcPr>
          <w:p w:rsidR="002B7029" w:rsidRDefault="002B7029">
            <w:pPr>
              <w:rPr>
                <w:rFonts w:ascii="宋体" w:eastAsia="宋体" w:hAnsi="宋体" w:cs="宋体"/>
                <w:sz w:val="22"/>
                <w:szCs w:val="22"/>
              </w:rPr>
            </w:pPr>
          </w:p>
        </w:tc>
        <w:tc>
          <w:tcPr>
            <w:tcW w:w="1083" w:type="dxa"/>
            <w:shd w:val="clear" w:color="auto" w:fill="auto"/>
            <w:noWrap/>
            <w:tcMar>
              <w:top w:w="15" w:type="dxa"/>
              <w:left w:w="15" w:type="dxa"/>
              <w:right w:w="15" w:type="dxa"/>
            </w:tcMar>
            <w:vAlign w:val="center"/>
          </w:tcPr>
          <w:p w:rsidR="002B7029" w:rsidRDefault="002B7029">
            <w:pPr>
              <w:rPr>
                <w:rFonts w:ascii="宋体" w:eastAsia="宋体" w:hAnsi="宋体" w:cs="宋体"/>
                <w:sz w:val="22"/>
                <w:szCs w:val="22"/>
              </w:rPr>
            </w:pPr>
          </w:p>
        </w:tc>
        <w:tc>
          <w:tcPr>
            <w:tcW w:w="660" w:type="dxa"/>
            <w:shd w:val="clear" w:color="auto" w:fill="auto"/>
            <w:noWrap/>
            <w:tcMar>
              <w:top w:w="15" w:type="dxa"/>
              <w:left w:w="15" w:type="dxa"/>
              <w:right w:w="15" w:type="dxa"/>
            </w:tcMar>
            <w:vAlign w:val="center"/>
          </w:tcPr>
          <w:p w:rsidR="002B7029" w:rsidRDefault="002B7029">
            <w:pPr>
              <w:rPr>
                <w:rFonts w:ascii="宋体" w:eastAsia="宋体" w:hAnsi="宋体" w:cs="宋体"/>
                <w:sz w:val="22"/>
                <w:szCs w:val="22"/>
              </w:rPr>
            </w:pPr>
          </w:p>
        </w:tc>
        <w:tc>
          <w:tcPr>
            <w:tcW w:w="525" w:type="dxa"/>
            <w:shd w:val="clear" w:color="auto" w:fill="auto"/>
            <w:noWrap/>
            <w:tcMar>
              <w:top w:w="15" w:type="dxa"/>
              <w:left w:w="15" w:type="dxa"/>
              <w:right w:w="15" w:type="dxa"/>
            </w:tcMar>
            <w:vAlign w:val="center"/>
          </w:tcPr>
          <w:p w:rsidR="002B7029" w:rsidRDefault="00424ECE">
            <w:pPr>
              <w:widowControl/>
              <w:jc w:val="right"/>
              <w:textAlignment w:val="center"/>
              <w:rPr>
                <w:rFonts w:ascii="宋体" w:eastAsia="宋体" w:hAnsi="宋体" w:cs="宋体"/>
                <w:sz w:val="22"/>
                <w:szCs w:val="22"/>
              </w:rPr>
            </w:pPr>
            <w:r>
              <w:rPr>
                <w:rFonts w:ascii="宋体" w:eastAsia="宋体" w:hAnsi="宋体" w:cs="宋体" w:hint="eastAsia"/>
                <w:kern w:val="0"/>
                <w:sz w:val="22"/>
                <w:szCs w:val="22"/>
                <w:lang/>
              </w:rPr>
              <w:t>100</w:t>
            </w:r>
          </w:p>
        </w:tc>
        <w:tc>
          <w:tcPr>
            <w:tcW w:w="2378" w:type="dxa"/>
            <w:shd w:val="clear" w:color="auto" w:fill="auto"/>
            <w:noWrap/>
            <w:tcMar>
              <w:top w:w="15" w:type="dxa"/>
              <w:left w:w="15" w:type="dxa"/>
              <w:right w:w="15" w:type="dxa"/>
            </w:tcMar>
            <w:vAlign w:val="center"/>
          </w:tcPr>
          <w:p w:rsidR="002B7029" w:rsidRDefault="002B7029">
            <w:pPr>
              <w:rPr>
                <w:rFonts w:ascii="宋体" w:eastAsia="宋体" w:hAnsi="宋体" w:cs="宋体"/>
                <w:sz w:val="22"/>
                <w:szCs w:val="22"/>
              </w:rPr>
            </w:pPr>
          </w:p>
        </w:tc>
        <w:tc>
          <w:tcPr>
            <w:tcW w:w="5939" w:type="dxa"/>
            <w:shd w:val="clear" w:color="auto" w:fill="auto"/>
            <w:noWrap/>
            <w:tcMar>
              <w:top w:w="15" w:type="dxa"/>
              <w:left w:w="15" w:type="dxa"/>
              <w:right w:w="15" w:type="dxa"/>
            </w:tcMar>
            <w:vAlign w:val="center"/>
          </w:tcPr>
          <w:p w:rsidR="002B7029" w:rsidRDefault="002B7029">
            <w:pPr>
              <w:rPr>
                <w:rFonts w:ascii="宋体" w:eastAsia="宋体" w:hAnsi="宋体" w:cs="宋体"/>
                <w:sz w:val="22"/>
                <w:szCs w:val="22"/>
              </w:rPr>
            </w:pPr>
          </w:p>
        </w:tc>
        <w:tc>
          <w:tcPr>
            <w:tcW w:w="1384" w:type="dxa"/>
            <w:shd w:val="clear" w:color="auto" w:fill="auto"/>
            <w:noWrap/>
            <w:tcMar>
              <w:top w:w="15" w:type="dxa"/>
              <w:left w:w="15" w:type="dxa"/>
              <w:right w:w="15" w:type="dxa"/>
            </w:tcMar>
            <w:vAlign w:val="center"/>
          </w:tcPr>
          <w:p w:rsidR="002B7029" w:rsidRDefault="002B7029">
            <w:pPr>
              <w:rPr>
                <w:rFonts w:ascii="宋体" w:eastAsia="宋体" w:hAnsi="宋体" w:cs="宋体"/>
                <w:color w:val="0000FF"/>
                <w:sz w:val="22"/>
                <w:szCs w:val="22"/>
              </w:rPr>
            </w:pPr>
          </w:p>
        </w:tc>
      </w:tr>
    </w:tbl>
    <w:p w:rsidR="002B7029" w:rsidRDefault="002B7029">
      <w:pPr>
        <w:pStyle w:val="a4"/>
        <w:rPr>
          <w:rFonts w:ascii="仿宋" w:eastAsia="仿宋" w:hAnsi="仿宋" w:cs="仿宋"/>
          <w:color w:val="0000FF"/>
          <w:sz w:val="28"/>
          <w:szCs w:val="28"/>
        </w:rPr>
        <w:sectPr w:rsidR="002B7029">
          <w:footerReference w:type="default" r:id="rId27"/>
          <w:footnotePr>
            <w:numRestart w:val="eachPage"/>
          </w:footnotePr>
          <w:pgSz w:w="16838" w:h="11906" w:orient="landscape"/>
          <w:pgMar w:top="1800" w:right="1440" w:bottom="1800" w:left="1440" w:header="850" w:footer="1134" w:gutter="0"/>
          <w:pgNumType w:fmt="numberInDash"/>
          <w:cols w:space="720"/>
          <w:docGrid w:type="lines" w:linePitch="312"/>
        </w:sectPr>
      </w:pPr>
    </w:p>
    <w:p w:rsidR="002B7029" w:rsidRDefault="00424ECE" w:rsidP="00946C34">
      <w:pPr>
        <w:pStyle w:val="1"/>
        <w:ind w:leftChars="200" w:left="420" w:firstLineChars="0" w:firstLine="0"/>
        <w:rPr>
          <w:rFonts w:asciiTheme="minorEastAsia" w:hAnsiTheme="minorEastAsia" w:cstheme="minorEastAsia"/>
          <w:bCs/>
          <w:sz w:val="32"/>
          <w:szCs w:val="32"/>
        </w:rPr>
      </w:pPr>
      <w:bookmarkStart w:id="364" w:name="_Toc5341"/>
      <w:bookmarkStart w:id="365" w:name="_Toc31499"/>
      <w:bookmarkStart w:id="366" w:name="_Toc27898"/>
      <w:bookmarkStart w:id="367" w:name="_Toc5588"/>
      <w:bookmarkStart w:id="368" w:name="_Toc4946"/>
      <w:bookmarkStart w:id="369" w:name="_Toc1745"/>
      <w:bookmarkStart w:id="370" w:name="_Toc26870"/>
      <w:bookmarkStart w:id="371" w:name="_Toc206309467"/>
      <w:r>
        <w:rPr>
          <w:rFonts w:asciiTheme="minorEastAsia" w:hAnsiTheme="minorEastAsia" w:cstheme="minorEastAsia" w:hint="eastAsia"/>
          <w:bCs/>
          <w:sz w:val="32"/>
          <w:szCs w:val="32"/>
        </w:rPr>
        <w:lastRenderedPageBreak/>
        <w:t>四、</w:t>
      </w:r>
      <w:r>
        <w:rPr>
          <w:rFonts w:asciiTheme="minorEastAsia" w:hAnsiTheme="minorEastAsia" w:cstheme="minorEastAsia" w:hint="eastAsia"/>
          <w:bCs/>
          <w:sz w:val="32"/>
          <w:szCs w:val="32"/>
        </w:rPr>
        <w:t>资金使用情况调查方案</w:t>
      </w:r>
      <w:bookmarkEnd w:id="364"/>
      <w:bookmarkEnd w:id="365"/>
      <w:bookmarkEnd w:id="366"/>
      <w:bookmarkEnd w:id="367"/>
      <w:bookmarkEnd w:id="368"/>
      <w:bookmarkEnd w:id="369"/>
      <w:bookmarkEnd w:id="370"/>
    </w:p>
    <w:p w:rsidR="002B7029" w:rsidRDefault="00424ECE" w:rsidP="00946C34">
      <w:pPr>
        <w:adjustRightInd w:val="0"/>
        <w:snapToGrid w:val="0"/>
        <w:spacing w:line="360" w:lineRule="auto"/>
        <w:ind w:left="10" w:firstLineChars="196" w:firstLine="549"/>
        <w:rPr>
          <w:rFonts w:ascii="仿宋_GB2312" w:eastAsia="仿宋_GB2312" w:hAnsi="宋体" w:cs="宋体"/>
          <w:bCs/>
          <w:sz w:val="28"/>
          <w:szCs w:val="28"/>
        </w:rPr>
      </w:pPr>
      <w:r>
        <w:rPr>
          <w:rFonts w:asciiTheme="minorEastAsia" w:hAnsiTheme="minorEastAsia" w:cstheme="minorEastAsia" w:hint="eastAsia"/>
          <w:bCs/>
          <w:sz w:val="28"/>
          <w:szCs w:val="28"/>
        </w:rPr>
        <w:t>为加强</w:t>
      </w:r>
      <w:r>
        <w:rPr>
          <w:rFonts w:asciiTheme="minorEastAsia" w:hAnsiTheme="minorEastAsia" w:cstheme="minorEastAsia" w:hint="eastAsia"/>
          <w:bCs/>
          <w:sz w:val="28"/>
          <w:szCs w:val="28"/>
        </w:rPr>
        <w:t>长治市黎城县县城供水基础设施建设</w:t>
      </w:r>
      <w:r>
        <w:rPr>
          <w:rFonts w:asciiTheme="minorEastAsia" w:hAnsiTheme="minorEastAsia" w:cstheme="minorEastAsia" w:hint="eastAsia"/>
          <w:bCs/>
          <w:sz w:val="28"/>
          <w:szCs w:val="28"/>
        </w:rPr>
        <w:t>资金支出预算绩效管理，提升财政资金科学化、精细化管理水平，加快实现财政资金使用情况检查的专业化和规范化，提高财政资金使用效益，依据《长治市财政支出绩效评价管理暂行办法》，对</w:t>
      </w:r>
      <w:r>
        <w:rPr>
          <w:rFonts w:asciiTheme="minorEastAsia" w:hAnsiTheme="minorEastAsia" w:cstheme="minorEastAsia" w:hint="eastAsia"/>
          <w:bCs/>
          <w:sz w:val="28"/>
          <w:szCs w:val="28"/>
        </w:rPr>
        <w:t>县城供水基础设施建设</w:t>
      </w:r>
      <w:r>
        <w:rPr>
          <w:rFonts w:asciiTheme="minorEastAsia" w:hAnsiTheme="minorEastAsia" w:cstheme="minorEastAsia" w:hint="eastAsia"/>
          <w:bCs/>
          <w:sz w:val="28"/>
          <w:szCs w:val="28"/>
        </w:rPr>
        <w:t>资金展开资金合规性、效益性检查。</w:t>
      </w:r>
    </w:p>
    <w:p w:rsidR="002B7029" w:rsidRDefault="00424ECE">
      <w:pPr>
        <w:pStyle w:val="2"/>
        <w:adjustRightInd w:val="0"/>
        <w:snapToGrid w:val="0"/>
        <w:spacing w:before="0" w:after="0" w:line="360" w:lineRule="auto"/>
        <w:ind w:firstLineChars="200" w:firstLine="602"/>
        <w:rPr>
          <w:rFonts w:asciiTheme="minorEastAsia" w:hAnsiTheme="minorEastAsia" w:cstheme="minorEastAsia"/>
          <w:sz w:val="30"/>
          <w:szCs w:val="30"/>
        </w:rPr>
      </w:pPr>
      <w:bookmarkStart w:id="372" w:name="_Toc19023"/>
      <w:bookmarkStart w:id="373" w:name="_Toc9598"/>
      <w:bookmarkStart w:id="374" w:name="_Toc26482"/>
      <w:bookmarkStart w:id="375" w:name="_Toc18344"/>
      <w:bookmarkStart w:id="376" w:name="_Toc12152"/>
      <w:bookmarkStart w:id="377" w:name="_Toc9202"/>
      <w:bookmarkStart w:id="378" w:name="_Toc4008"/>
      <w:r>
        <w:rPr>
          <w:rFonts w:asciiTheme="minorEastAsia" w:hAnsiTheme="minorEastAsia" w:cstheme="minorEastAsia" w:hint="eastAsia"/>
          <w:sz w:val="30"/>
          <w:szCs w:val="30"/>
        </w:rPr>
        <w:t>（一）调查对象</w:t>
      </w:r>
      <w:bookmarkEnd w:id="372"/>
      <w:bookmarkEnd w:id="373"/>
      <w:bookmarkEnd w:id="374"/>
      <w:bookmarkEnd w:id="375"/>
      <w:bookmarkEnd w:id="376"/>
      <w:bookmarkEnd w:id="377"/>
      <w:bookmarkEnd w:id="378"/>
    </w:p>
    <w:p w:rsidR="002B7029" w:rsidRDefault="00424ECE" w:rsidP="00946C34">
      <w:pPr>
        <w:adjustRightInd w:val="0"/>
        <w:snapToGrid w:val="0"/>
        <w:spacing w:line="360" w:lineRule="auto"/>
        <w:ind w:left="10"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本次调查对象为</w:t>
      </w:r>
      <w:r>
        <w:rPr>
          <w:rFonts w:asciiTheme="minorEastAsia" w:hAnsiTheme="minorEastAsia" w:cstheme="minorEastAsia" w:hint="eastAsia"/>
          <w:bCs/>
          <w:sz w:val="28"/>
          <w:szCs w:val="28"/>
        </w:rPr>
        <w:t>县城供水基础设施建设</w:t>
      </w:r>
      <w:r>
        <w:rPr>
          <w:rFonts w:asciiTheme="minorEastAsia" w:hAnsiTheme="minorEastAsia" w:cstheme="minorEastAsia" w:hint="eastAsia"/>
          <w:bCs/>
          <w:sz w:val="28"/>
          <w:szCs w:val="28"/>
        </w:rPr>
        <w:t>资金所涉及的部门及人员。</w:t>
      </w:r>
    </w:p>
    <w:p w:rsidR="002B7029" w:rsidRDefault="00424ECE">
      <w:pPr>
        <w:pStyle w:val="2"/>
        <w:adjustRightInd w:val="0"/>
        <w:snapToGrid w:val="0"/>
        <w:spacing w:before="0" w:after="0" w:line="360" w:lineRule="auto"/>
        <w:ind w:firstLineChars="200" w:firstLine="602"/>
        <w:rPr>
          <w:rFonts w:asciiTheme="minorEastAsia" w:hAnsiTheme="minorEastAsia" w:cstheme="minorEastAsia"/>
          <w:sz w:val="30"/>
          <w:szCs w:val="30"/>
        </w:rPr>
      </w:pPr>
      <w:bookmarkStart w:id="379" w:name="_Toc21680"/>
      <w:bookmarkStart w:id="380" w:name="_Toc2750"/>
      <w:bookmarkStart w:id="381" w:name="_Toc443"/>
      <w:bookmarkStart w:id="382" w:name="_Toc1455"/>
      <w:bookmarkStart w:id="383" w:name="_Toc31401"/>
      <w:bookmarkStart w:id="384" w:name="_Toc1030"/>
      <w:bookmarkStart w:id="385" w:name="_Toc3900"/>
      <w:r>
        <w:rPr>
          <w:rFonts w:asciiTheme="minorEastAsia" w:hAnsiTheme="minorEastAsia" w:cstheme="minorEastAsia" w:hint="eastAsia"/>
          <w:sz w:val="30"/>
          <w:szCs w:val="30"/>
        </w:rPr>
        <w:t>（二）调查内容</w:t>
      </w:r>
      <w:bookmarkEnd w:id="379"/>
      <w:bookmarkEnd w:id="380"/>
      <w:bookmarkEnd w:id="381"/>
      <w:bookmarkEnd w:id="382"/>
      <w:bookmarkEnd w:id="383"/>
      <w:bookmarkEnd w:id="384"/>
      <w:bookmarkEnd w:id="385"/>
    </w:p>
    <w:p w:rsidR="002B7029" w:rsidRDefault="00424ECE" w:rsidP="00946C34">
      <w:pPr>
        <w:adjustRightInd w:val="0"/>
        <w:snapToGrid w:val="0"/>
        <w:spacing w:line="360" w:lineRule="auto"/>
        <w:ind w:left="10"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本次调查首先从主管部门入手，结合该项目资金设立的政策背景，深入了解主管部门对项目资金的管理、监督工作开展情况，以发现项目资金在管理层面存在的问题。其次，再从项目资金使用单位着手，全面审核资金使用</w:t>
      </w:r>
      <w:r>
        <w:rPr>
          <w:rFonts w:asciiTheme="minorEastAsia" w:hAnsiTheme="minorEastAsia" w:cstheme="minorEastAsia" w:hint="eastAsia"/>
          <w:bCs/>
          <w:sz w:val="28"/>
          <w:szCs w:val="28"/>
        </w:rPr>
        <w:t>单位资金使用情况，以发现项目资金在资金使用层面的违规问题。</w:t>
      </w:r>
    </w:p>
    <w:p w:rsidR="002B7029" w:rsidRDefault="00424ECE" w:rsidP="00946C34">
      <w:pPr>
        <w:adjustRightInd w:val="0"/>
        <w:snapToGrid w:val="0"/>
        <w:spacing w:line="360" w:lineRule="auto"/>
        <w:ind w:left="10"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1.</w:t>
      </w:r>
      <w:r>
        <w:rPr>
          <w:rFonts w:asciiTheme="minorEastAsia" w:hAnsiTheme="minorEastAsia" w:cstheme="minorEastAsia" w:hint="eastAsia"/>
          <w:bCs/>
          <w:sz w:val="28"/>
          <w:szCs w:val="28"/>
        </w:rPr>
        <w:t>项目的基本情况</w:t>
      </w:r>
    </w:p>
    <w:p w:rsidR="002B7029" w:rsidRDefault="00424ECE" w:rsidP="00946C34">
      <w:pPr>
        <w:adjustRightInd w:val="0"/>
        <w:snapToGrid w:val="0"/>
        <w:spacing w:line="360" w:lineRule="auto"/>
        <w:ind w:left="10"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包括项目名称、财政已拨付金额、项目支出总额等。</w:t>
      </w:r>
    </w:p>
    <w:p w:rsidR="002B7029" w:rsidRDefault="00424ECE" w:rsidP="00946C34">
      <w:pPr>
        <w:adjustRightInd w:val="0"/>
        <w:snapToGrid w:val="0"/>
        <w:spacing w:line="360" w:lineRule="auto"/>
        <w:ind w:left="10"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2.</w:t>
      </w:r>
      <w:r>
        <w:rPr>
          <w:rFonts w:asciiTheme="minorEastAsia" w:hAnsiTheme="minorEastAsia" w:cstheme="minorEastAsia" w:hint="eastAsia"/>
          <w:bCs/>
          <w:sz w:val="28"/>
          <w:szCs w:val="28"/>
        </w:rPr>
        <w:t>项目申报立项审批情况</w:t>
      </w:r>
    </w:p>
    <w:p w:rsidR="002B7029" w:rsidRDefault="00424ECE" w:rsidP="00946C34">
      <w:pPr>
        <w:adjustRightInd w:val="0"/>
        <w:snapToGrid w:val="0"/>
        <w:spacing w:line="360" w:lineRule="auto"/>
        <w:ind w:left="10"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包括立项审批手续完备情况、申报依据、预算批复充分性等。</w:t>
      </w:r>
    </w:p>
    <w:p w:rsidR="002B7029" w:rsidRDefault="00424ECE" w:rsidP="00946C34">
      <w:pPr>
        <w:adjustRightInd w:val="0"/>
        <w:snapToGrid w:val="0"/>
        <w:spacing w:line="360" w:lineRule="auto"/>
        <w:ind w:left="10"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3.</w:t>
      </w:r>
      <w:r>
        <w:rPr>
          <w:rFonts w:asciiTheme="minorEastAsia" w:hAnsiTheme="minorEastAsia" w:cstheme="minorEastAsia" w:hint="eastAsia"/>
          <w:bCs/>
          <w:sz w:val="28"/>
          <w:szCs w:val="28"/>
        </w:rPr>
        <w:t>项目实施情况</w:t>
      </w:r>
    </w:p>
    <w:p w:rsidR="002B7029" w:rsidRDefault="00424ECE" w:rsidP="00946C34">
      <w:pPr>
        <w:adjustRightInd w:val="0"/>
        <w:snapToGrid w:val="0"/>
        <w:spacing w:line="360" w:lineRule="auto"/>
        <w:ind w:left="10"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包括项目组织实施情况、验收情况等。</w:t>
      </w:r>
    </w:p>
    <w:p w:rsidR="002B7029" w:rsidRDefault="00424ECE" w:rsidP="00946C34">
      <w:pPr>
        <w:adjustRightInd w:val="0"/>
        <w:snapToGrid w:val="0"/>
        <w:spacing w:line="360" w:lineRule="auto"/>
        <w:ind w:left="10"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4.</w:t>
      </w:r>
      <w:r>
        <w:rPr>
          <w:rFonts w:asciiTheme="minorEastAsia" w:hAnsiTheme="minorEastAsia" w:cstheme="minorEastAsia" w:hint="eastAsia"/>
          <w:bCs/>
          <w:sz w:val="28"/>
          <w:szCs w:val="28"/>
        </w:rPr>
        <w:t>资金使用情况</w:t>
      </w:r>
    </w:p>
    <w:p w:rsidR="002B7029" w:rsidRDefault="00424ECE" w:rsidP="00946C34">
      <w:pPr>
        <w:adjustRightInd w:val="0"/>
        <w:snapToGrid w:val="0"/>
        <w:spacing w:line="360" w:lineRule="auto"/>
        <w:ind w:left="10"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包括资金到位情况、到位及时性、资金拨付审批合规情况、是否存在截留挪用财政资金的情况等。</w:t>
      </w:r>
    </w:p>
    <w:p w:rsidR="002B7029" w:rsidRDefault="00424ECE" w:rsidP="00946C34">
      <w:pPr>
        <w:adjustRightInd w:val="0"/>
        <w:snapToGrid w:val="0"/>
        <w:spacing w:line="360" w:lineRule="auto"/>
        <w:ind w:left="10"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5</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内控机制情况</w:t>
      </w:r>
    </w:p>
    <w:p w:rsidR="002B7029" w:rsidRDefault="00424ECE" w:rsidP="00946C34">
      <w:pPr>
        <w:adjustRightInd w:val="0"/>
        <w:snapToGrid w:val="0"/>
        <w:spacing w:line="360" w:lineRule="auto"/>
        <w:ind w:left="10"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lastRenderedPageBreak/>
        <w:t>包括是否专账核算、资金管理制度执行情况等。</w:t>
      </w:r>
    </w:p>
    <w:p w:rsidR="002B7029" w:rsidRDefault="00424ECE" w:rsidP="00946C34">
      <w:pPr>
        <w:pStyle w:val="1"/>
        <w:ind w:leftChars="200" w:left="420" w:firstLineChars="0" w:firstLine="0"/>
        <w:rPr>
          <w:rFonts w:asciiTheme="minorEastAsia" w:hAnsiTheme="minorEastAsia" w:cstheme="minorEastAsia"/>
          <w:bCs/>
          <w:sz w:val="32"/>
          <w:szCs w:val="32"/>
        </w:rPr>
      </w:pPr>
      <w:bookmarkStart w:id="386" w:name="_Toc27681"/>
      <w:bookmarkStart w:id="387" w:name="_Toc10619"/>
      <w:bookmarkStart w:id="388" w:name="_Toc298714031"/>
      <w:bookmarkStart w:id="389" w:name="_Toc26051"/>
      <w:bookmarkStart w:id="390" w:name="_Toc11803"/>
      <w:bookmarkStart w:id="391" w:name="_Toc4661"/>
      <w:bookmarkStart w:id="392" w:name="_Toc15275"/>
      <w:bookmarkStart w:id="393" w:name="_Toc10855"/>
      <w:bookmarkStart w:id="394" w:name="_Toc2317"/>
      <w:bookmarkStart w:id="395" w:name="_Toc12492"/>
      <w:bookmarkStart w:id="396" w:name="_Toc5232"/>
      <w:bookmarkStart w:id="397" w:name="_Toc20704"/>
      <w:bookmarkStart w:id="398" w:name="_Toc297760995"/>
      <w:r>
        <w:rPr>
          <w:rFonts w:asciiTheme="minorEastAsia" w:hAnsiTheme="minorEastAsia" w:cstheme="minorEastAsia" w:hint="eastAsia"/>
          <w:bCs/>
          <w:sz w:val="32"/>
          <w:szCs w:val="32"/>
        </w:rPr>
        <w:t>五、</w:t>
      </w:r>
      <w:r>
        <w:rPr>
          <w:rFonts w:asciiTheme="minorEastAsia" w:hAnsiTheme="minorEastAsia" w:cstheme="minorEastAsia" w:hint="eastAsia"/>
          <w:bCs/>
          <w:sz w:val="32"/>
          <w:szCs w:val="32"/>
        </w:rPr>
        <w:t>社会调查方案</w:t>
      </w:r>
      <w:bookmarkEnd w:id="386"/>
      <w:bookmarkEnd w:id="387"/>
      <w:bookmarkEnd w:id="388"/>
      <w:bookmarkEnd w:id="389"/>
      <w:bookmarkEnd w:id="390"/>
      <w:bookmarkEnd w:id="391"/>
      <w:bookmarkEnd w:id="392"/>
      <w:bookmarkEnd w:id="393"/>
      <w:bookmarkEnd w:id="394"/>
      <w:bookmarkEnd w:id="395"/>
      <w:bookmarkEnd w:id="396"/>
      <w:bookmarkEnd w:id="397"/>
      <w:bookmarkEnd w:id="398"/>
    </w:p>
    <w:p w:rsidR="002B7029" w:rsidRDefault="00424ECE">
      <w:pPr>
        <w:pStyle w:val="2"/>
        <w:adjustRightInd w:val="0"/>
        <w:snapToGrid w:val="0"/>
        <w:spacing w:before="0" w:after="0" w:line="360" w:lineRule="auto"/>
        <w:ind w:firstLineChars="200" w:firstLine="602"/>
        <w:rPr>
          <w:rFonts w:ascii="宋体" w:eastAsia="宋体" w:hAnsi="宋体" w:cs="宋体"/>
          <w:sz w:val="30"/>
          <w:szCs w:val="30"/>
        </w:rPr>
      </w:pPr>
      <w:bookmarkStart w:id="399" w:name="_Toc17937"/>
      <w:bookmarkStart w:id="400" w:name="_Toc31952"/>
      <w:bookmarkStart w:id="401" w:name="_Toc16689"/>
      <w:bookmarkStart w:id="402" w:name="_Toc1445"/>
      <w:bookmarkStart w:id="403" w:name="_Toc9214"/>
      <w:bookmarkStart w:id="404" w:name="_Toc16964"/>
      <w:bookmarkStart w:id="405" w:name="_Toc298714032"/>
      <w:bookmarkStart w:id="406" w:name="_Toc28414"/>
      <w:bookmarkStart w:id="407" w:name="_Toc57"/>
      <w:bookmarkStart w:id="408" w:name="_Toc28256"/>
      <w:bookmarkStart w:id="409" w:name="_Toc26861"/>
      <w:bookmarkStart w:id="410" w:name="_Toc5667"/>
      <w:r>
        <w:rPr>
          <w:rFonts w:ascii="宋体" w:eastAsia="宋体" w:hAnsi="宋体" w:cs="宋体" w:hint="eastAsia"/>
          <w:sz w:val="30"/>
          <w:szCs w:val="30"/>
        </w:rPr>
        <w:t>（一）问卷调查方案</w:t>
      </w:r>
      <w:bookmarkEnd w:id="399"/>
      <w:bookmarkEnd w:id="400"/>
      <w:bookmarkEnd w:id="401"/>
      <w:bookmarkEnd w:id="402"/>
      <w:bookmarkEnd w:id="403"/>
      <w:bookmarkEnd w:id="404"/>
      <w:bookmarkEnd w:id="405"/>
      <w:bookmarkEnd w:id="406"/>
      <w:bookmarkEnd w:id="407"/>
      <w:bookmarkEnd w:id="408"/>
      <w:bookmarkEnd w:id="409"/>
      <w:bookmarkEnd w:id="410"/>
    </w:p>
    <w:p w:rsidR="002B7029" w:rsidRDefault="00424ECE" w:rsidP="00946C34">
      <w:pPr>
        <w:adjustRightInd w:val="0"/>
        <w:snapToGrid w:val="0"/>
        <w:spacing w:line="360" w:lineRule="auto"/>
        <w:ind w:left="10"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为客观评价项目实施后的社会效果，引入“满意度”这个指标，对</w:t>
      </w:r>
      <w:r>
        <w:rPr>
          <w:rFonts w:asciiTheme="minorEastAsia" w:hAnsiTheme="minorEastAsia" w:cstheme="minorEastAsia" w:hint="eastAsia"/>
          <w:bCs/>
          <w:sz w:val="28"/>
          <w:szCs w:val="28"/>
        </w:rPr>
        <w:t>受益群众对象</w:t>
      </w:r>
      <w:r>
        <w:rPr>
          <w:rFonts w:asciiTheme="minorEastAsia" w:hAnsiTheme="minorEastAsia" w:cstheme="minorEastAsia" w:hint="eastAsia"/>
          <w:bCs/>
          <w:sz w:val="28"/>
          <w:szCs w:val="28"/>
        </w:rPr>
        <w:t>进行随机问卷调查，</w:t>
      </w:r>
      <w:r>
        <w:rPr>
          <w:rFonts w:asciiTheme="minorEastAsia" w:hAnsiTheme="minorEastAsia" w:cstheme="minorEastAsia" w:hint="eastAsia"/>
          <w:bCs/>
          <w:sz w:val="28"/>
          <w:szCs w:val="28"/>
        </w:rPr>
        <w:t>县城供水基础设施建设</w:t>
      </w:r>
      <w:r>
        <w:rPr>
          <w:rFonts w:asciiTheme="minorEastAsia" w:hAnsiTheme="minorEastAsia" w:cstheme="minorEastAsia" w:hint="eastAsia"/>
          <w:bCs/>
          <w:sz w:val="28"/>
          <w:szCs w:val="28"/>
        </w:rPr>
        <w:t>资金调查问卷详见附件</w:t>
      </w:r>
      <w:r>
        <w:rPr>
          <w:rFonts w:asciiTheme="minorEastAsia" w:hAnsiTheme="minorEastAsia" w:cstheme="minorEastAsia" w:hint="eastAsia"/>
          <w:bCs/>
          <w:sz w:val="28"/>
          <w:szCs w:val="28"/>
        </w:rPr>
        <w:t>1</w:t>
      </w:r>
      <w:r>
        <w:rPr>
          <w:rFonts w:asciiTheme="minorEastAsia" w:hAnsiTheme="minorEastAsia" w:cstheme="minorEastAsia" w:hint="eastAsia"/>
          <w:bCs/>
          <w:sz w:val="28"/>
          <w:szCs w:val="28"/>
        </w:rPr>
        <w:t>。</w:t>
      </w:r>
    </w:p>
    <w:p w:rsidR="002B7029" w:rsidRDefault="00424ECE" w:rsidP="00946C34">
      <w:pPr>
        <w:adjustRightInd w:val="0"/>
        <w:snapToGrid w:val="0"/>
        <w:spacing w:line="360" w:lineRule="auto"/>
        <w:ind w:left="10"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1</w:t>
      </w:r>
      <w:r>
        <w:rPr>
          <w:rFonts w:asciiTheme="minorEastAsia" w:hAnsiTheme="minorEastAsia" w:cstheme="minorEastAsia" w:hint="eastAsia"/>
          <w:bCs/>
          <w:sz w:val="28"/>
          <w:szCs w:val="28"/>
        </w:rPr>
        <w:t>、调研对象</w:t>
      </w:r>
    </w:p>
    <w:p w:rsidR="002B7029" w:rsidRDefault="00424ECE" w:rsidP="00946C34">
      <w:pPr>
        <w:adjustRightInd w:val="0"/>
        <w:snapToGrid w:val="0"/>
        <w:spacing w:line="360" w:lineRule="auto"/>
        <w:ind w:left="10"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本次调研的对象为</w:t>
      </w:r>
      <w:r>
        <w:rPr>
          <w:rFonts w:asciiTheme="minorEastAsia" w:hAnsiTheme="minorEastAsia" w:cstheme="minorEastAsia" w:hint="eastAsia"/>
          <w:bCs/>
          <w:sz w:val="28"/>
          <w:szCs w:val="28"/>
        </w:rPr>
        <w:t>受益群众和</w:t>
      </w:r>
      <w:r>
        <w:rPr>
          <w:rFonts w:asciiTheme="minorEastAsia" w:hAnsiTheme="minorEastAsia" w:cstheme="minorEastAsia" w:hint="eastAsia"/>
          <w:bCs/>
          <w:sz w:val="28"/>
          <w:szCs w:val="28"/>
        </w:rPr>
        <w:t>项目相关负责人</w:t>
      </w:r>
      <w:r>
        <w:rPr>
          <w:rFonts w:asciiTheme="minorEastAsia" w:hAnsiTheme="minorEastAsia" w:cstheme="minorEastAsia" w:hint="eastAsia"/>
          <w:bCs/>
          <w:sz w:val="28"/>
          <w:szCs w:val="28"/>
        </w:rPr>
        <w:t>。</w:t>
      </w:r>
    </w:p>
    <w:p w:rsidR="002B7029" w:rsidRDefault="00424ECE" w:rsidP="00946C34">
      <w:pPr>
        <w:adjustRightInd w:val="0"/>
        <w:snapToGrid w:val="0"/>
        <w:spacing w:line="360" w:lineRule="auto"/>
        <w:ind w:left="10"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2</w:t>
      </w:r>
      <w:r>
        <w:rPr>
          <w:rFonts w:asciiTheme="minorEastAsia" w:hAnsiTheme="minorEastAsia" w:cstheme="minorEastAsia" w:hint="eastAsia"/>
          <w:bCs/>
          <w:sz w:val="28"/>
          <w:szCs w:val="28"/>
        </w:rPr>
        <w:t>、调研内容</w:t>
      </w:r>
    </w:p>
    <w:p w:rsidR="002B7029" w:rsidRDefault="00424ECE" w:rsidP="00946C34">
      <w:pPr>
        <w:adjustRightInd w:val="0"/>
        <w:snapToGrid w:val="0"/>
        <w:spacing w:line="360" w:lineRule="auto"/>
        <w:ind w:left="10"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对项目实施满意度，包括对受益群众和</w:t>
      </w:r>
      <w:r>
        <w:rPr>
          <w:rFonts w:asciiTheme="minorEastAsia" w:hAnsiTheme="minorEastAsia" w:cstheme="minorEastAsia" w:hint="eastAsia"/>
          <w:bCs/>
          <w:sz w:val="28"/>
          <w:szCs w:val="28"/>
        </w:rPr>
        <w:t>项目相关负责人</w:t>
      </w:r>
      <w:r>
        <w:rPr>
          <w:rFonts w:asciiTheme="minorEastAsia" w:hAnsiTheme="minorEastAsia" w:cstheme="minorEastAsia" w:hint="eastAsia"/>
          <w:bCs/>
          <w:sz w:val="28"/>
          <w:szCs w:val="28"/>
        </w:rPr>
        <w:t>满意度等。</w:t>
      </w:r>
    </w:p>
    <w:p w:rsidR="002B7029" w:rsidRDefault="00424ECE" w:rsidP="00946C34">
      <w:pPr>
        <w:adjustRightInd w:val="0"/>
        <w:snapToGrid w:val="0"/>
        <w:spacing w:line="360" w:lineRule="auto"/>
        <w:ind w:left="10"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3</w:t>
      </w:r>
      <w:r>
        <w:rPr>
          <w:rFonts w:asciiTheme="minorEastAsia" w:hAnsiTheme="minorEastAsia" w:cstheme="minorEastAsia" w:hint="eastAsia"/>
          <w:bCs/>
          <w:sz w:val="28"/>
          <w:szCs w:val="28"/>
        </w:rPr>
        <w:t>、问卷的发放与回收</w:t>
      </w:r>
    </w:p>
    <w:p w:rsidR="002B7029" w:rsidRDefault="00424ECE" w:rsidP="00946C34">
      <w:pPr>
        <w:adjustRightInd w:val="0"/>
        <w:snapToGrid w:val="0"/>
        <w:spacing w:line="360" w:lineRule="auto"/>
        <w:ind w:left="10"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问卷调查采用对受益群众、</w:t>
      </w:r>
      <w:r>
        <w:rPr>
          <w:rFonts w:asciiTheme="minorEastAsia" w:hAnsiTheme="minorEastAsia" w:cstheme="minorEastAsia" w:hint="eastAsia"/>
          <w:bCs/>
          <w:sz w:val="28"/>
          <w:szCs w:val="28"/>
        </w:rPr>
        <w:t>项目相关负责人</w:t>
      </w:r>
      <w:r>
        <w:rPr>
          <w:rFonts w:asciiTheme="minorEastAsia" w:hAnsiTheme="minorEastAsia" w:cstheme="minorEastAsia" w:hint="eastAsia"/>
          <w:bCs/>
          <w:sz w:val="28"/>
          <w:szCs w:val="28"/>
        </w:rPr>
        <w:t>进行问卷调查的方式，采用随机抽样的形式，共发放问卷调查</w:t>
      </w:r>
      <w:r>
        <w:rPr>
          <w:rFonts w:asciiTheme="minorEastAsia" w:hAnsiTheme="minorEastAsia" w:cstheme="minorEastAsia" w:hint="eastAsia"/>
          <w:bCs/>
          <w:sz w:val="28"/>
          <w:szCs w:val="28"/>
        </w:rPr>
        <w:t>80</w:t>
      </w:r>
      <w:r>
        <w:rPr>
          <w:rFonts w:asciiTheme="minorEastAsia" w:hAnsiTheme="minorEastAsia" w:cstheme="minorEastAsia" w:hint="eastAsia"/>
          <w:bCs/>
          <w:sz w:val="28"/>
          <w:szCs w:val="28"/>
        </w:rPr>
        <w:t>份。问卷调查后对每份问卷的分值进行定量和定性分析评价，客观评判县城供水基础设施建设资金的实施效果。</w:t>
      </w:r>
    </w:p>
    <w:p w:rsidR="002B7029" w:rsidRDefault="00424ECE">
      <w:pPr>
        <w:pStyle w:val="2"/>
        <w:adjustRightInd w:val="0"/>
        <w:snapToGrid w:val="0"/>
        <w:spacing w:before="0" w:after="0" w:line="360" w:lineRule="auto"/>
        <w:ind w:firstLineChars="200" w:firstLine="602"/>
        <w:rPr>
          <w:rFonts w:ascii="宋体" w:eastAsia="宋体" w:hAnsi="宋体" w:cs="宋体"/>
          <w:sz w:val="30"/>
          <w:szCs w:val="30"/>
        </w:rPr>
      </w:pPr>
      <w:bookmarkStart w:id="411" w:name="_Toc298714033"/>
      <w:bookmarkStart w:id="412" w:name="_Toc28592"/>
      <w:bookmarkStart w:id="413" w:name="_Toc4067"/>
      <w:bookmarkStart w:id="414" w:name="_Toc20193"/>
      <w:bookmarkStart w:id="415" w:name="_Toc25165"/>
      <w:bookmarkStart w:id="416" w:name="_Toc3030"/>
      <w:bookmarkStart w:id="417" w:name="_Toc24542"/>
      <w:bookmarkStart w:id="418" w:name="_Toc8917"/>
      <w:bookmarkStart w:id="419" w:name="_Toc30967"/>
      <w:bookmarkStart w:id="420" w:name="_Toc6858"/>
      <w:bookmarkStart w:id="421" w:name="_Toc3295"/>
      <w:bookmarkStart w:id="422" w:name="_Toc5782"/>
      <w:r>
        <w:rPr>
          <w:rFonts w:ascii="宋体" w:eastAsia="宋体" w:hAnsi="宋体" w:cs="宋体" w:hint="eastAsia"/>
          <w:sz w:val="30"/>
          <w:szCs w:val="30"/>
        </w:rPr>
        <w:t>（二）访谈工作方案</w:t>
      </w:r>
      <w:bookmarkEnd w:id="411"/>
      <w:bookmarkEnd w:id="412"/>
      <w:bookmarkEnd w:id="413"/>
      <w:bookmarkEnd w:id="414"/>
      <w:bookmarkEnd w:id="415"/>
      <w:bookmarkEnd w:id="416"/>
      <w:bookmarkEnd w:id="417"/>
      <w:bookmarkEnd w:id="418"/>
      <w:bookmarkEnd w:id="419"/>
      <w:bookmarkEnd w:id="420"/>
      <w:bookmarkEnd w:id="421"/>
      <w:bookmarkEnd w:id="422"/>
    </w:p>
    <w:p w:rsidR="002B7029" w:rsidRDefault="00424ECE" w:rsidP="00946C34">
      <w:pPr>
        <w:adjustRightInd w:val="0"/>
        <w:snapToGrid w:val="0"/>
        <w:spacing w:line="360" w:lineRule="auto"/>
        <w:ind w:left="10"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本次绩效评价旨在通过访谈评估资金使用的效率和效益，从中发现项目实施和管理中的问题，进而为该项目未来的发展建言献策。</w:t>
      </w:r>
    </w:p>
    <w:p w:rsidR="002B7029" w:rsidRDefault="00424ECE" w:rsidP="00946C34">
      <w:pPr>
        <w:adjustRightInd w:val="0"/>
        <w:snapToGrid w:val="0"/>
        <w:spacing w:line="360" w:lineRule="auto"/>
        <w:ind w:left="10"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1</w:t>
      </w:r>
      <w:r>
        <w:rPr>
          <w:rFonts w:asciiTheme="minorEastAsia" w:hAnsiTheme="minorEastAsia" w:cstheme="minorEastAsia" w:hint="eastAsia"/>
          <w:bCs/>
          <w:sz w:val="28"/>
          <w:szCs w:val="28"/>
        </w:rPr>
        <w:t>、访谈对象</w:t>
      </w:r>
    </w:p>
    <w:p w:rsidR="002B7029" w:rsidRDefault="00424ECE" w:rsidP="00946C34">
      <w:pPr>
        <w:adjustRightInd w:val="0"/>
        <w:snapToGrid w:val="0"/>
        <w:spacing w:line="360" w:lineRule="auto"/>
        <w:ind w:left="10"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包括长治市黎城县天海自来水有限公司负责人、财务人员等。</w:t>
      </w:r>
    </w:p>
    <w:p w:rsidR="002B7029" w:rsidRDefault="00424ECE" w:rsidP="00946C34">
      <w:pPr>
        <w:adjustRightInd w:val="0"/>
        <w:snapToGrid w:val="0"/>
        <w:spacing w:line="360" w:lineRule="auto"/>
        <w:ind w:left="10"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2</w:t>
      </w:r>
      <w:r>
        <w:rPr>
          <w:rFonts w:asciiTheme="minorEastAsia" w:hAnsiTheme="minorEastAsia" w:cstheme="minorEastAsia" w:hint="eastAsia"/>
          <w:bCs/>
          <w:sz w:val="28"/>
          <w:szCs w:val="28"/>
        </w:rPr>
        <w:t>、访谈内容</w:t>
      </w:r>
    </w:p>
    <w:p w:rsidR="002B7029" w:rsidRDefault="00424ECE" w:rsidP="00946C34">
      <w:pPr>
        <w:adjustRightInd w:val="0"/>
        <w:snapToGrid w:val="0"/>
        <w:spacing w:line="360" w:lineRule="auto"/>
        <w:ind w:left="10"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对项目在政策、资金、管理、实施方面的实际情况、经验、困难及建议。</w:t>
      </w:r>
    </w:p>
    <w:p w:rsidR="002B7029" w:rsidRDefault="00424ECE" w:rsidP="00946C34">
      <w:pPr>
        <w:adjustRightInd w:val="0"/>
        <w:snapToGrid w:val="0"/>
        <w:spacing w:line="360" w:lineRule="auto"/>
        <w:ind w:left="10"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3</w:t>
      </w:r>
      <w:r>
        <w:rPr>
          <w:rFonts w:asciiTheme="minorEastAsia" w:hAnsiTheme="minorEastAsia" w:cstheme="minorEastAsia" w:hint="eastAsia"/>
          <w:bCs/>
          <w:sz w:val="28"/>
          <w:szCs w:val="28"/>
        </w:rPr>
        <w:t>、访谈类型与访谈方式</w:t>
      </w:r>
    </w:p>
    <w:p w:rsidR="002B7029" w:rsidRDefault="00424ECE" w:rsidP="00946C34">
      <w:pPr>
        <w:adjustRightInd w:val="0"/>
        <w:snapToGrid w:val="0"/>
        <w:spacing w:line="360" w:lineRule="auto"/>
        <w:ind w:left="10"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1</w:t>
      </w:r>
      <w:r>
        <w:rPr>
          <w:rFonts w:asciiTheme="minorEastAsia" w:hAnsiTheme="minorEastAsia" w:cstheme="minorEastAsia" w:hint="eastAsia"/>
          <w:bCs/>
          <w:sz w:val="28"/>
          <w:szCs w:val="28"/>
        </w:rPr>
        <w:t>）访谈类型：标准化访谈</w:t>
      </w:r>
      <w:r>
        <w:rPr>
          <w:rFonts w:asciiTheme="minorEastAsia" w:hAnsiTheme="minorEastAsia" w:cstheme="minorEastAsia" w:hint="eastAsia"/>
          <w:bCs/>
          <w:sz w:val="28"/>
          <w:szCs w:val="28"/>
        </w:rPr>
        <w:tab/>
      </w:r>
    </w:p>
    <w:p w:rsidR="002B7029" w:rsidRDefault="00424ECE" w:rsidP="00946C34">
      <w:pPr>
        <w:adjustRightInd w:val="0"/>
        <w:snapToGrid w:val="0"/>
        <w:spacing w:line="360" w:lineRule="auto"/>
        <w:ind w:left="10"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lastRenderedPageBreak/>
        <w:t>（</w:t>
      </w:r>
      <w:r>
        <w:rPr>
          <w:rFonts w:asciiTheme="minorEastAsia" w:hAnsiTheme="minorEastAsia" w:cstheme="minorEastAsia" w:hint="eastAsia"/>
          <w:bCs/>
          <w:sz w:val="28"/>
          <w:szCs w:val="28"/>
        </w:rPr>
        <w:t>2</w:t>
      </w:r>
      <w:r>
        <w:rPr>
          <w:rFonts w:asciiTheme="minorEastAsia" w:hAnsiTheme="minorEastAsia" w:cstheme="minorEastAsia" w:hint="eastAsia"/>
          <w:bCs/>
          <w:sz w:val="28"/>
          <w:szCs w:val="28"/>
        </w:rPr>
        <w:t>）访谈实施方式</w:t>
      </w:r>
    </w:p>
    <w:p w:rsidR="002B7029" w:rsidRDefault="00424ECE" w:rsidP="00946C34">
      <w:pPr>
        <w:adjustRightInd w:val="0"/>
        <w:snapToGrid w:val="0"/>
        <w:spacing w:line="360" w:lineRule="auto"/>
        <w:ind w:left="10"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对于长治市</w:t>
      </w:r>
      <w:r>
        <w:rPr>
          <w:rFonts w:asciiTheme="minorEastAsia" w:hAnsiTheme="minorEastAsia" w:cstheme="minorEastAsia" w:hint="eastAsia"/>
          <w:bCs/>
          <w:sz w:val="28"/>
          <w:szCs w:val="28"/>
        </w:rPr>
        <w:t>黎城县天海自来水有限公司</w:t>
      </w:r>
      <w:r>
        <w:rPr>
          <w:rFonts w:asciiTheme="minorEastAsia" w:hAnsiTheme="minorEastAsia" w:cstheme="minorEastAsia" w:hint="eastAsia"/>
          <w:bCs/>
          <w:sz w:val="28"/>
          <w:szCs w:val="28"/>
        </w:rPr>
        <w:t>财务负责人及相关领导等，我们采用座谈方式开展访谈。访谈正式开展前，会先将访谈记录发给访谈对象。</w:t>
      </w:r>
    </w:p>
    <w:p w:rsidR="002B7029" w:rsidRDefault="00424ECE" w:rsidP="00946C34">
      <w:pPr>
        <w:pStyle w:val="1"/>
        <w:ind w:leftChars="200" w:left="420" w:firstLineChars="0" w:firstLine="0"/>
        <w:rPr>
          <w:rFonts w:ascii="宋体" w:eastAsia="宋体" w:hAnsi="宋体" w:cs="宋体"/>
          <w:bCs/>
          <w:sz w:val="32"/>
          <w:szCs w:val="32"/>
        </w:rPr>
      </w:pPr>
      <w:bookmarkStart w:id="423" w:name="_Toc4088"/>
      <w:bookmarkStart w:id="424" w:name="_Toc9067"/>
      <w:bookmarkStart w:id="425" w:name="_Toc13599"/>
      <w:bookmarkStart w:id="426" w:name="_Toc22993"/>
      <w:bookmarkStart w:id="427" w:name="_Toc4137"/>
      <w:bookmarkStart w:id="428" w:name="_Toc30367"/>
      <w:bookmarkStart w:id="429" w:name="_Toc29199"/>
      <w:bookmarkStart w:id="430" w:name="_Toc7177"/>
      <w:bookmarkEnd w:id="371"/>
      <w:r>
        <w:rPr>
          <w:rFonts w:ascii="宋体" w:eastAsia="宋体" w:hAnsi="宋体" w:cs="宋体" w:hint="eastAsia"/>
          <w:bCs/>
          <w:sz w:val="32"/>
          <w:szCs w:val="32"/>
        </w:rPr>
        <w:t>六、</w:t>
      </w:r>
      <w:r>
        <w:rPr>
          <w:rFonts w:ascii="宋体" w:eastAsia="宋体" w:hAnsi="宋体" w:cs="宋体" w:hint="eastAsia"/>
          <w:bCs/>
          <w:sz w:val="32"/>
          <w:szCs w:val="32"/>
        </w:rPr>
        <w:t>评价的组织实施</w:t>
      </w:r>
      <w:bookmarkEnd w:id="423"/>
      <w:bookmarkEnd w:id="424"/>
      <w:bookmarkEnd w:id="425"/>
    </w:p>
    <w:p w:rsidR="002B7029" w:rsidRDefault="00424ECE">
      <w:pPr>
        <w:adjustRightInd w:val="0"/>
        <w:snapToGrid w:val="0"/>
        <w:spacing w:line="360" w:lineRule="auto"/>
        <w:ind w:firstLineChars="200" w:firstLine="560"/>
        <w:rPr>
          <w:rFonts w:ascii="宋体" w:eastAsia="宋体" w:hAnsi="宋体" w:cs="宋体"/>
          <w:bCs/>
          <w:sz w:val="28"/>
          <w:szCs w:val="28"/>
        </w:rPr>
      </w:pPr>
      <w:r>
        <w:rPr>
          <w:rFonts w:ascii="宋体" w:eastAsia="宋体" w:hAnsi="宋体" w:cs="宋体" w:hint="eastAsia"/>
          <w:bCs/>
          <w:sz w:val="28"/>
          <w:szCs w:val="28"/>
        </w:rPr>
        <w:t>1</w:t>
      </w:r>
      <w:r>
        <w:rPr>
          <w:rFonts w:ascii="宋体" w:eastAsia="宋体" w:hAnsi="宋体" w:cs="宋体" w:hint="eastAsia"/>
          <w:bCs/>
          <w:sz w:val="28"/>
          <w:szCs w:val="28"/>
        </w:rPr>
        <w:t>、本次绩效评价由</w:t>
      </w:r>
      <w:r>
        <w:rPr>
          <w:rFonts w:ascii="宋体" w:eastAsia="宋体" w:hAnsi="宋体" w:cs="宋体" w:hint="eastAsia"/>
          <w:bCs/>
          <w:sz w:val="28"/>
          <w:szCs w:val="28"/>
        </w:rPr>
        <w:t>**********</w:t>
      </w:r>
      <w:r>
        <w:rPr>
          <w:rFonts w:ascii="宋体" w:eastAsia="宋体" w:hAnsi="宋体" w:cs="宋体" w:hint="eastAsia"/>
          <w:bCs/>
          <w:sz w:val="28"/>
          <w:szCs w:val="28"/>
        </w:rPr>
        <w:t>负责实施。</w:t>
      </w:r>
    </w:p>
    <w:p w:rsidR="002B7029" w:rsidRDefault="00424ECE">
      <w:pPr>
        <w:adjustRightInd w:val="0"/>
        <w:snapToGrid w:val="0"/>
        <w:spacing w:line="360" w:lineRule="auto"/>
        <w:ind w:firstLineChars="200" w:firstLine="560"/>
        <w:rPr>
          <w:rFonts w:ascii="宋体" w:eastAsia="宋体" w:hAnsi="宋体" w:cs="宋体"/>
          <w:bCs/>
          <w:sz w:val="28"/>
          <w:szCs w:val="28"/>
        </w:rPr>
      </w:pPr>
      <w:r>
        <w:rPr>
          <w:rFonts w:ascii="宋体" w:eastAsia="宋体" w:hAnsi="宋体" w:cs="宋体" w:hint="eastAsia"/>
          <w:bCs/>
          <w:sz w:val="28"/>
          <w:szCs w:val="28"/>
        </w:rPr>
        <w:t>2</w:t>
      </w:r>
      <w:r>
        <w:rPr>
          <w:rFonts w:ascii="宋体" w:eastAsia="宋体" w:hAnsi="宋体" w:cs="宋体" w:hint="eastAsia"/>
          <w:bCs/>
          <w:sz w:val="28"/>
          <w:szCs w:val="28"/>
        </w:rPr>
        <w:t>、评价组成员</w:t>
      </w:r>
    </w:p>
    <w:p w:rsidR="002B7029" w:rsidRDefault="00424ECE">
      <w:pPr>
        <w:adjustRightInd w:val="0"/>
        <w:snapToGrid w:val="0"/>
        <w:spacing w:line="360" w:lineRule="auto"/>
        <w:ind w:firstLineChars="200" w:firstLine="560"/>
        <w:rPr>
          <w:rFonts w:ascii="宋体" w:hAnsi="宋体" w:cs="仿宋"/>
          <w:sz w:val="28"/>
          <w:szCs w:val="28"/>
        </w:rPr>
      </w:pPr>
      <w:r>
        <w:rPr>
          <w:rFonts w:ascii="宋体" w:hAnsi="宋体" w:cs="仿宋" w:hint="eastAsia"/>
          <w:sz w:val="28"/>
          <w:szCs w:val="28"/>
        </w:rPr>
        <w:t>总负责人：张翠兰</w:t>
      </w:r>
    </w:p>
    <w:p w:rsidR="002B7029" w:rsidRDefault="00424ECE">
      <w:pPr>
        <w:adjustRightInd w:val="0"/>
        <w:snapToGrid w:val="0"/>
        <w:spacing w:line="360" w:lineRule="auto"/>
        <w:ind w:firstLineChars="200" w:firstLine="560"/>
        <w:rPr>
          <w:rFonts w:ascii="宋体" w:hAnsi="宋体" w:cs="仿宋"/>
          <w:sz w:val="28"/>
          <w:szCs w:val="28"/>
        </w:rPr>
      </w:pPr>
      <w:r>
        <w:rPr>
          <w:rFonts w:ascii="宋体" w:hAnsi="宋体" w:cs="仿宋" w:hint="eastAsia"/>
          <w:sz w:val="28"/>
          <w:szCs w:val="28"/>
        </w:rPr>
        <w:t>组</w:t>
      </w:r>
      <w:r>
        <w:rPr>
          <w:rFonts w:ascii="宋体" w:hAnsi="宋体" w:cs="仿宋" w:hint="eastAsia"/>
          <w:sz w:val="28"/>
          <w:szCs w:val="28"/>
        </w:rPr>
        <w:t xml:space="preserve">    </w:t>
      </w:r>
      <w:r>
        <w:rPr>
          <w:rFonts w:ascii="宋体" w:hAnsi="宋体" w:cs="仿宋" w:hint="eastAsia"/>
          <w:sz w:val="28"/>
          <w:szCs w:val="28"/>
        </w:rPr>
        <w:t>长：王晓丽</w:t>
      </w:r>
    </w:p>
    <w:p w:rsidR="002B7029" w:rsidRDefault="00424ECE">
      <w:pPr>
        <w:adjustRightInd w:val="0"/>
        <w:snapToGrid w:val="0"/>
        <w:spacing w:line="360" w:lineRule="auto"/>
        <w:ind w:firstLineChars="200" w:firstLine="560"/>
        <w:rPr>
          <w:rFonts w:ascii="宋体" w:hAnsi="宋体" w:cs="仿宋"/>
          <w:sz w:val="28"/>
          <w:szCs w:val="28"/>
        </w:rPr>
      </w:pPr>
      <w:r>
        <w:rPr>
          <w:rFonts w:ascii="宋体" w:hAnsi="宋体" w:cs="仿宋" w:hint="eastAsia"/>
          <w:sz w:val="28"/>
          <w:szCs w:val="28"/>
        </w:rPr>
        <w:t>成</w:t>
      </w:r>
      <w:r>
        <w:rPr>
          <w:rFonts w:ascii="宋体" w:hAnsi="宋体" w:cs="仿宋" w:hint="eastAsia"/>
          <w:sz w:val="28"/>
          <w:szCs w:val="28"/>
        </w:rPr>
        <w:t xml:space="preserve">    </w:t>
      </w:r>
      <w:r>
        <w:rPr>
          <w:rFonts w:ascii="宋体" w:hAnsi="宋体" w:cs="仿宋" w:hint="eastAsia"/>
          <w:sz w:val="28"/>
          <w:szCs w:val="28"/>
        </w:rPr>
        <w:t>员：张豪云、宋淑芬、魏爱力、王潇雯</w:t>
      </w:r>
    </w:p>
    <w:p w:rsidR="002B7029" w:rsidRDefault="00424ECE">
      <w:pPr>
        <w:adjustRightInd w:val="0"/>
        <w:snapToGrid w:val="0"/>
        <w:spacing w:line="360" w:lineRule="auto"/>
        <w:ind w:firstLineChars="200" w:firstLine="560"/>
        <w:rPr>
          <w:rFonts w:ascii="宋体" w:eastAsia="宋体" w:hAnsi="宋体" w:cs="仿宋"/>
          <w:sz w:val="28"/>
          <w:szCs w:val="28"/>
        </w:rPr>
      </w:pPr>
      <w:r>
        <w:rPr>
          <w:rFonts w:ascii="宋体" w:hAnsi="宋体" w:cs="仿宋" w:hint="eastAsia"/>
          <w:sz w:val="28"/>
          <w:szCs w:val="28"/>
        </w:rPr>
        <w:t>组织协调</w:t>
      </w:r>
      <w:r>
        <w:rPr>
          <w:rFonts w:ascii="宋体" w:hAnsi="宋体" w:cs="仿宋" w:hint="eastAsia"/>
          <w:sz w:val="28"/>
          <w:szCs w:val="28"/>
        </w:rPr>
        <w:t>:</w:t>
      </w:r>
      <w:r>
        <w:rPr>
          <w:rFonts w:ascii="宋体" w:hAnsi="宋体" w:cs="仿宋" w:hint="eastAsia"/>
          <w:sz w:val="28"/>
          <w:szCs w:val="28"/>
        </w:rPr>
        <w:t>长治市黎城县财政局</w:t>
      </w:r>
    </w:p>
    <w:p w:rsidR="002B7029" w:rsidRDefault="00424ECE" w:rsidP="00946C34">
      <w:pPr>
        <w:pStyle w:val="1"/>
        <w:ind w:leftChars="200" w:left="420" w:firstLineChars="0" w:firstLine="0"/>
        <w:rPr>
          <w:rFonts w:asciiTheme="minorEastAsia" w:hAnsiTheme="minorEastAsia" w:cstheme="minorEastAsia"/>
          <w:bCs/>
          <w:sz w:val="32"/>
          <w:szCs w:val="32"/>
        </w:rPr>
      </w:pPr>
      <w:bookmarkStart w:id="431" w:name="_Toc30124"/>
      <w:bookmarkStart w:id="432" w:name="_Toc23094"/>
      <w:r>
        <w:rPr>
          <w:rFonts w:asciiTheme="minorEastAsia" w:hAnsiTheme="minorEastAsia" w:cstheme="minorEastAsia" w:hint="eastAsia"/>
          <w:bCs/>
          <w:sz w:val="32"/>
          <w:szCs w:val="32"/>
        </w:rPr>
        <w:t>七、</w:t>
      </w:r>
      <w:r>
        <w:rPr>
          <w:rFonts w:asciiTheme="minorEastAsia" w:hAnsiTheme="minorEastAsia" w:cstheme="minorEastAsia" w:hint="eastAsia"/>
          <w:bCs/>
          <w:sz w:val="32"/>
          <w:szCs w:val="32"/>
        </w:rPr>
        <w:t>评价时间及主要工作进度安排</w:t>
      </w:r>
      <w:bookmarkEnd w:id="426"/>
      <w:bookmarkEnd w:id="427"/>
      <w:bookmarkEnd w:id="428"/>
      <w:bookmarkEnd w:id="429"/>
      <w:bookmarkEnd w:id="430"/>
      <w:bookmarkEnd w:id="431"/>
      <w:bookmarkEnd w:id="432"/>
    </w:p>
    <w:p w:rsidR="002B7029" w:rsidRDefault="00424ECE">
      <w:pPr>
        <w:adjustRightInd w:val="0"/>
        <w:snapToGrid w:val="0"/>
        <w:spacing w:line="360" w:lineRule="auto"/>
        <w:ind w:firstLineChars="200" w:firstLine="560"/>
        <w:rPr>
          <w:rFonts w:ascii="宋体" w:eastAsia="宋体" w:hAnsi="宋体" w:cs="宋体"/>
          <w:color w:val="0000FF"/>
          <w:sz w:val="28"/>
          <w:szCs w:val="28"/>
        </w:rPr>
      </w:pPr>
      <w:r>
        <w:rPr>
          <w:rFonts w:ascii="宋体" w:eastAsia="宋体" w:hAnsi="宋体" w:cs="宋体" w:hint="eastAsia"/>
          <w:sz w:val="28"/>
          <w:szCs w:val="28"/>
        </w:rPr>
        <w:t>1</w:t>
      </w:r>
      <w:r>
        <w:rPr>
          <w:rFonts w:ascii="宋体" w:eastAsia="宋体" w:hAnsi="宋体" w:cs="宋体" w:hint="eastAsia"/>
          <w:sz w:val="28"/>
          <w:szCs w:val="28"/>
        </w:rPr>
        <w:t>、</w:t>
      </w:r>
      <w:r>
        <w:rPr>
          <w:rFonts w:asciiTheme="minorEastAsia" w:hAnsiTheme="minorEastAsia" w:cs="宋体" w:hint="eastAsia"/>
          <w:sz w:val="28"/>
          <w:szCs w:val="28"/>
        </w:rPr>
        <w:t>项</w:t>
      </w:r>
      <w:r>
        <w:rPr>
          <w:rFonts w:asciiTheme="minorEastAsia" w:hAnsiTheme="minorEastAsia" w:cs="宋体" w:hint="eastAsia"/>
          <w:sz w:val="28"/>
          <w:szCs w:val="28"/>
        </w:rPr>
        <w:t>目启动从</w:t>
      </w:r>
      <w:r>
        <w:rPr>
          <w:rFonts w:asciiTheme="minorEastAsia" w:hAnsiTheme="minorEastAsia" w:cs="宋体" w:hint="eastAsia"/>
          <w:sz w:val="28"/>
          <w:szCs w:val="28"/>
        </w:rPr>
        <w:t>2021</w:t>
      </w:r>
      <w:r>
        <w:rPr>
          <w:rFonts w:asciiTheme="minorEastAsia" w:hAnsiTheme="minorEastAsia" w:cs="宋体" w:hint="eastAsia"/>
          <w:sz w:val="28"/>
          <w:szCs w:val="28"/>
        </w:rPr>
        <w:t>年</w:t>
      </w:r>
      <w:r>
        <w:rPr>
          <w:rFonts w:asciiTheme="minorEastAsia" w:hAnsiTheme="minorEastAsia" w:cs="宋体" w:hint="eastAsia"/>
          <w:sz w:val="28"/>
          <w:szCs w:val="28"/>
        </w:rPr>
        <w:t>9</w:t>
      </w:r>
      <w:r>
        <w:rPr>
          <w:rFonts w:asciiTheme="minorEastAsia" w:hAnsiTheme="minorEastAsia" w:cs="宋体" w:hint="eastAsia"/>
          <w:sz w:val="28"/>
          <w:szCs w:val="28"/>
        </w:rPr>
        <w:t>月</w:t>
      </w:r>
      <w:r>
        <w:rPr>
          <w:rFonts w:asciiTheme="minorEastAsia" w:hAnsiTheme="minorEastAsia" w:cs="宋体" w:hint="eastAsia"/>
          <w:sz w:val="28"/>
          <w:szCs w:val="28"/>
        </w:rPr>
        <w:t>26</w:t>
      </w:r>
      <w:r>
        <w:rPr>
          <w:rFonts w:asciiTheme="minorEastAsia" w:hAnsiTheme="minorEastAsia" w:cs="宋体" w:hint="eastAsia"/>
          <w:sz w:val="28"/>
          <w:szCs w:val="28"/>
        </w:rPr>
        <w:t>日开始。</w:t>
      </w:r>
    </w:p>
    <w:p w:rsidR="002B7029" w:rsidRDefault="00424ECE">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hint="eastAsia"/>
          <w:sz w:val="28"/>
          <w:szCs w:val="28"/>
        </w:rPr>
        <w:t>、根据项目特点和实际情况，召开项目绩效评价工作组会议，传达长治市黎城县财政局有关的文件精神和具体工作要求，对</w:t>
      </w:r>
      <w:r>
        <w:rPr>
          <w:rFonts w:asciiTheme="minorEastAsia" w:hAnsiTheme="minorEastAsia" w:cstheme="minorEastAsia" w:hint="eastAsia"/>
          <w:bCs/>
          <w:sz w:val="28"/>
          <w:szCs w:val="28"/>
        </w:rPr>
        <w:t>县城供水基础设施建设资金</w:t>
      </w:r>
      <w:r>
        <w:rPr>
          <w:rFonts w:ascii="宋体" w:eastAsia="宋体" w:hAnsi="宋体" w:cs="宋体" w:hint="eastAsia"/>
          <w:sz w:val="28"/>
          <w:szCs w:val="28"/>
        </w:rPr>
        <w:t>进行讨论，起草工作组意见，提交黎城县财政局。</w:t>
      </w:r>
    </w:p>
    <w:p w:rsidR="002B7029" w:rsidRDefault="00424ECE">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3</w:t>
      </w:r>
      <w:r>
        <w:rPr>
          <w:rFonts w:ascii="宋体" w:eastAsia="宋体" w:hAnsi="宋体" w:cs="宋体" w:hint="eastAsia"/>
          <w:sz w:val="28"/>
          <w:szCs w:val="28"/>
        </w:rPr>
        <w:t>、组织绩效评价，了解该项目资金在一定期限所要达到的预期效果，进一步组织项目绩效评价方案的实施。</w:t>
      </w:r>
    </w:p>
    <w:p w:rsidR="002B7029" w:rsidRDefault="00424ECE">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4</w:t>
      </w:r>
      <w:r>
        <w:rPr>
          <w:rFonts w:ascii="宋体" w:eastAsia="宋体" w:hAnsi="宋体" w:cs="宋体" w:hint="eastAsia"/>
          <w:sz w:val="28"/>
          <w:szCs w:val="28"/>
        </w:rPr>
        <w:t>、工作进度及时间安排、实施步骤：</w:t>
      </w:r>
    </w:p>
    <w:p w:rsidR="002B7029" w:rsidRDefault="00424ECE">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1</w:t>
      </w:r>
      <w:r>
        <w:rPr>
          <w:rFonts w:ascii="宋体" w:eastAsia="宋体" w:hAnsi="宋体" w:cs="宋体" w:hint="eastAsia"/>
          <w:sz w:val="28"/>
          <w:szCs w:val="28"/>
        </w:rPr>
        <w:t>）</w:t>
      </w:r>
      <w:r>
        <w:rPr>
          <w:rFonts w:asciiTheme="minorEastAsia" w:hAnsiTheme="minorEastAsia" w:cs="宋体" w:hint="eastAsia"/>
          <w:sz w:val="28"/>
          <w:szCs w:val="28"/>
        </w:rPr>
        <w:t>2021</w:t>
      </w:r>
      <w:r>
        <w:rPr>
          <w:rFonts w:asciiTheme="minorEastAsia" w:hAnsiTheme="minorEastAsia" w:cs="宋体" w:hint="eastAsia"/>
          <w:sz w:val="28"/>
          <w:szCs w:val="28"/>
        </w:rPr>
        <w:t>年</w:t>
      </w:r>
      <w:r>
        <w:rPr>
          <w:rFonts w:asciiTheme="minorEastAsia" w:hAnsiTheme="minorEastAsia" w:cs="宋体" w:hint="eastAsia"/>
          <w:sz w:val="28"/>
          <w:szCs w:val="28"/>
        </w:rPr>
        <w:t>9</w:t>
      </w:r>
      <w:r>
        <w:rPr>
          <w:rFonts w:asciiTheme="minorEastAsia" w:hAnsiTheme="minorEastAsia" w:cs="宋体" w:hint="eastAsia"/>
          <w:sz w:val="28"/>
          <w:szCs w:val="28"/>
        </w:rPr>
        <w:t>月</w:t>
      </w:r>
      <w:r>
        <w:rPr>
          <w:rFonts w:asciiTheme="minorEastAsia" w:hAnsiTheme="minorEastAsia" w:cs="宋体" w:hint="eastAsia"/>
          <w:sz w:val="28"/>
          <w:szCs w:val="28"/>
        </w:rPr>
        <w:t>26</w:t>
      </w:r>
      <w:r>
        <w:rPr>
          <w:rFonts w:asciiTheme="minorEastAsia" w:hAnsiTheme="minorEastAsia" w:cs="宋体" w:hint="eastAsia"/>
          <w:sz w:val="28"/>
          <w:szCs w:val="28"/>
        </w:rPr>
        <w:t>日</w:t>
      </w:r>
      <w:r>
        <w:rPr>
          <w:rFonts w:asciiTheme="minorEastAsia" w:hAnsiTheme="minorEastAsia" w:cs="宋体" w:hint="eastAsia"/>
          <w:sz w:val="28"/>
          <w:szCs w:val="28"/>
        </w:rPr>
        <w:t>--2021</w:t>
      </w:r>
      <w:r>
        <w:rPr>
          <w:rFonts w:asciiTheme="minorEastAsia" w:hAnsiTheme="minorEastAsia" w:cs="宋体" w:hint="eastAsia"/>
          <w:sz w:val="28"/>
          <w:szCs w:val="28"/>
        </w:rPr>
        <w:t>年</w:t>
      </w:r>
      <w:r>
        <w:rPr>
          <w:rFonts w:asciiTheme="minorEastAsia" w:hAnsiTheme="minorEastAsia" w:cs="宋体" w:hint="eastAsia"/>
          <w:sz w:val="28"/>
          <w:szCs w:val="28"/>
        </w:rPr>
        <w:t>9</w:t>
      </w:r>
      <w:r>
        <w:rPr>
          <w:rFonts w:asciiTheme="minorEastAsia" w:hAnsiTheme="minorEastAsia" w:cs="宋体" w:hint="eastAsia"/>
          <w:sz w:val="28"/>
          <w:szCs w:val="28"/>
        </w:rPr>
        <w:t>月</w:t>
      </w:r>
      <w:r>
        <w:rPr>
          <w:rFonts w:asciiTheme="minorEastAsia" w:hAnsiTheme="minorEastAsia" w:cs="宋体" w:hint="eastAsia"/>
          <w:sz w:val="28"/>
          <w:szCs w:val="28"/>
        </w:rPr>
        <w:t>30</w:t>
      </w:r>
      <w:r>
        <w:rPr>
          <w:rFonts w:asciiTheme="minorEastAsia" w:hAnsiTheme="minorEastAsia" w:cs="宋体" w:hint="eastAsia"/>
          <w:sz w:val="28"/>
          <w:szCs w:val="28"/>
        </w:rPr>
        <w:t>日</w:t>
      </w:r>
      <w:r>
        <w:rPr>
          <w:rFonts w:ascii="宋体" w:eastAsia="宋体" w:hAnsi="宋体" w:cs="宋体" w:hint="eastAsia"/>
          <w:sz w:val="28"/>
          <w:szCs w:val="28"/>
        </w:rPr>
        <w:t>通过询问、核对、检查等方式进行调查，了解项目的具体情况，收集绩效评价业务需要的基础资料；</w:t>
      </w:r>
    </w:p>
    <w:p w:rsidR="002B7029" w:rsidRDefault="00424ECE">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2</w:t>
      </w:r>
      <w:r>
        <w:rPr>
          <w:rFonts w:ascii="宋体" w:eastAsia="宋体" w:hAnsi="宋体" w:cs="宋体" w:hint="eastAsia"/>
          <w:sz w:val="28"/>
          <w:szCs w:val="28"/>
        </w:rPr>
        <w:t>）</w:t>
      </w:r>
      <w:r>
        <w:rPr>
          <w:rFonts w:asciiTheme="minorEastAsia" w:hAnsiTheme="minorEastAsia" w:cs="宋体" w:hint="eastAsia"/>
          <w:sz w:val="28"/>
          <w:szCs w:val="28"/>
        </w:rPr>
        <w:t>2021</w:t>
      </w:r>
      <w:r>
        <w:rPr>
          <w:rFonts w:asciiTheme="minorEastAsia" w:hAnsiTheme="minorEastAsia" w:cs="宋体" w:hint="eastAsia"/>
          <w:sz w:val="28"/>
          <w:szCs w:val="28"/>
        </w:rPr>
        <w:t>年</w:t>
      </w:r>
      <w:r>
        <w:rPr>
          <w:rFonts w:asciiTheme="minorEastAsia" w:hAnsiTheme="minorEastAsia" w:cs="宋体" w:hint="eastAsia"/>
          <w:sz w:val="28"/>
          <w:szCs w:val="28"/>
        </w:rPr>
        <w:t>10</w:t>
      </w:r>
      <w:r>
        <w:rPr>
          <w:rFonts w:asciiTheme="minorEastAsia" w:hAnsiTheme="minorEastAsia" w:cs="宋体" w:hint="eastAsia"/>
          <w:sz w:val="28"/>
          <w:szCs w:val="28"/>
        </w:rPr>
        <w:t>月</w:t>
      </w:r>
      <w:r>
        <w:rPr>
          <w:rFonts w:asciiTheme="minorEastAsia" w:hAnsiTheme="minorEastAsia" w:cs="宋体" w:hint="eastAsia"/>
          <w:sz w:val="28"/>
          <w:szCs w:val="28"/>
        </w:rPr>
        <w:t>1</w:t>
      </w:r>
      <w:r>
        <w:rPr>
          <w:rFonts w:asciiTheme="minorEastAsia" w:hAnsiTheme="minorEastAsia" w:cs="宋体" w:hint="eastAsia"/>
          <w:sz w:val="28"/>
          <w:szCs w:val="28"/>
        </w:rPr>
        <w:t>日</w:t>
      </w:r>
      <w:r>
        <w:rPr>
          <w:rFonts w:asciiTheme="minorEastAsia" w:hAnsiTheme="minorEastAsia" w:cs="宋体" w:hint="eastAsia"/>
          <w:sz w:val="28"/>
          <w:szCs w:val="28"/>
        </w:rPr>
        <w:t>--2021</w:t>
      </w:r>
      <w:r>
        <w:rPr>
          <w:rFonts w:asciiTheme="minorEastAsia" w:hAnsiTheme="minorEastAsia" w:cs="宋体" w:hint="eastAsia"/>
          <w:sz w:val="28"/>
          <w:szCs w:val="28"/>
        </w:rPr>
        <w:t>年</w:t>
      </w:r>
      <w:r>
        <w:rPr>
          <w:rFonts w:asciiTheme="minorEastAsia" w:hAnsiTheme="minorEastAsia" w:cs="宋体" w:hint="eastAsia"/>
          <w:sz w:val="28"/>
          <w:szCs w:val="28"/>
        </w:rPr>
        <w:t>10</w:t>
      </w:r>
      <w:r>
        <w:rPr>
          <w:rFonts w:asciiTheme="minorEastAsia" w:hAnsiTheme="minorEastAsia" w:cs="宋体" w:hint="eastAsia"/>
          <w:sz w:val="28"/>
          <w:szCs w:val="28"/>
        </w:rPr>
        <w:t>月</w:t>
      </w:r>
      <w:r>
        <w:rPr>
          <w:rFonts w:asciiTheme="minorEastAsia" w:hAnsiTheme="minorEastAsia" w:cs="宋体" w:hint="eastAsia"/>
          <w:sz w:val="28"/>
          <w:szCs w:val="28"/>
        </w:rPr>
        <w:t>15</w:t>
      </w:r>
      <w:r>
        <w:rPr>
          <w:rFonts w:asciiTheme="minorEastAsia" w:hAnsiTheme="minorEastAsia" w:cs="宋体" w:hint="eastAsia"/>
          <w:sz w:val="28"/>
          <w:szCs w:val="28"/>
        </w:rPr>
        <w:t>日</w:t>
      </w:r>
      <w:r>
        <w:rPr>
          <w:rFonts w:ascii="宋体" w:eastAsia="宋体" w:hAnsi="宋体" w:cs="宋体" w:hint="eastAsia"/>
          <w:sz w:val="28"/>
          <w:szCs w:val="28"/>
        </w:rPr>
        <w:t>对项目进行实地调查，全面了解项目的具体内容和工作方案，采用适当的评价方法，</w:t>
      </w:r>
      <w:r>
        <w:rPr>
          <w:rFonts w:ascii="宋体" w:eastAsia="宋体" w:hAnsi="宋体" w:cs="宋体" w:hint="eastAsia"/>
          <w:bCs/>
          <w:sz w:val="28"/>
          <w:szCs w:val="28"/>
        </w:rPr>
        <w:t>就项目性能、作用、效果等做深入了解，并组织开展问卷、访谈等社会</w:t>
      </w:r>
      <w:r>
        <w:rPr>
          <w:rFonts w:ascii="宋体" w:eastAsia="宋体" w:hAnsi="宋体" w:cs="宋体" w:hint="eastAsia"/>
          <w:bCs/>
          <w:sz w:val="28"/>
          <w:szCs w:val="28"/>
        </w:rPr>
        <w:lastRenderedPageBreak/>
        <w:t>调查，</w:t>
      </w:r>
      <w:r>
        <w:rPr>
          <w:rFonts w:ascii="宋体" w:eastAsia="宋体" w:hAnsi="宋体" w:cs="宋体" w:hint="eastAsia"/>
          <w:sz w:val="28"/>
          <w:szCs w:val="28"/>
        </w:rPr>
        <w:t>得出较为合理的绩效评价结果；</w:t>
      </w:r>
    </w:p>
    <w:p w:rsidR="002B7029" w:rsidRDefault="00424ECE">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3</w:t>
      </w:r>
      <w:r>
        <w:rPr>
          <w:rFonts w:ascii="宋体" w:eastAsia="宋体" w:hAnsi="宋体" w:cs="宋体" w:hint="eastAsia"/>
          <w:sz w:val="28"/>
          <w:szCs w:val="28"/>
        </w:rPr>
        <w:t>）</w:t>
      </w:r>
      <w:r>
        <w:rPr>
          <w:rFonts w:asciiTheme="minorEastAsia" w:hAnsiTheme="minorEastAsia" w:cs="宋体" w:hint="eastAsia"/>
          <w:sz w:val="28"/>
          <w:szCs w:val="28"/>
        </w:rPr>
        <w:t>2021</w:t>
      </w:r>
      <w:r>
        <w:rPr>
          <w:rFonts w:asciiTheme="minorEastAsia" w:hAnsiTheme="minorEastAsia" w:cs="宋体" w:hint="eastAsia"/>
          <w:sz w:val="28"/>
          <w:szCs w:val="28"/>
        </w:rPr>
        <w:t>年</w:t>
      </w:r>
      <w:r>
        <w:rPr>
          <w:rFonts w:asciiTheme="minorEastAsia" w:hAnsiTheme="minorEastAsia" w:cs="宋体" w:hint="eastAsia"/>
          <w:sz w:val="28"/>
          <w:szCs w:val="28"/>
        </w:rPr>
        <w:t>10</w:t>
      </w:r>
      <w:r>
        <w:rPr>
          <w:rFonts w:asciiTheme="minorEastAsia" w:hAnsiTheme="minorEastAsia" w:cs="宋体" w:hint="eastAsia"/>
          <w:sz w:val="28"/>
          <w:szCs w:val="28"/>
        </w:rPr>
        <w:t>月</w:t>
      </w:r>
      <w:r>
        <w:rPr>
          <w:rFonts w:asciiTheme="minorEastAsia" w:hAnsiTheme="minorEastAsia" w:cs="宋体" w:hint="eastAsia"/>
          <w:sz w:val="28"/>
          <w:szCs w:val="28"/>
        </w:rPr>
        <w:t>16</w:t>
      </w:r>
      <w:r>
        <w:rPr>
          <w:rFonts w:asciiTheme="minorEastAsia" w:hAnsiTheme="minorEastAsia" w:cs="宋体" w:hint="eastAsia"/>
          <w:sz w:val="28"/>
          <w:szCs w:val="28"/>
        </w:rPr>
        <w:t>日</w:t>
      </w:r>
      <w:r>
        <w:rPr>
          <w:rFonts w:asciiTheme="minorEastAsia" w:hAnsiTheme="minorEastAsia" w:cs="宋体" w:hint="eastAsia"/>
          <w:sz w:val="28"/>
          <w:szCs w:val="28"/>
        </w:rPr>
        <w:t>----2021</w:t>
      </w:r>
      <w:r>
        <w:rPr>
          <w:rFonts w:asciiTheme="minorEastAsia" w:hAnsiTheme="minorEastAsia" w:cs="宋体" w:hint="eastAsia"/>
          <w:sz w:val="28"/>
          <w:szCs w:val="28"/>
        </w:rPr>
        <w:t>年</w:t>
      </w:r>
      <w:r>
        <w:rPr>
          <w:rFonts w:asciiTheme="minorEastAsia" w:hAnsiTheme="minorEastAsia" w:cs="宋体" w:hint="eastAsia"/>
          <w:sz w:val="28"/>
          <w:szCs w:val="28"/>
        </w:rPr>
        <w:t>10</w:t>
      </w:r>
      <w:r>
        <w:rPr>
          <w:rFonts w:asciiTheme="minorEastAsia" w:hAnsiTheme="minorEastAsia" w:cs="宋体" w:hint="eastAsia"/>
          <w:sz w:val="28"/>
          <w:szCs w:val="28"/>
        </w:rPr>
        <w:t>月</w:t>
      </w:r>
      <w:r>
        <w:rPr>
          <w:rFonts w:asciiTheme="minorEastAsia" w:hAnsiTheme="minorEastAsia" w:cs="宋体" w:hint="eastAsia"/>
          <w:sz w:val="28"/>
          <w:szCs w:val="28"/>
        </w:rPr>
        <w:t>20</w:t>
      </w:r>
      <w:r>
        <w:rPr>
          <w:rFonts w:asciiTheme="minorEastAsia" w:hAnsiTheme="minorEastAsia" w:cs="宋体" w:hint="eastAsia"/>
          <w:sz w:val="28"/>
          <w:szCs w:val="28"/>
        </w:rPr>
        <w:t>日</w:t>
      </w:r>
      <w:r>
        <w:rPr>
          <w:rFonts w:ascii="宋体" w:eastAsia="宋体" w:hAnsi="宋体" w:cs="宋体" w:hint="eastAsia"/>
          <w:sz w:val="28"/>
          <w:szCs w:val="28"/>
        </w:rPr>
        <w:t>前项目组成员对评价单位的数据进行汇总和分析，提交绩效评价报告初稿；</w:t>
      </w:r>
    </w:p>
    <w:p w:rsidR="002B7029" w:rsidRDefault="00424ECE">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4</w:t>
      </w:r>
      <w:r>
        <w:rPr>
          <w:rFonts w:ascii="宋体" w:eastAsia="宋体" w:hAnsi="宋体" w:cs="宋体" w:hint="eastAsia"/>
          <w:sz w:val="28"/>
          <w:szCs w:val="28"/>
        </w:rPr>
        <w:t>）</w:t>
      </w:r>
      <w:r>
        <w:rPr>
          <w:rFonts w:asciiTheme="minorEastAsia" w:hAnsiTheme="minorEastAsia" w:cs="宋体" w:hint="eastAsia"/>
          <w:sz w:val="28"/>
          <w:szCs w:val="28"/>
        </w:rPr>
        <w:t>2021</w:t>
      </w:r>
      <w:r>
        <w:rPr>
          <w:rFonts w:asciiTheme="minorEastAsia" w:hAnsiTheme="minorEastAsia" w:cs="宋体" w:hint="eastAsia"/>
          <w:sz w:val="28"/>
          <w:szCs w:val="28"/>
        </w:rPr>
        <w:t>年</w:t>
      </w:r>
      <w:r>
        <w:rPr>
          <w:rFonts w:asciiTheme="minorEastAsia" w:hAnsiTheme="minorEastAsia" w:cs="宋体" w:hint="eastAsia"/>
          <w:sz w:val="28"/>
          <w:szCs w:val="28"/>
        </w:rPr>
        <w:t>10</w:t>
      </w:r>
      <w:r>
        <w:rPr>
          <w:rFonts w:asciiTheme="minorEastAsia" w:hAnsiTheme="minorEastAsia" w:cs="宋体" w:hint="eastAsia"/>
          <w:sz w:val="28"/>
          <w:szCs w:val="28"/>
        </w:rPr>
        <w:t>月</w:t>
      </w:r>
      <w:r>
        <w:rPr>
          <w:rFonts w:asciiTheme="minorEastAsia" w:hAnsiTheme="minorEastAsia" w:cs="宋体" w:hint="eastAsia"/>
          <w:sz w:val="28"/>
          <w:szCs w:val="28"/>
        </w:rPr>
        <w:t>21</w:t>
      </w:r>
      <w:r>
        <w:rPr>
          <w:rFonts w:asciiTheme="minorEastAsia" w:hAnsiTheme="minorEastAsia" w:cs="宋体" w:hint="eastAsia"/>
          <w:sz w:val="28"/>
          <w:szCs w:val="28"/>
        </w:rPr>
        <w:t>日</w:t>
      </w:r>
      <w:r>
        <w:rPr>
          <w:rFonts w:asciiTheme="minorEastAsia" w:hAnsiTheme="minorEastAsia" w:cs="宋体" w:hint="eastAsia"/>
          <w:sz w:val="28"/>
          <w:szCs w:val="28"/>
        </w:rPr>
        <w:t>----2021</w:t>
      </w:r>
      <w:r>
        <w:rPr>
          <w:rFonts w:asciiTheme="minorEastAsia" w:hAnsiTheme="minorEastAsia" w:cs="宋体" w:hint="eastAsia"/>
          <w:sz w:val="28"/>
          <w:szCs w:val="28"/>
        </w:rPr>
        <w:t>年</w:t>
      </w:r>
      <w:r>
        <w:rPr>
          <w:rFonts w:asciiTheme="minorEastAsia" w:hAnsiTheme="minorEastAsia" w:cs="宋体" w:hint="eastAsia"/>
          <w:sz w:val="28"/>
          <w:szCs w:val="28"/>
        </w:rPr>
        <w:t>10</w:t>
      </w:r>
      <w:r>
        <w:rPr>
          <w:rFonts w:asciiTheme="minorEastAsia" w:hAnsiTheme="minorEastAsia" w:cs="宋体" w:hint="eastAsia"/>
          <w:sz w:val="28"/>
          <w:szCs w:val="28"/>
        </w:rPr>
        <w:t>月</w:t>
      </w:r>
      <w:r>
        <w:rPr>
          <w:rFonts w:asciiTheme="minorEastAsia" w:hAnsiTheme="minorEastAsia" w:cs="宋体" w:hint="eastAsia"/>
          <w:sz w:val="28"/>
          <w:szCs w:val="28"/>
        </w:rPr>
        <w:t>26</w:t>
      </w:r>
      <w:r>
        <w:rPr>
          <w:rFonts w:asciiTheme="minorEastAsia" w:hAnsiTheme="minorEastAsia" w:cs="宋体" w:hint="eastAsia"/>
          <w:sz w:val="28"/>
          <w:szCs w:val="28"/>
        </w:rPr>
        <w:t>日</w:t>
      </w:r>
      <w:r>
        <w:rPr>
          <w:rFonts w:ascii="宋体" w:eastAsia="宋体" w:hAnsi="宋体" w:cs="宋体" w:hint="eastAsia"/>
          <w:sz w:val="28"/>
          <w:szCs w:val="28"/>
        </w:rPr>
        <w:t>前出具正式绩效评价报告。</w:t>
      </w:r>
    </w:p>
    <w:p w:rsidR="002B7029" w:rsidRDefault="002B7029">
      <w:pPr>
        <w:adjustRightInd w:val="0"/>
        <w:snapToGrid w:val="0"/>
        <w:spacing w:line="360" w:lineRule="auto"/>
        <w:ind w:firstLineChars="200" w:firstLine="560"/>
        <w:rPr>
          <w:rFonts w:ascii="仿宋" w:eastAsia="仿宋" w:hAnsi="仿宋" w:cs="仿宋"/>
          <w:color w:val="0000FF"/>
          <w:sz w:val="28"/>
          <w:szCs w:val="28"/>
        </w:rPr>
      </w:pPr>
    </w:p>
    <w:p w:rsidR="002B7029" w:rsidRDefault="002B7029">
      <w:pPr>
        <w:adjustRightInd w:val="0"/>
        <w:snapToGrid w:val="0"/>
        <w:spacing w:line="360" w:lineRule="auto"/>
        <w:ind w:firstLineChars="200" w:firstLine="560"/>
        <w:rPr>
          <w:rFonts w:ascii="仿宋" w:eastAsia="仿宋" w:hAnsi="仿宋" w:cs="仿宋"/>
          <w:color w:val="0000FF"/>
          <w:sz w:val="28"/>
          <w:szCs w:val="28"/>
        </w:rPr>
      </w:pPr>
    </w:p>
    <w:p w:rsidR="002B7029" w:rsidRDefault="002B7029">
      <w:pPr>
        <w:adjustRightInd w:val="0"/>
        <w:snapToGrid w:val="0"/>
        <w:spacing w:line="360" w:lineRule="auto"/>
        <w:ind w:firstLineChars="200" w:firstLine="560"/>
        <w:rPr>
          <w:rFonts w:ascii="仿宋" w:eastAsia="仿宋" w:hAnsi="仿宋" w:cs="仿宋"/>
          <w:color w:val="0000FF"/>
          <w:sz w:val="28"/>
          <w:szCs w:val="28"/>
        </w:rPr>
      </w:pPr>
    </w:p>
    <w:p w:rsidR="002B7029" w:rsidRDefault="002B7029">
      <w:pPr>
        <w:adjustRightInd w:val="0"/>
        <w:snapToGrid w:val="0"/>
        <w:spacing w:line="360" w:lineRule="auto"/>
        <w:ind w:firstLineChars="200" w:firstLine="560"/>
        <w:rPr>
          <w:rFonts w:ascii="仿宋" w:eastAsia="仿宋" w:hAnsi="仿宋" w:cs="仿宋"/>
          <w:color w:val="0000FF"/>
          <w:sz w:val="28"/>
          <w:szCs w:val="28"/>
        </w:rPr>
      </w:pPr>
    </w:p>
    <w:p w:rsidR="002B7029" w:rsidRDefault="00424ECE">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附件</w:t>
      </w:r>
      <w:r>
        <w:rPr>
          <w:rFonts w:ascii="宋体" w:eastAsia="宋体" w:hAnsi="宋体" w:cs="宋体" w:hint="eastAsia"/>
          <w:sz w:val="28"/>
          <w:szCs w:val="28"/>
        </w:rPr>
        <w:t xml:space="preserve">1 </w:t>
      </w:r>
      <w:r>
        <w:rPr>
          <w:rFonts w:ascii="宋体" w:eastAsia="宋体" w:hAnsi="宋体" w:cs="宋体" w:hint="eastAsia"/>
          <w:sz w:val="28"/>
          <w:szCs w:val="28"/>
        </w:rPr>
        <w:t>调查问卷</w:t>
      </w:r>
    </w:p>
    <w:p w:rsidR="002B7029" w:rsidRDefault="002B7029">
      <w:pPr>
        <w:adjustRightInd w:val="0"/>
        <w:snapToGrid w:val="0"/>
        <w:spacing w:line="360" w:lineRule="auto"/>
        <w:ind w:firstLineChars="200" w:firstLine="560"/>
        <w:rPr>
          <w:rFonts w:ascii="仿宋" w:eastAsia="仿宋" w:hAnsi="仿宋" w:cs="仿宋"/>
          <w:color w:val="0000FF"/>
          <w:sz w:val="28"/>
          <w:szCs w:val="28"/>
        </w:rPr>
      </w:pPr>
    </w:p>
    <w:p w:rsidR="002B7029" w:rsidRDefault="002B7029">
      <w:pPr>
        <w:pStyle w:val="a5"/>
        <w:adjustRightInd w:val="0"/>
        <w:snapToGrid w:val="0"/>
        <w:spacing w:line="360" w:lineRule="auto"/>
        <w:ind w:firstLine="562"/>
        <w:rPr>
          <w:rFonts w:ascii="仿宋" w:eastAsia="仿宋" w:hAnsi="仿宋" w:cs="仿宋"/>
          <w:b/>
          <w:color w:val="0000FF"/>
          <w:szCs w:val="28"/>
        </w:rPr>
      </w:pPr>
    </w:p>
    <w:p w:rsidR="002B7029" w:rsidRDefault="002B7029">
      <w:pPr>
        <w:pStyle w:val="a5"/>
        <w:adjustRightInd w:val="0"/>
        <w:snapToGrid w:val="0"/>
        <w:spacing w:line="360" w:lineRule="auto"/>
        <w:ind w:firstLine="562"/>
        <w:rPr>
          <w:rFonts w:ascii="仿宋" w:eastAsia="仿宋" w:hAnsi="仿宋" w:cs="仿宋"/>
          <w:b/>
          <w:color w:val="0000FF"/>
          <w:szCs w:val="28"/>
        </w:rPr>
      </w:pPr>
    </w:p>
    <w:p w:rsidR="002B7029" w:rsidRDefault="002B7029">
      <w:pPr>
        <w:adjustRightInd w:val="0"/>
        <w:snapToGrid w:val="0"/>
        <w:spacing w:line="360" w:lineRule="auto"/>
        <w:ind w:firstLineChars="200" w:firstLine="560"/>
        <w:jc w:val="right"/>
        <w:rPr>
          <w:rFonts w:ascii="宋体" w:eastAsia="宋体" w:hAnsi="宋体" w:cs="宋体"/>
          <w:color w:val="0000FF"/>
          <w:sz w:val="28"/>
          <w:szCs w:val="28"/>
        </w:rPr>
      </w:pPr>
    </w:p>
    <w:p w:rsidR="002B7029" w:rsidRDefault="00424ECE">
      <w:pPr>
        <w:adjustRightInd w:val="0"/>
        <w:snapToGrid w:val="0"/>
        <w:spacing w:line="360" w:lineRule="auto"/>
        <w:ind w:firstLineChars="200" w:firstLine="560"/>
        <w:jc w:val="right"/>
        <w:rPr>
          <w:rFonts w:ascii="宋体" w:eastAsia="宋体" w:hAnsi="宋体" w:cs="宋体"/>
          <w:sz w:val="28"/>
          <w:szCs w:val="28"/>
        </w:rPr>
      </w:pPr>
      <w:r>
        <w:rPr>
          <w:rFonts w:ascii="宋体" w:eastAsia="宋体" w:hAnsi="宋体" w:cs="宋体" w:hint="eastAsia"/>
          <w:sz w:val="28"/>
          <w:szCs w:val="28"/>
        </w:rPr>
        <w:t>**********</w:t>
      </w:r>
    </w:p>
    <w:p w:rsidR="002B7029" w:rsidRDefault="00424ECE">
      <w:pPr>
        <w:adjustRightInd w:val="0"/>
        <w:snapToGrid w:val="0"/>
        <w:spacing w:line="360" w:lineRule="auto"/>
        <w:ind w:firstLineChars="200" w:firstLine="560"/>
        <w:jc w:val="center"/>
        <w:rPr>
          <w:rFonts w:ascii="宋体" w:eastAsia="宋体" w:hAnsi="宋体" w:cs="宋体"/>
          <w:sz w:val="28"/>
          <w:szCs w:val="28"/>
        </w:rPr>
      </w:pPr>
      <w:r>
        <w:rPr>
          <w:rFonts w:ascii="宋体" w:eastAsia="宋体" w:hAnsi="宋体" w:cs="宋体" w:hint="eastAsia"/>
          <w:sz w:val="28"/>
          <w:szCs w:val="28"/>
        </w:rPr>
        <w:t xml:space="preserve">                             2021</w:t>
      </w:r>
      <w:r>
        <w:rPr>
          <w:rFonts w:ascii="宋体" w:eastAsia="宋体" w:hAnsi="宋体" w:cs="宋体" w:hint="eastAsia"/>
          <w:sz w:val="28"/>
          <w:szCs w:val="28"/>
        </w:rPr>
        <w:t>年</w:t>
      </w:r>
      <w:r>
        <w:rPr>
          <w:rFonts w:ascii="宋体" w:eastAsia="宋体" w:hAnsi="宋体" w:cs="宋体" w:hint="eastAsia"/>
          <w:sz w:val="28"/>
          <w:szCs w:val="28"/>
        </w:rPr>
        <w:t>10</w:t>
      </w:r>
      <w:r>
        <w:rPr>
          <w:rFonts w:ascii="宋体" w:eastAsia="宋体" w:hAnsi="宋体" w:cs="宋体" w:hint="eastAsia"/>
          <w:sz w:val="28"/>
          <w:szCs w:val="28"/>
        </w:rPr>
        <w:t>月</w:t>
      </w:r>
    </w:p>
    <w:p w:rsidR="002B7029" w:rsidRDefault="002B7029">
      <w:pPr>
        <w:pStyle w:val="a5"/>
        <w:wordWrap w:val="0"/>
        <w:adjustRightInd w:val="0"/>
        <w:snapToGrid w:val="0"/>
        <w:spacing w:line="360" w:lineRule="auto"/>
        <w:ind w:firstLineChars="0" w:firstLine="0"/>
        <w:rPr>
          <w:rFonts w:ascii="仿宋" w:eastAsia="仿宋" w:hAnsi="仿宋" w:cs="仿宋"/>
          <w:bCs/>
          <w:color w:val="0000FF"/>
          <w:szCs w:val="28"/>
        </w:rPr>
      </w:pPr>
    </w:p>
    <w:p w:rsidR="002B7029" w:rsidRDefault="002B7029">
      <w:pPr>
        <w:pStyle w:val="a5"/>
        <w:adjustRightInd w:val="0"/>
        <w:snapToGrid w:val="0"/>
        <w:spacing w:line="360" w:lineRule="auto"/>
        <w:ind w:firstLineChars="0" w:firstLine="0"/>
        <w:rPr>
          <w:rFonts w:ascii="仿宋" w:eastAsia="仿宋" w:hAnsi="仿宋"/>
          <w:b/>
          <w:color w:val="0000FF"/>
          <w:sz w:val="32"/>
          <w:szCs w:val="32"/>
        </w:rPr>
      </w:pPr>
    </w:p>
    <w:p w:rsidR="002B7029" w:rsidRDefault="002B7029">
      <w:pPr>
        <w:pStyle w:val="a5"/>
        <w:adjustRightInd w:val="0"/>
        <w:snapToGrid w:val="0"/>
        <w:spacing w:line="360" w:lineRule="auto"/>
        <w:ind w:firstLineChars="0" w:firstLine="0"/>
        <w:rPr>
          <w:rFonts w:ascii="仿宋" w:eastAsia="仿宋" w:hAnsi="仿宋"/>
          <w:b/>
          <w:color w:val="0000FF"/>
          <w:sz w:val="32"/>
          <w:szCs w:val="32"/>
        </w:rPr>
      </w:pPr>
    </w:p>
    <w:p w:rsidR="002B7029" w:rsidRDefault="002B7029">
      <w:pPr>
        <w:pStyle w:val="a5"/>
        <w:adjustRightInd w:val="0"/>
        <w:snapToGrid w:val="0"/>
        <w:spacing w:line="360" w:lineRule="auto"/>
        <w:ind w:firstLineChars="0" w:firstLine="0"/>
        <w:rPr>
          <w:rFonts w:ascii="仿宋" w:eastAsia="仿宋" w:hAnsi="仿宋"/>
          <w:b/>
          <w:color w:val="0000FF"/>
          <w:sz w:val="32"/>
          <w:szCs w:val="32"/>
        </w:rPr>
      </w:pPr>
    </w:p>
    <w:p w:rsidR="002B7029" w:rsidRDefault="002B7029">
      <w:pPr>
        <w:pStyle w:val="a5"/>
        <w:adjustRightInd w:val="0"/>
        <w:snapToGrid w:val="0"/>
        <w:spacing w:line="360" w:lineRule="auto"/>
        <w:ind w:firstLineChars="0" w:firstLine="0"/>
        <w:rPr>
          <w:rFonts w:ascii="仿宋" w:eastAsia="仿宋" w:hAnsi="仿宋"/>
          <w:b/>
          <w:color w:val="0000FF"/>
          <w:sz w:val="32"/>
          <w:szCs w:val="32"/>
        </w:rPr>
      </w:pPr>
    </w:p>
    <w:p w:rsidR="002B7029" w:rsidRDefault="002B7029">
      <w:pPr>
        <w:pStyle w:val="a5"/>
        <w:adjustRightInd w:val="0"/>
        <w:snapToGrid w:val="0"/>
        <w:spacing w:line="360" w:lineRule="auto"/>
        <w:ind w:firstLineChars="0" w:firstLine="0"/>
        <w:rPr>
          <w:rFonts w:ascii="仿宋" w:eastAsia="仿宋" w:hAnsi="仿宋"/>
          <w:b/>
          <w:color w:val="0000FF"/>
          <w:sz w:val="32"/>
          <w:szCs w:val="32"/>
        </w:rPr>
      </w:pPr>
    </w:p>
    <w:p w:rsidR="002B7029" w:rsidRDefault="002B7029">
      <w:pPr>
        <w:pStyle w:val="a5"/>
        <w:adjustRightInd w:val="0"/>
        <w:snapToGrid w:val="0"/>
        <w:spacing w:line="360" w:lineRule="auto"/>
        <w:ind w:firstLine="643"/>
        <w:jc w:val="center"/>
        <w:rPr>
          <w:rFonts w:ascii="宋体" w:eastAsia="宋体" w:hAnsi="宋体" w:cs="宋体"/>
          <w:b/>
          <w:color w:val="0000FF"/>
          <w:sz w:val="32"/>
          <w:szCs w:val="32"/>
        </w:rPr>
      </w:pPr>
    </w:p>
    <w:p w:rsidR="002B7029" w:rsidRDefault="002B7029">
      <w:pPr>
        <w:pStyle w:val="a5"/>
        <w:adjustRightInd w:val="0"/>
        <w:snapToGrid w:val="0"/>
        <w:spacing w:line="360" w:lineRule="auto"/>
        <w:ind w:firstLine="643"/>
        <w:jc w:val="center"/>
        <w:rPr>
          <w:rFonts w:ascii="宋体" w:eastAsia="宋体" w:hAnsi="宋体" w:cs="宋体"/>
          <w:b/>
          <w:color w:val="0000FF"/>
          <w:sz w:val="32"/>
          <w:szCs w:val="32"/>
        </w:rPr>
      </w:pPr>
    </w:p>
    <w:p w:rsidR="002B7029" w:rsidRDefault="00424ECE">
      <w:pPr>
        <w:pStyle w:val="a5"/>
        <w:adjustRightInd w:val="0"/>
        <w:snapToGrid w:val="0"/>
        <w:spacing w:line="360" w:lineRule="auto"/>
        <w:ind w:firstLine="643"/>
        <w:jc w:val="center"/>
        <w:rPr>
          <w:rFonts w:ascii="仿宋" w:eastAsia="仿宋" w:hAnsi="仿宋"/>
          <w:b/>
          <w:sz w:val="32"/>
          <w:szCs w:val="32"/>
        </w:rPr>
      </w:pPr>
      <w:r>
        <w:rPr>
          <w:rFonts w:ascii="宋体" w:eastAsia="宋体" w:hAnsi="宋体" w:cs="宋体" w:hint="eastAsia"/>
          <w:b/>
          <w:sz w:val="32"/>
          <w:szCs w:val="32"/>
        </w:rPr>
        <w:lastRenderedPageBreak/>
        <w:t>县城供水基础设施建设</w:t>
      </w:r>
      <w:r>
        <w:rPr>
          <w:rFonts w:ascii="宋体" w:eastAsia="宋体" w:hAnsi="宋体" w:cs="宋体" w:hint="eastAsia"/>
          <w:b/>
          <w:sz w:val="32"/>
          <w:szCs w:val="32"/>
        </w:rPr>
        <w:t>项目</w:t>
      </w:r>
      <w:r>
        <w:rPr>
          <w:rFonts w:ascii="宋体" w:eastAsia="宋体" w:hAnsi="宋体" w:cs="宋体" w:hint="eastAsia"/>
          <w:b/>
          <w:sz w:val="32"/>
          <w:szCs w:val="32"/>
        </w:rPr>
        <w:t>满意度调查问卷</w:t>
      </w:r>
    </w:p>
    <w:p w:rsidR="002B7029" w:rsidRDefault="002B7029">
      <w:pPr>
        <w:pStyle w:val="a5"/>
        <w:adjustRightInd w:val="0"/>
        <w:snapToGrid w:val="0"/>
        <w:spacing w:line="360" w:lineRule="auto"/>
        <w:ind w:firstLine="643"/>
        <w:jc w:val="center"/>
        <w:rPr>
          <w:rFonts w:ascii="仿宋" w:eastAsia="仿宋" w:hAnsi="仿宋"/>
          <w:b/>
          <w:color w:val="0000FF"/>
          <w:sz w:val="32"/>
          <w:szCs w:val="32"/>
        </w:rPr>
      </w:pPr>
    </w:p>
    <w:p w:rsidR="002B7029" w:rsidRDefault="00424ECE">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lang w:val="zh-CN"/>
        </w:rPr>
        <w:t>尊敬的先生</w:t>
      </w:r>
      <w:r>
        <w:rPr>
          <w:rFonts w:ascii="宋体" w:eastAsia="宋体" w:hAnsi="宋体" w:cs="宋体" w:hint="eastAsia"/>
          <w:sz w:val="28"/>
          <w:szCs w:val="28"/>
        </w:rPr>
        <w:t>/</w:t>
      </w:r>
      <w:r>
        <w:rPr>
          <w:rFonts w:ascii="宋体" w:eastAsia="宋体" w:hAnsi="宋体" w:cs="宋体" w:hint="eastAsia"/>
          <w:sz w:val="28"/>
          <w:szCs w:val="28"/>
        </w:rPr>
        <w:t>女士：</w:t>
      </w:r>
    </w:p>
    <w:p w:rsidR="002B7029" w:rsidRDefault="00424ECE">
      <w:pPr>
        <w:adjustRightInd w:val="0"/>
        <w:snapToGrid w:val="0"/>
        <w:spacing w:line="360" w:lineRule="auto"/>
        <w:ind w:firstLineChars="200" w:firstLine="560"/>
        <w:rPr>
          <w:rFonts w:ascii="宋体" w:eastAsia="宋体" w:hAnsi="宋体" w:cs="宋体"/>
          <w:sz w:val="28"/>
          <w:szCs w:val="28"/>
          <w:lang w:val="zh-CN"/>
        </w:rPr>
      </w:pPr>
      <w:r>
        <w:rPr>
          <w:rFonts w:ascii="宋体" w:eastAsia="宋体" w:hAnsi="宋体" w:cs="宋体" w:hint="eastAsia"/>
          <w:sz w:val="28"/>
          <w:szCs w:val="28"/>
          <w:lang w:val="zh-CN"/>
        </w:rPr>
        <w:t>您好！</w:t>
      </w:r>
    </w:p>
    <w:p w:rsidR="002B7029" w:rsidRDefault="00424ECE">
      <w:pPr>
        <w:adjustRightInd w:val="0"/>
        <w:snapToGrid w:val="0"/>
        <w:spacing w:line="360" w:lineRule="auto"/>
        <w:ind w:firstLineChars="200" w:firstLine="560"/>
        <w:rPr>
          <w:rFonts w:ascii="宋体" w:eastAsia="宋体" w:hAnsi="宋体" w:cs="宋体"/>
          <w:sz w:val="28"/>
          <w:szCs w:val="28"/>
          <w:lang w:val="zh-CN"/>
        </w:rPr>
      </w:pPr>
      <w:r>
        <w:rPr>
          <w:rFonts w:ascii="宋体" w:eastAsia="宋体" w:hAnsi="宋体" w:cs="宋体" w:hint="eastAsia"/>
          <w:sz w:val="28"/>
          <w:szCs w:val="28"/>
          <w:lang w:val="zh-CN"/>
        </w:rPr>
        <w:t>我们受长治市黎城县财政局的委托，对县城供水基础设施建设资金的支出情况进行绩效评价。在评价过程中需要对有关事项做问卷调查，请根据您个人的真实感受填写，本次问卷数据仅限于统计分析，感谢您的配合与支持！</w:t>
      </w:r>
    </w:p>
    <w:p w:rsidR="002B7029" w:rsidRDefault="002B7029">
      <w:pPr>
        <w:adjustRightInd w:val="0"/>
        <w:snapToGrid w:val="0"/>
        <w:spacing w:line="360" w:lineRule="auto"/>
        <w:ind w:firstLineChars="200" w:firstLine="560"/>
        <w:rPr>
          <w:rFonts w:ascii="宋体" w:eastAsia="宋体" w:hAnsi="宋体" w:cs="宋体"/>
          <w:sz w:val="28"/>
          <w:szCs w:val="28"/>
          <w:lang w:val="zh-CN"/>
        </w:rPr>
      </w:pPr>
    </w:p>
    <w:p w:rsidR="002B7029" w:rsidRDefault="00424ECE">
      <w:pPr>
        <w:adjustRightInd w:val="0"/>
        <w:snapToGrid w:val="0"/>
        <w:spacing w:line="360" w:lineRule="auto"/>
        <w:ind w:firstLineChars="200" w:firstLine="560"/>
        <w:jc w:val="right"/>
        <w:rPr>
          <w:rFonts w:ascii="宋体" w:eastAsia="宋体" w:hAnsi="宋体" w:cs="宋体"/>
          <w:sz w:val="28"/>
          <w:szCs w:val="28"/>
        </w:rPr>
      </w:pPr>
      <w:r>
        <w:rPr>
          <w:rFonts w:ascii="宋体" w:eastAsia="宋体" w:hAnsi="宋体" w:cs="宋体" w:hint="eastAsia"/>
          <w:sz w:val="28"/>
          <w:szCs w:val="28"/>
        </w:rPr>
        <w:t xml:space="preserve">   **********</w:t>
      </w:r>
    </w:p>
    <w:p w:rsidR="002B7029" w:rsidRDefault="00424ECE">
      <w:pPr>
        <w:adjustRightInd w:val="0"/>
        <w:snapToGrid w:val="0"/>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 xml:space="preserve">                                  2021</w:t>
      </w:r>
      <w:r>
        <w:rPr>
          <w:rFonts w:ascii="宋体" w:eastAsia="宋体" w:hAnsi="宋体" w:cs="宋体" w:hint="eastAsia"/>
          <w:sz w:val="28"/>
          <w:szCs w:val="28"/>
        </w:rPr>
        <w:t>年</w:t>
      </w:r>
      <w:r>
        <w:rPr>
          <w:rFonts w:ascii="宋体" w:eastAsia="宋体" w:hAnsi="宋体" w:cs="宋体" w:hint="eastAsia"/>
          <w:sz w:val="28"/>
          <w:szCs w:val="28"/>
        </w:rPr>
        <w:t>10</w:t>
      </w:r>
      <w:r>
        <w:rPr>
          <w:rFonts w:ascii="宋体" w:eastAsia="宋体" w:hAnsi="宋体" w:cs="宋体" w:hint="eastAsia"/>
          <w:sz w:val="28"/>
          <w:szCs w:val="28"/>
        </w:rPr>
        <w:t>月</w:t>
      </w:r>
    </w:p>
    <w:p w:rsidR="002B7029" w:rsidRDefault="00424ECE">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一、项目相关负责人</w:t>
      </w:r>
    </w:p>
    <w:p w:rsidR="002B7029" w:rsidRDefault="00424ECE">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①您对县城供水基础设施建设在实施过程中的满意度？</w:t>
      </w:r>
    </w:p>
    <w:p w:rsidR="002B7029" w:rsidRDefault="00424ECE">
      <w:pPr>
        <w:pStyle w:val="a3"/>
        <w:spacing w:line="360" w:lineRule="auto"/>
        <w:ind w:firstLineChars="100" w:firstLine="280"/>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、满意</w:t>
      </w:r>
      <w:r>
        <w:rPr>
          <w:rFonts w:ascii="宋体" w:eastAsia="宋体" w:hAnsi="宋体" w:cs="宋体" w:hint="eastAsia"/>
          <w:sz w:val="28"/>
          <w:szCs w:val="28"/>
        </w:rPr>
        <w:t xml:space="preserve">    B</w:t>
      </w:r>
      <w:r>
        <w:rPr>
          <w:rFonts w:ascii="宋体" w:eastAsia="宋体" w:hAnsi="宋体" w:cs="宋体" w:hint="eastAsia"/>
          <w:sz w:val="28"/>
          <w:szCs w:val="28"/>
        </w:rPr>
        <w:t>、一般</w:t>
      </w:r>
      <w:r>
        <w:rPr>
          <w:rFonts w:ascii="宋体" w:eastAsia="宋体" w:hAnsi="宋体" w:cs="宋体" w:hint="eastAsia"/>
          <w:sz w:val="28"/>
          <w:szCs w:val="28"/>
        </w:rPr>
        <w:t xml:space="preserve">   C</w:t>
      </w:r>
      <w:r>
        <w:rPr>
          <w:rFonts w:ascii="宋体" w:eastAsia="宋体" w:hAnsi="宋体" w:cs="宋体" w:hint="eastAsia"/>
          <w:sz w:val="28"/>
          <w:szCs w:val="28"/>
        </w:rPr>
        <w:t>、不满意</w:t>
      </w:r>
    </w:p>
    <w:p w:rsidR="002B7029" w:rsidRDefault="00424ECE">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②您对项目的设计、监理、测绘、施工单位工作态度的满意度？</w:t>
      </w:r>
    </w:p>
    <w:p w:rsidR="002B7029" w:rsidRDefault="00424ECE">
      <w:pPr>
        <w:numPr>
          <w:ilvl w:val="0"/>
          <w:numId w:val="14"/>
        </w:num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满意</w:t>
      </w:r>
      <w:r>
        <w:rPr>
          <w:rFonts w:ascii="宋体" w:eastAsia="宋体" w:hAnsi="宋体" w:cs="宋体" w:hint="eastAsia"/>
          <w:sz w:val="28"/>
          <w:szCs w:val="28"/>
        </w:rPr>
        <w:t xml:space="preserve">   B</w:t>
      </w:r>
      <w:r>
        <w:rPr>
          <w:rFonts w:ascii="宋体" w:eastAsia="宋体" w:hAnsi="宋体" w:cs="宋体" w:hint="eastAsia"/>
          <w:sz w:val="28"/>
          <w:szCs w:val="28"/>
        </w:rPr>
        <w:t>、一般</w:t>
      </w:r>
      <w:r>
        <w:rPr>
          <w:rFonts w:ascii="宋体" w:eastAsia="宋体" w:hAnsi="宋体" w:cs="宋体" w:hint="eastAsia"/>
          <w:sz w:val="28"/>
          <w:szCs w:val="28"/>
        </w:rPr>
        <w:t xml:space="preserve">   </w:t>
      </w:r>
      <w:r>
        <w:rPr>
          <w:rFonts w:ascii="宋体" w:eastAsia="宋体" w:hAnsi="宋体" w:cs="宋体" w:hint="eastAsia"/>
          <w:sz w:val="28"/>
          <w:szCs w:val="28"/>
        </w:rPr>
        <w:t>C</w:t>
      </w:r>
      <w:r>
        <w:rPr>
          <w:rFonts w:ascii="宋体" w:eastAsia="宋体" w:hAnsi="宋体" w:cs="宋体" w:hint="eastAsia"/>
          <w:sz w:val="28"/>
          <w:szCs w:val="28"/>
        </w:rPr>
        <w:t>、不满意</w:t>
      </w:r>
    </w:p>
    <w:p w:rsidR="002B7029" w:rsidRDefault="00424ECE">
      <w:pPr>
        <w:pStyle w:val="a3"/>
        <w:spacing w:line="360" w:lineRule="auto"/>
        <w:rPr>
          <w:rFonts w:ascii="宋体" w:eastAsia="宋体" w:hAnsi="宋体" w:cs="宋体"/>
          <w:sz w:val="28"/>
          <w:szCs w:val="28"/>
        </w:rPr>
      </w:pPr>
      <w:r>
        <w:rPr>
          <w:rFonts w:ascii="宋体" w:eastAsia="宋体" w:hAnsi="宋体" w:cs="宋体" w:hint="eastAsia"/>
          <w:sz w:val="28"/>
          <w:szCs w:val="28"/>
        </w:rPr>
        <w:t>③您认为财政下拨项目预算资金是否及时？</w:t>
      </w:r>
    </w:p>
    <w:p w:rsidR="002B7029" w:rsidRDefault="00424ECE">
      <w:pPr>
        <w:numPr>
          <w:ilvl w:val="0"/>
          <w:numId w:val="15"/>
        </w:num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及时</w:t>
      </w:r>
      <w:r>
        <w:rPr>
          <w:rFonts w:ascii="宋体" w:eastAsia="宋体" w:hAnsi="宋体" w:cs="宋体" w:hint="eastAsia"/>
          <w:sz w:val="28"/>
          <w:szCs w:val="28"/>
        </w:rPr>
        <w:t xml:space="preserve">      B</w:t>
      </w:r>
      <w:r>
        <w:rPr>
          <w:rFonts w:ascii="宋体" w:eastAsia="宋体" w:hAnsi="宋体" w:cs="宋体" w:hint="eastAsia"/>
          <w:sz w:val="28"/>
          <w:szCs w:val="28"/>
        </w:rPr>
        <w:t>、不及时</w:t>
      </w:r>
    </w:p>
    <w:p w:rsidR="002B7029" w:rsidRDefault="00424ECE">
      <w:pPr>
        <w:pStyle w:val="a3"/>
        <w:spacing w:line="360" w:lineRule="auto"/>
        <w:rPr>
          <w:rFonts w:ascii="宋体" w:eastAsia="宋体" w:hAnsi="宋体" w:cs="宋体"/>
          <w:sz w:val="28"/>
          <w:szCs w:val="28"/>
        </w:rPr>
      </w:pPr>
      <w:r>
        <w:rPr>
          <w:rFonts w:ascii="宋体" w:eastAsia="宋体" w:hAnsi="宋体" w:cs="宋体" w:hint="eastAsia"/>
          <w:sz w:val="28"/>
          <w:szCs w:val="28"/>
        </w:rPr>
        <w:t>④您对项目施工整体进度是否满意？</w:t>
      </w:r>
    </w:p>
    <w:p w:rsidR="002B7029" w:rsidRDefault="00424ECE">
      <w:pPr>
        <w:ind w:firstLineChars="200" w:firstLine="560"/>
      </w:pPr>
      <w:r>
        <w:rPr>
          <w:rFonts w:ascii="宋体" w:eastAsia="宋体" w:hAnsi="宋体" w:cs="宋体" w:hint="eastAsia"/>
          <w:sz w:val="28"/>
          <w:szCs w:val="28"/>
        </w:rPr>
        <w:t>A</w:t>
      </w:r>
      <w:r>
        <w:rPr>
          <w:rFonts w:ascii="宋体" w:eastAsia="宋体" w:hAnsi="宋体" w:cs="宋体" w:hint="eastAsia"/>
          <w:sz w:val="28"/>
          <w:szCs w:val="28"/>
        </w:rPr>
        <w:t>、满意</w:t>
      </w:r>
      <w:r>
        <w:rPr>
          <w:rFonts w:ascii="宋体" w:eastAsia="宋体" w:hAnsi="宋体" w:cs="宋体" w:hint="eastAsia"/>
          <w:sz w:val="28"/>
          <w:szCs w:val="28"/>
        </w:rPr>
        <w:t xml:space="preserve">    B</w:t>
      </w:r>
      <w:r>
        <w:rPr>
          <w:rFonts w:ascii="宋体" w:eastAsia="宋体" w:hAnsi="宋体" w:cs="宋体" w:hint="eastAsia"/>
          <w:sz w:val="28"/>
          <w:szCs w:val="28"/>
        </w:rPr>
        <w:t>、一般</w:t>
      </w:r>
      <w:r>
        <w:rPr>
          <w:rFonts w:ascii="宋体" w:eastAsia="宋体" w:hAnsi="宋体" w:cs="宋体" w:hint="eastAsia"/>
          <w:sz w:val="28"/>
          <w:szCs w:val="28"/>
        </w:rPr>
        <w:t xml:space="preserve">   C</w:t>
      </w:r>
      <w:r>
        <w:rPr>
          <w:rFonts w:ascii="宋体" w:eastAsia="宋体" w:hAnsi="宋体" w:cs="宋体" w:hint="eastAsia"/>
          <w:sz w:val="28"/>
          <w:szCs w:val="28"/>
        </w:rPr>
        <w:t>、不满意</w:t>
      </w:r>
    </w:p>
    <w:p w:rsidR="002B7029" w:rsidRDefault="00424ECE">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二、受益居民</w:t>
      </w:r>
    </w:p>
    <w:p w:rsidR="002B7029" w:rsidRDefault="00424ECE">
      <w:pPr>
        <w:adjustRightInd w:val="0"/>
        <w:snapToGrid w:val="0"/>
        <w:spacing w:line="360" w:lineRule="auto"/>
        <w:ind w:firstLineChars="200" w:firstLine="560"/>
        <w:rPr>
          <w:rFonts w:ascii="宋体" w:eastAsia="宋体" w:hAnsi="宋体" w:cs="宋体"/>
          <w:sz w:val="28"/>
          <w:szCs w:val="28"/>
          <w:lang w:val="zh-CN"/>
        </w:rPr>
      </w:pPr>
      <w:r>
        <w:rPr>
          <w:rFonts w:ascii="宋体" w:eastAsia="宋体" w:hAnsi="宋体" w:cs="宋体" w:hint="eastAsia"/>
          <w:sz w:val="28"/>
          <w:szCs w:val="28"/>
        </w:rPr>
        <w:t>①</w:t>
      </w:r>
      <w:r>
        <w:rPr>
          <w:rFonts w:ascii="宋体" w:eastAsia="宋体" w:hAnsi="宋体" w:cs="宋体"/>
          <w:sz w:val="28"/>
          <w:szCs w:val="28"/>
        </w:rPr>
        <w:t>你家水的来源？</w:t>
      </w:r>
    </w:p>
    <w:p w:rsidR="002B7029" w:rsidRDefault="00424ECE">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sz w:val="28"/>
          <w:szCs w:val="28"/>
        </w:rPr>
        <w:t> </w:t>
      </w: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sz w:val="28"/>
          <w:szCs w:val="28"/>
        </w:rPr>
        <w:t>自来水</w:t>
      </w:r>
      <w:r>
        <w:rPr>
          <w:rFonts w:ascii="宋体" w:eastAsia="宋体" w:hAnsi="宋体" w:cs="宋体" w:hint="eastAsia"/>
          <w:sz w:val="28"/>
          <w:szCs w:val="28"/>
        </w:rPr>
        <w:t xml:space="preserve">  B</w:t>
      </w:r>
      <w:r>
        <w:rPr>
          <w:rFonts w:ascii="宋体" w:eastAsia="宋体" w:hAnsi="宋体" w:cs="宋体" w:hint="eastAsia"/>
          <w:sz w:val="28"/>
          <w:szCs w:val="28"/>
        </w:rPr>
        <w:t>、</w:t>
      </w:r>
      <w:r>
        <w:rPr>
          <w:rFonts w:ascii="宋体" w:eastAsia="宋体" w:hAnsi="宋体" w:cs="宋体"/>
          <w:sz w:val="28"/>
          <w:szCs w:val="28"/>
        </w:rPr>
        <w:t>地下深井水</w:t>
      </w:r>
      <w:r>
        <w:rPr>
          <w:rFonts w:ascii="宋体" w:eastAsia="宋体" w:hAnsi="宋体" w:cs="宋体" w:hint="eastAsia"/>
          <w:sz w:val="28"/>
          <w:szCs w:val="28"/>
        </w:rPr>
        <w:t xml:space="preserve">  C</w:t>
      </w:r>
      <w:r>
        <w:rPr>
          <w:rFonts w:ascii="宋体" w:eastAsia="宋体" w:hAnsi="宋体" w:cs="宋体" w:hint="eastAsia"/>
          <w:sz w:val="28"/>
          <w:szCs w:val="28"/>
        </w:rPr>
        <w:t>、</w:t>
      </w:r>
      <w:r>
        <w:rPr>
          <w:rFonts w:ascii="宋体" w:eastAsia="宋体" w:hAnsi="宋体" w:cs="宋体"/>
          <w:sz w:val="28"/>
          <w:szCs w:val="28"/>
        </w:rPr>
        <w:t>城市供水</w:t>
      </w:r>
    </w:p>
    <w:p w:rsidR="002B7029" w:rsidRDefault="00424ECE">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②</w:t>
      </w:r>
      <w:r>
        <w:rPr>
          <w:rFonts w:ascii="宋体" w:eastAsia="宋体" w:hAnsi="宋体" w:cs="宋体"/>
          <w:sz w:val="28"/>
          <w:szCs w:val="28"/>
        </w:rPr>
        <w:t>水的缺乏或断水频率？</w:t>
      </w:r>
    </w:p>
    <w:p w:rsidR="002B7029" w:rsidRDefault="00424ECE">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sz w:val="28"/>
          <w:szCs w:val="28"/>
        </w:rPr>
        <w:lastRenderedPageBreak/>
        <w:t> </w:t>
      </w: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sz w:val="28"/>
          <w:szCs w:val="28"/>
        </w:rPr>
        <w:t>偶尔</w:t>
      </w:r>
      <w:r>
        <w:rPr>
          <w:rFonts w:ascii="宋体" w:eastAsia="宋体" w:hAnsi="宋体" w:cs="宋体"/>
          <w:sz w:val="28"/>
          <w:szCs w:val="28"/>
        </w:rPr>
        <w:t> </w:t>
      </w:r>
      <w:r>
        <w:rPr>
          <w:rFonts w:ascii="宋体" w:eastAsia="宋体" w:hAnsi="宋体" w:cs="宋体" w:hint="eastAsia"/>
          <w:sz w:val="28"/>
          <w:szCs w:val="28"/>
        </w:rPr>
        <w:t>B</w:t>
      </w:r>
      <w:r>
        <w:rPr>
          <w:rFonts w:ascii="宋体" w:eastAsia="宋体" w:hAnsi="宋体" w:cs="宋体" w:hint="eastAsia"/>
          <w:sz w:val="28"/>
          <w:szCs w:val="28"/>
        </w:rPr>
        <w:t>、</w:t>
      </w:r>
      <w:r>
        <w:rPr>
          <w:rFonts w:ascii="宋体" w:eastAsia="宋体" w:hAnsi="宋体" w:cs="宋体"/>
          <w:sz w:val="28"/>
          <w:szCs w:val="28"/>
        </w:rPr>
        <w:t>经常</w:t>
      </w:r>
      <w:r>
        <w:rPr>
          <w:rFonts w:ascii="宋体" w:eastAsia="宋体" w:hAnsi="宋体" w:cs="宋体"/>
          <w:sz w:val="28"/>
          <w:szCs w:val="28"/>
        </w:rPr>
        <w:t> </w:t>
      </w:r>
      <w:r>
        <w:rPr>
          <w:rFonts w:ascii="宋体" w:eastAsia="宋体" w:hAnsi="宋体" w:cs="宋体" w:hint="eastAsia"/>
          <w:sz w:val="28"/>
          <w:szCs w:val="28"/>
        </w:rPr>
        <w:t>C</w:t>
      </w:r>
      <w:r>
        <w:rPr>
          <w:rFonts w:ascii="宋体" w:eastAsia="宋体" w:hAnsi="宋体" w:cs="宋体" w:hint="eastAsia"/>
          <w:sz w:val="28"/>
          <w:szCs w:val="28"/>
        </w:rPr>
        <w:t>、</w:t>
      </w:r>
      <w:r>
        <w:rPr>
          <w:rFonts w:ascii="宋体" w:eastAsia="宋体" w:hAnsi="宋体" w:cs="宋体"/>
          <w:sz w:val="28"/>
          <w:szCs w:val="28"/>
        </w:rPr>
        <w:t>从不</w:t>
      </w:r>
    </w:p>
    <w:p w:rsidR="002B7029" w:rsidRDefault="00424ECE">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③</w:t>
      </w:r>
      <w:r>
        <w:rPr>
          <w:rFonts w:ascii="宋体" w:eastAsia="宋体" w:hAnsi="宋体" w:cs="宋体"/>
          <w:sz w:val="28"/>
          <w:szCs w:val="28"/>
        </w:rPr>
        <w:t>水的污染程度？</w:t>
      </w:r>
    </w:p>
    <w:p w:rsidR="002B7029" w:rsidRDefault="00424ECE">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sz w:val="28"/>
          <w:szCs w:val="28"/>
        </w:rPr>
        <w:t> </w:t>
      </w: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sz w:val="28"/>
          <w:szCs w:val="28"/>
        </w:rPr>
        <w:t>无</w:t>
      </w:r>
      <w:r>
        <w:rPr>
          <w:rFonts w:ascii="宋体" w:eastAsia="宋体" w:hAnsi="宋体" w:cs="宋体" w:hint="eastAsia"/>
          <w:sz w:val="28"/>
          <w:szCs w:val="28"/>
        </w:rPr>
        <w:t xml:space="preserve">  B</w:t>
      </w:r>
      <w:r>
        <w:rPr>
          <w:rFonts w:ascii="宋体" w:eastAsia="宋体" w:hAnsi="宋体" w:cs="宋体" w:hint="eastAsia"/>
          <w:sz w:val="28"/>
          <w:szCs w:val="28"/>
        </w:rPr>
        <w:t>、</w:t>
      </w:r>
      <w:r>
        <w:rPr>
          <w:rFonts w:ascii="宋体" w:eastAsia="宋体" w:hAnsi="宋体" w:cs="宋体"/>
          <w:sz w:val="28"/>
          <w:szCs w:val="28"/>
        </w:rPr>
        <w:t>一般</w:t>
      </w:r>
      <w:r>
        <w:rPr>
          <w:rFonts w:ascii="宋体" w:eastAsia="宋体" w:hAnsi="宋体" w:cs="宋体" w:hint="eastAsia"/>
          <w:sz w:val="28"/>
          <w:szCs w:val="28"/>
        </w:rPr>
        <w:t xml:space="preserve">  C</w:t>
      </w:r>
      <w:r>
        <w:rPr>
          <w:rFonts w:ascii="宋体" w:eastAsia="宋体" w:hAnsi="宋体" w:cs="宋体" w:hint="eastAsia"/>
          <w:sz w:val="28"/>
          <w:szCs w:val="28"/>
        </w:rPr>
        <w:t>、</w:t>
      </w:r>
      <w:r>
        <w:rPr>
          <w:rFonts w:ascii="宋体" w:eastAsia="宋体" w:hAnsi="宋体" w:cs="宋体"/>
          <w:sz w:val="28"/>
          <w:szCs w:val="28"/>
        </w:rPr>
        <w:t>较重</w:t>
      </w:r>
    </w:p>
    <w:p w:rsidR="002B7029" w:rsidRDefault="00424ECE">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④</w:t>
      </w:r>
      <w:r>
        <w:rPr>
          <w:rFonts w:ascii="宋体" w:eastAsia="宋体" w:hAnsi="宋体" w:cs="宋体"/>
          <w:sz w:val="28"/>
          <w:szCs w:val="28"/>
        </w:rPr>
        <w:t>一天中何时用水最多？</w:t>
      </w:r>
    </w:p>
    <w:p w:rsidR="002B7029" w:rsidRDefault="00424ECE">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sz w:val="28"/>
          <w:szCs w:val="28"/>
        </w:rPr>
        <w:t> </w:t>
      </w: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sz w:val="28"/>
          <w:szCs w:val="28"/>
        </w:rPr>
        <w:t>洗衣</w:t>
      </w:r>
      <w:r>
        <w:rPr>
          <w:rFonts w:ascii="宋体" w:eastAsia="宋体" w:hAnsi="宋体" w:cs="宋体" w:hint="eastAsia"/>
          <w:sz w:val="28"/>
          <w:szCs w:val="28"/>
        </w:rPr>
        <w:t xml:space="preserve">  B</w:t>
      </w:r>
      <w:r>
        <w:rPr>
          <w:rFonts w:ascii="宋体" w:eastAsia="宋体" w:hAnsi="宋体" w:cs="宋体" w:hint="eastAsia"/>
          <w:sz w:val="28"/>
          <w:szCs w:val="28"/>
        </w:rPr>
        <w:t>、</w:t>
      </w:r>
      <w:r>
        <w:rPr>
          <w:rFonts w:ascii="宋体" w:eastAsia="宋体" w:hAnsi="宋体" w:cs="宋体"/>
          <w:sz w:val="28"/>
          <w:szCs w:val="28"/>
        </w:rPr>
        <w:t>洗菜做饭</w:t>
      </w:r>
      <w:r>
        <w:rPr>
          <w:rFonts w:ascii="宋体" w:eastAsia="宋体" w:hAnsi="宋体" w:cs="宋体" w:hint="eastAsia"/>
          <w:sz w:val="28"/>
          <w:szCs w:val="28"/>
        </w:rPr>
        <w:t xml:space="preserve">  C</w:t>
      </w:r>
      <w:r>
        <w:rPr>
          <w:rFonts w:ascii="宋体" w:eastAsia="宋体" w:hAnsi="宋体" w:cs="宋体" w:hint="eastAsia"/>
          <w:sz w:val="28"/>
          <w:szCs w:val="28"/>
        </w:rPr>
        <w:t>、</w:t>
      </w:r>
      <w:r>
        <w:rPr>
          <w:rFonts w:ascii="宋体" w:eastAsia="宋体" w:hAnsi="宋体" w:cs="宋体"/>
          <w:sz w:val="28"/>
          <w:szCs w:val="28"/>
        </w:rPr>
        <w:t>沐浴</w:t>
      </w:r>
      <w:r>
        <w:rPr>
          <w:rFonts w:ascii="宋体" w:eastAsia="宋体" w:hAnsi="宋体" w:cs="宋体"/>
          <w:sz w:val="28"/>
          <w:szCs w:val="28"/>
        </w:rPr>
        <w:t> </w:t>
      </w:r>
    </w:p>
    <w:p w:rsidR="002B7029" w:rsidRDefault="00424ECE">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⑤</w:t>
      </w:r>
      <w:r>
        <w:rPr>
          <w:rFonts w:ascii="宋体" w:eastAsia="宋体" w:hAnsi="宋体" w:cs="宋体"/>
          <w:sz w:val="28"/>
          <w:szCs w:val="28"/>
        </w:rPr>
        <w:t>你家供水出现的问题？</w:t>
      </w:r>
    </w:p>
    <w:p w:rsidR="002B7029" w:rsidRDefault="00424ECE">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sz w:val="28"/>
          <w:szCs w:val="28"/>
        </w:rPr>
        <w:t> </w:t>
      </w: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sz w:val="28"/>
          <w:szCs w:val="28"/>
        </w:rPr>
        <w:t>水小</w:t>
      </w:r>
      <w:r>
        <w:rPr>
          <w:rFonts w:ascii="宋体" w:eastAsia="宋体" w:hAnsi="宋体" w:cs="宋体"/>
          <w:sz w:val="28"/>
          <w:szCs w:val="28"/>
        </w:rPr>
        <w:t> </w:t>
      </w:r>
      <w:r>
        <w:rPr>
          <w:rFonts w:ascii="宋体" w:eastAsia="宋体" w:hAnsi="宋体" w:cs="宋体" w:hint="eastAsia"/>
          <w:sz w:val="28"/>
          <w:szCs w:val="28"/>
        </w:rPr>
        <w:t>B</w:t>
      </w:r>
      <w:r>
        <w:rPr>
          <w:rFonts w:ascii="宋体" w:eastAsia="宋体" w:hAnsi="宋体" w:cs="宋体" w:hint="eastAsia"/>
          <w:sz w:val="28"/>
          <w:szCs w:val="28"/>
        </w:rPr>
        <w:t>、</w:t>
      </w:r>
      <w:r>
        <w:rPr>
          <w:rFonts w:ascii="宋体" w:eastAsia="宋体" w:hAnsi="宋体" w:cs="宋体"/>
          <w:sz w:val="28"/>
          <w:szCs w:val="28"/>
        </w:rPr>
        <w:t>有飘尘</w:t>
      </w:r>
      <w:r>
        <w:rPr>
          <w:rFonts w:ascii="宋体" w:eastAsia="宋体" w:hAnsi="宋体" w:cs="宋体"/>
          <w:sz w:val="28"/>
          <w:szCs w:val="28"/>
        </w:rPr>
        <w:t> </w:t>
      </w:r>
      <w:r>
        <w:rPr>
          <w:rFonts w:ascii="宋体" w:eastAsia="宋体" w:hAnsi="宋体" w:cs="宋体" w:hint="eastAsia"/>
          <w:sz w:val="28"/>
          <w:szCs w:val="28"/>
        </w:rPr>
        <w:t>C</w:t>
      </w:r>
      <w:r>
        <w:rPr>
          <w:rFonts w:ascii="宋体" w:eastAsia="宋体" w:hAnsi="宋体" w:cs="宋体" w:hint="eastAsia"/>
          <w:sz w:val="28"/>
          <w:szCs w:val="28"/>
        </w:rPr>
        <w:t>、</w:t>
      </w:r>
      <w:r>
        <w:rPr>
          <w:rFonts w:ascii="宋体" w:eastAsia="宋体" w:hAnsi="宋体" w:cs="宋体"/>
          <w:sz w:val="28"/>
          <w:szCs w:val="28"/>
        </w:rPr>
        <w:t>浑浊</w:t>
      </w:r>
    </w:p>
    <w:p w:rsidR="002B7029" w:rsidRDefault="00424ECE">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⑥你对县城供水基础设施建设项目在实施过程中的满意度？</w:t>
      </w:r>
    </w:p>
    <w:p w:rsidR="002B7029" w:rsidRDefault="00424ECE">
      <w:pPr>
        <w:pStyle w:val="a3"/>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、满意</w:t>
      </w:r>
      <w:r>
        <w:rPr>
          <w:rFonts w:ascii="宋体" w:eastAsia="宋体" w:hAnsi="宋体" w:cs="宋体" w:hint="eastAsia"/>
          <w:sz w:val="28"/>
          <w:szCs w:val="28"/>
        </w:rPr>
        <w:t xml:space="preserve">  B</w:t>
      </w:r>
      <w:r>
        <w:rPr>
          <w:rFonts w:ascii="宋体" w:eastAsia="宋体" w:hAnsi="宋体" w:cs="宋体" w:hint="eastAsia"/>
          <w:sz w:val="28"/>
          <w:szCs w:val="28"/>
        </w:rPr>
        <w:t>、一般</w:t>
      </w:r>
      <w:r>
        <w:rPr>
          <w:rFonts w:ascii="宋体" w:eastAsia="宋体" w:hAnsi="宋体" w:cs="宋体" w:hint="eastAsia"/>
          <w:sz w:val="28"/>
          <w:szCs w:val="28"/>
        </w:rPr>
        <w:t xml:space="preserve">  C</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不满意</w:t>
      </w:r>
    </w:p>
    <w:p w:rsidR="002B7029" w:rsidRDefault="00424EC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⑦你认为项目的实施能否提升县城居民的饮水质量？</w:t>
      </w:r>
    </w:p>
    <w:p w:rsidR="002B7029" w:rsidRDefault="00424ECE">
      <w:pPr>
        <w:pStyle w:val="a3"/>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、提升</w:t>
      </w:r>
      <w:r>
        <w:rPr>
          <w:rFonts w:ascii="宋体" w:eastAsia="宋体" w:hAnsi="宋体" w:cs="宋体" w:hint="eastAsia"/>
          <w:sz w:val="28"/>
          <w:szCs w:val="28"/>
        </w:rPr>
        <w:t xml:space="preserve">    B</w:t>
      </w:r>
      <w:r>
        <w:rPr>
          <w:rFonts w:ascii="宋体" w:eastAsia="宋体" w:hAnsi="宋体" w:cs="宋体" w:hint="eastAsia"/>
          <w:sz w:val="28"/>
          <w:szCs w:val="28"/>
        </w:rPr>
        <w:t>、提升不太明显</w:t>
      </w:r>
      <w:r>
        <w:rPr>
          <w:rFonts w:ascii="宋体" w:eastAsia="宋体" w:hAnsi="宋体" w:cs="宋体" w:hint="eastAsia"/>
          <w:sz w:val="28"/>
          <w:szCs w:val="28"/>
        </w:rPr>
        <w:t xml:space="preserve">     C</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未能提升</w:t>
      </w:r>
    </w:p>
    <w:p w:rsidR="002B7029" w:rsidRDefault="00424ECE">
      <w:pPr>
        <w:ind w:firstLineChars="200" w:firstLine="560"/>
        <w:rPr>
          <w:rFonts w:ascii="宋体" w:eastAsia="宋体" w:hAnsi="宋体" w:cs="宋体"/>
          <w:sz w:val="28"/>
          <w:szCs w:val="28"/>
        </w:rPr>
      </w:pPr>
      <w:r>
        <w:rPr>
          <w:rFonts w:ascii="宋体" w:eastAsia="宋体" w:hAnsi="宋体" w:cs="宋体" w:hint="eastAsia"/>
          <w:sz w:val="28"/>
          <w:szCs w:val="28"/>
        </w:rPr>
        <w:t>⑧黎侯古城二期的管网工程安排施工的时间是否合理？</w:t>
      </w:r>
    </w:p>
    <w:p w:rsidR="002B7029" w:rsidRDefault="00424ECE">
      <w:pPr>
        <w:pStyle w:val="a3"/>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、合理</w:t>
      </w:r>
      <w:r>
        <w:rPr>
          <w:rFonts w:ascii="宋体" w:eastAsia="宋体" w:hAnsi="宋体" w:cs="宋体" w:hint="eastAsia"/>
          <w:sz w:val="28"/>
          <w:szCs w:val="28"/>
        </w:rPr>
        <w:t xml:space="preserve">    B</w:t>
      </w:r>
      <w:r>
        <w:rPr>
          <w:rFonts w:ascii="宋体" w:eastAsia="宋体" w:hAnsi="宋体" w:cs="宋体" w:hint="eastAsia"/>
          <w:sz w:val="28"/>
          <w:szCs w:val="28"/>
        </w:rPr>
        <w:t>、不合理</w:t>
      </w:r>
    </w:p>
    <w:p w:rsidR="002B7029" w:rsidRDefault="002B7029">
      <w:pPr>
        <w:pStyle w:val="a4"/>
        <w:adjustRightInd w:val="0"/>
        <w:snapToGrid w:val="0"/>
        <w:spacing w:line="360" w:lineRule="auto"/>
        <w:rPr>
          <w:rFonts w:asciiTheme="minorEastAsia" w:hAnsiTheme="minorEastAsia" w:cs="宋体"/>
          <w:sz w:val="28"/>
          <w:szCs w:val="28"/>
        </w:rPr>
      </w:pPr>
    </w:p>
    <w:p w:rsidR="002B7029" w:rsidRDefault="002B7029">
      <w:pPr>
        <w:pStyle w:val="a4"/>
        <w:adjustRightInd w:val="0"/>
        <w:snapToGrid w:val="0"/>
        <w:spacing w:line="360" w:lineRule="auto"/>
        <w:rPr>
          <w:rFonts w:asciiTheme="minorEastAsia" w:hAnsiTheme="minorEastAsia" w:cs="宋体"/>
          <w:sz w:val="28"/>
          <w:szCs w:val="28"/>
        </w:rPr>
      </w:pPr>
    </w:p>
    <w:p w:rsidR="002B7029" w:rsidRDefault="002B7029">
      <w:pPr>
        <w:pStyle w:val="a4"/>
        <w:adjustRightInd w:val="0"/>
        <w:snapToGrid w:val="0"/>
        <w:spacing w:line="360" w:lineRule="auto"/>
        <w:rPr>
          <w:rFonts w:asciiTheme="minorEastAsia" w:hAnsiTheme="minorEastAsia" w:cs="宋体"/>
          <w:sz w:val="28"/>
          <w:szCs w:val="28"/>
        </w:rPr>
      </w:pPr>
    </w:p>
    <w:p w:rsidR="002B7029" w:rsidRDefault="002B7029"/>
    <w:sectPr w:rsidR="002B7029" w:rsidSect="002B7029">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4ECE" w:rsidRDefault="00424ECE" w:rsidP="002B7029">
      <w:r>
        <w:separator/>
      </w:r>
    </w:p>
  </w:endnote>
  <w:endnote w:type="continuationSeparator" w:id="1">
    <w:p w:rsidR="00424ECE" w:rsidRDefault="00424ECE" w:rsidP="002B70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方正小标宋简体">
    <w:altName w:val="黑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82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Arial">
    <w:panose1 w:val="020B0604020202020204"/>
    <w:charset w:val="00"/>
    <w:family w:val="swiss"/>
    <w:pitch w:val="variable"/>
    <w:sig w:usb0="20002A87" w:usb1="00000000" w:usb2="00000000" w:usb3="00000000" w:csb0="000001FF" w:csb1="00000000"/>
  </w:font>
  <w:font w:name="方正楷体_GBK">
    <w:altName w:val="微软雅黑"/>
    <w:charset w:val="86"/>
    <w:family w:val="auto"/>
    <w:pitch w:val="default"/>
    <w:sig w:usb0="00000000" w:usb1="00000000" w:usb2="00000016"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029" w:rsidRDefault="002B7029">
    <w:pPr>
      <w:pStyle w:val="a6"/>
      <w:jc w:val="center"/>
    </w:pPr>
  </w:p>
  <w:p w:rsidR="002B7029" w:rsidRDefault="002B7029">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029" w:rsidRDefault="002B7029">
    <w:pPr>
      <w:pStyle w:val="a6"/>
    </w:pPr>
    <w:r>
      <w:pict>
        <v:shapetype id="_x0000_t202" coordsize="21600,21600" o:spt="202" path="m,l,21600r21600,l21600,xe">
          <v:stroke joinstyle="miter"/>
          <v:path gradientshapeok="t" o:connecttype="rect"/>
        </v:shapetype>
        <v:shape id="_x0000_s1026" type="#_x0000_t202" style="position:absolute;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I3F45UVAgAAFQQAAA4AAAAAAAAA&#10;AQAgAAAAHwEAAGRycy9lMm9Eb2MueG1sUEsFBgAAAAAGAAYAWQEAAKYFAAAAAA==&#10;" filled="f" stroked="f" strokeweight=".5pt">
          <v:textbox style="mso-fit-shape-to-text:t" inset="0,0,0,0">
            <w:txbxContent>
              <w:p w:rsidR="002B7029" w:rsidRDefault="002B7029">
                <w:pPr>
                  <w:pStyle w:val="a6"/>
                </w:pPr>
                <w:r>
                  <w:rPr>
                    <w:rFonts w:hint="eastAsia"/>
                  </w:rPr>
                  <w:fldChar w:fldCharType="begin"/>
                </w:r>
                <w:r w:rsidR="00424ECE">
                  <w:rPr>
                    <w:rFonts w:hint="eastAsia"/>
                  </w:rPr>
                  <w:instrText xml:space="preserve"> PAGE  \* MERGEFORMAT </w:instrText>
                </w:r>
                <w:r>
                  <w:rPr>
                    <w:rFonts w:hint="eastAsia"/>
                  </w:rPr>
                  <w:fldChar w:fldCharType="separate"/>
                </w:r>
                <w:r w:rsidR="00946C34">
                  <w:rPr>
                    <w:noProof/>
                  </w:rPr>
                  <w:t>- 7 -</w:t>
                </w:r>
                <w:r>
                  <w:rPr>
                    <w:rFonts w:hint="eastAsia"/>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029" w:rsidRDefault="002B7029">
    <w:pPr>
      <w:pStyle w:val="a6"/>
    </w:pPr>
    <w:r>
      <w:pict>
        <v:shapetype id="_x0000_t202" coordsize="21600,21600" o:spt="202" path="m,l,21600r21600,l21600,xe">
          <v:stroke joinstyle="miter"/>
          <v:path gradientshapeok="t" o:connecttype="rect"/>
        </v:shapetype>
        <v:shape id="_x0000_s1032" type="#_x0000_t202" style="position:absolute;margin-left:0;margin-top:0;width:2in;height:2in;z-index:251661312;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TvZET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BIk72REwIAABUEAAAOAAAAAAAAAAEA&#10;IAAAAB8BAABkcnMvZTJvRG9jLnhtbFBLBQYAAAAABgAGAFkBAACkBQAAAAA=&#10;" filled="f" stroked="f" strokeweight=".5pt">
          <v:textbox style="mso-fit-shape-to-text:t" inset="0,0,0,0">
            <w:txbxContent>
              <w:p w:rsidR="002B7029" w:rsidRDefault="002B7029">
                <w:pPr>
                  <w:pStyle w:val="a6"/>
                </w:pPr>
                <w:r>
                  <w:rPr>
                    <w:rFonts w:hint="eastAsia"/>
                  </w:rPr>
                  <w:fldChar w:fldCharType="begin"/>
                </w:r>
                <w:r w:rsidR="00424ECE">
                  <w:rPr>
                    <w:rFonts w:hint="eastAsia"/>
                  </w:rPr>
                  <w:instrText xml:space="preserve"> PAGE  \* MERGEFORMAT </w:instrText>
                </w:r>
                <w:r>
                  <w:rPr>
                    <w:rFonts w:hint="eastAsia"/>
                  </w:rPr>
                  <w:fldChar w:fldCharType="separate"/>
                </w:r>
                <w:r w:rsidR="00946C34">
                  <w:rPr>
                    <w:noProof/>
                  </w:rPr>
                  <w:t>- 38 -</w:t>
                </w:r>
                <w:r>
                  <w:rPr>
                    <w:rFonts w:hint="eastAsia"/>
                  </w:rP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029" w:rsidRDefault="002B7029">
    <w:pPr>
      <w:pStyle w:val="a6"/>
    </w:pPr>
    <w:r>
      <w:pict>
        <v:shapetype id="_x0000_t202" coordsize="21600,21600" o:spt="202" path="m,l,21600r21600,l21600,xe">
          <v:stroke joinstyle="miter"/>
          <v:path gradientshapeok="t" o:connecttype="rect"/>
        </v:shapetype>
        <v:shape id="_x0000_s1031" type="#_x0000_t202" style="position:absolute;margin-left:0;margin-top:0;width:2in;height:2in;z-index:251662336;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CjsqfhQCAAAVBAAADgAAAAAAAAAB&#10;ACAAAAAfAQAAZHJzL2Uyb0RvYy54bWxQSwUGAAAAAAYABgBZAQAApQUAAAAA&#10;" filled="f" stroked="f" strokeweight=".5pt">
          <v:textbox style="mso-fit-shape-to-text:t" inset="0,0,0,0">
            <w:txbxContent>
              <w:p w:rsidR="002B7029" w:rsidRDefault="002B7029">
                <w:pPr>
                  <w:pStyle w:val="a6"/>
                </w:pPr>
                <w:r>
                  <w:rPr>
                    <w:rFonts w:hint="eastAsia"/>
                  </w:rPr>
                  <w:fldChar w:fldCharType="begin"/>
                </w:r>
                <w:r w:rsidR="00424ECE">
                  <w:rPr>
                    <w:rFonts w:hint="eastAsia"/>
                  </w:rPr>
                  <w:instrText xml:space="preserve"> PAGE  \* MERGEFORMAT </w:instrText>
                </w:r>
                <w:r>
                  <w:rPr>
                    <w:rFonts w:hint="eastAsia"/>
                  </w:rPr>
                  <w:fldChar w:fldCharType="separate"/>
                </w:r>
                <w:r w:rsidR="00946C34">
                  <w:rPr>
                    <w:noProof/>
                  </w:rPr>
                  <w:t>- 54 -</w:t>
                </w:r>
                <w:r>
                  <w:rPr>
                    <w:rFonts w:hint="eastAsia"/>
                  </w:rPr>
                  <w:fldChar w:fldCharType="end"/>
                </w:r>
              </w:p>
            </w:txbxContent>
          </v:textbox>
          <w10:wrap anchorx="margin"/>
        </v:shape>
      </w:pict>
    </w:r>
    <w:r>
      <w:pict>
        <v:line id="_x0000_s1030" style="position:absolute;z-index:251659264" from="-4.55pt,-10.1pt" to="-2pt,-10.05pt" o:gfxdata="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dMW8XNUAAAAJAQAADwAAAAAAAAABACAA&#10;AAAiAAAAZHJzL2Rvd25yZXYueG1sUEsBAhQAFAAAAAgAh07iQBviO1vXAQAAcgMAAA4AAAAAAAAA&#10;AQAgAAAAJAEAAGRycy9lMm9Eb2MueG1sUEsFBgAAAAAGAAYAWQEAAG0FAAAAAA==&#10;" strokecolor="black [3213]" strokeweight="2.25pt">
          <v:stroke joinstyle="miter"/>
        </v:lin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029" w:rsidRDefault="002B7029">
    <w:pPr>
      <w:pStyle w:val="a6"/>
      <w:spacing w:before="120" w:after="120"/>
      <w:jc w:val="center"/>
    </w:pPr>
    <w:r>
      <w:pict>
        <v:shapetype id="_x0000_t202" coordsize="21600,21600" o:spt="202" path="m,l,21600r21600,l21600,xe">
          <v:stroke joinstyle="miter"/>
          <v:path gradientshapeok="t" o:connecttype="rect"/>
        </v:shapetype>
        <v:shape id="_x0000_s1029" type="#_x0000_t202" style="position:absolute;left:0;text-align:left;margin-left:0;margin-top:0;width:2in;height:2in;z-index:25166336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doX50UAgAAFQQAAA4AAABkcnMvZTJvRG9jLnhtbK1Ty47TMBTdI/EP&#10;lvc0aYFRVT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B2hfnRQCAAAVBAAADgAAAAAAAAAB&#10;ACAAAAAfAQAAZHJzL2Uyb0RvYy54bWxQSwUGAAAAAAYABgBZAQAApQUAAAAA&#10;" filled="f" stroked="f" strokeweight=".5pt">
          <v:textbox style="mso-fit-shape-to-text:t" inset="0,0,0,0">
            <w:txbxContent>
              <w:p w:rsidR="002B7029" w:rsidRDefault="002B7029">
                <w:pPr>
                  <w:pStyle w:val="a6"/>
                </w:pPr>
                <w:r>
                  <w:rPr>
                    <w:rFonts w:hint="eastAsia"/>
                  </w:rPr>
                  <w:fldChar w:fldCharType="begin"/>
                </w:r>
                <w:r w:rsidR="00424ECE">
                  <w:rPr>
                    <w:rFonts w:hint="eastAsia"/>
                  </w:rPr>
                  <w:instrText xml:space="preserve"> PAGE  \* MERGEFORMAT </w:instrText>
                </w:r>
                <w:r>
                  <w:rPr>
                    <w:rFonts w:hint="eastAsia"/>
                  </w:rPr>
                  <w:fldChar w:fldCharType="separate"/>
                </w:r>
                <w:r w:rsidR="00946C34">
                  <w:rPr>
                    <w:noProof/>
                  </w:rPr>
                  <w:t>- 62 -</w:t>
                </w:r>
                <w:r>
                  <w:rPr>
                    <w:rFonts w:hint="eastAsia"/>
                  </w:rP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029" w:rsidRDefault="002B7029">
    <w:pPr>
      <w:pStyle w:val="a6"/>
      <w:spacing w:before="120" w:after="120"/>
      <w:jc w:val="both"/>
    </w:pPr>
    <w:r>
      <w:pict>
        <v:shapetype id="_x0000_t202" coordsize="21600,21600" o:spt="202" path="m,l,21600r21600,l21600,xe">
          <v:stroke joinstyle="miter"/>
          <v:path gradientshapeok="t" o:connecttype="rect"/>
        </v:shapetype>
        <v:shape id="_x0000_s1028" type="#_x0000_t202" style="position:absolute;left:0;text-align:left;margin-left:198.05pt;margin-top:8.4pt;width:2in;height:2in;z-index:251664384;mso-wrap-style:none;mso-position-horizontal-relative:margin" o:gfxdata="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M0LuXVAAAACgEAAA8AAAAAAAAA&#10;AQAgAAAAIgAAAGRycy9kb3ducmV2LnhtbFBLAQIUABQAAAAIAIdO4kBFwMhyFAIAABUEAAAOAAAA&#10;AAAAAAEAIAAAACQBAABkcnMvZTJvRG9jLnhtbFBLBQYAAAAABgAGAFkBAACqBQAAAAA=&#10;" filled="f" stroked="f" strokeweight=".5pt">
          <v:textbox style="mso-fit-shape-to-text:t" inset="0,0,0,0">
            <w:txbxContent>
              <w:p w:rsidR="002B7029" w:rsidRDefault="002B7029">
                <w:pPr>
                  <w:pStyle w:val="a6"/>
                </w:pPr>
                <w:r>
                  <w:rPr>
                    <w:rFonts w:hint="eastAsia"/>
                  </w:rPr>
                  <w:fldChar w:fldCharType="begin"/>
                </w:r>
                <w:r w:rsidR="00424ECE">
                  <w:rPr>
                    <w:rFonts w:hint="eastAsia"/>
                  </w:rPr>
                  <w:instrText xml:space="preserve"> PAGE  \* MERGEFORMAT </w:instrText>
                </w:r>
                <w:r>
                  <w:rPr>
                    <w:rFonts w:hint="eastAsia"/>
                  </w:rPr>
                  <w:fldChar w:fldCharType="separate"/>
                </w:r>
                <w:r w:rsidR="00946C34">
                  <w:rPr>
                    <w:noProof/>
                  </w:rPr>
                  <w:t>- 74 -</w:t>
                </w:r>
                <w:r>
                  <w:rPr>
                    <w:rFonts w:hint="eastAsia"/>
                  </w:rPr>
                  <w:fldChar w:fldCharType="end"/>
                </w:r>
              </w:p>
            </w:txbxContent>
          </v:textbox>
          <w10:wrap anchorx="margin"/>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029" w:rsidRDefault="002B7029">
    <w:pPr>
      <w:pStyle w:val="a6"/>
      <w:spacing w:before="120" w:after="120"/>
      <w:jc w:val="both"/>
    </w:pPr>
    <w:r>
      <w:pict>
        <v:shapetype id="_x0000_t202" coordsize="21600,21600" o:spt="202" path="m,l,21600r21600,l21600,xe">
          <v:stroke joinstyle="miter"/>
          <v:path gradientshapeok="t" o:connecttype="rect"/>
        </v:shapetype>
        <v:shape id="_x0000_s1027" type="#_x0000_t202" style="position:absolute;left:0;text-align:left;margin-left:0;margin-top:0;width:2in;height:2in;z-index:25166540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j4BmRQCAAAVBAAADgAAAAAAAAAB&#10;ACAAAAAfAQAAZHJzL2Uyb0RvYy54bWxQSwUGAAAAAAYABgBZAQAApQUAAAAA&#10;" filled="f" stroked="f" strokeweight=".5pt">
          <v:textbox style="mso-fit-shape-to-text:t" inset="0,0,0,0">
            <w:txbxContent>
              <w:p w:rsidR="002B7029" w:rsidRDefault="002B7029">
                <w:pPr>
                  <w:pStyle w:val="a6"/>
                </w:pPr>
                <w:r>
                  <w:rPr>
                    <w:rFonts w:hint="eastAsia"/>
                  </w:rPr>
                  <w:fldChar w:fldCharType="begin"/>
                </w:r>
                <w:r w:rsidR="00424ECE">
                  <w:rPr>
                    <w:rFonts w:hint="eastAsia"/>
                  </w:rPr>
                  <w:instrText xml:space="preserve"> PAGE  \* MERGEFORMAT </w:instrText>
                </w:r>
                <w:r>
                  <w:rPr>
                    <w:rFonts w:hint="eastAsia"/>
                  </w:rPr>
                  <w:fldChar w:fldCharType="separate"/>
                </w:r>
                <w:r w:rsidR="00946C34">
                  <w:rPr>
                    <w:noProof/>
                  </w:rPr>
                  <w:t>- 85 -</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4ECE" w:rsidRDefault="00424ECE" w:rsidP="002B7029">
      <w:r>
        <w:separator/>
      </w:r>
    </w:p>
  </w:footnote>
  <w:footnote w:type="continuationSeparator" w:id="1">
    <w:p w:rsidR="00424ECE" w:rsidRDefault="00424ECE" w:rsidP="002B70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029" w:rsidRDefault="002B7029">
    <w:pPr>
      <w:pStyle w:val="a7"/>
      <w:pBdr>
        <w:bottom w:val="none" w:sz="0" w:space="0" w:color="auto"/>
      </w:pBdr>
      <w:rPr>
        <w:rFonts w:eastAsia="楷体"/>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029" w:rsidRDefault="00424ECE">
    <w:pPr>
      <w:pStyle w:val="a7"/>
      <w:pBdr>
        <w:bottom w:val="thinThickMediumGap" w:sz="18" w:space="1" w:color="auto"/>
      </w:pBdr>
      <w:ind w:firstLineChars="2200" w:firstLine="3960"/>
      <w:jc w:val="right"/>
      <w:rPr>
        <w:rFonts w:ascii="仿宋" w:hAnsi="仿宋" w:cs="仿宋"/>
        <w:kern w:val="0"/>
        <w:szCs w:val="18"/>
      </w:rPr>
    </w:pPr>
    <w:r>
      <w:rPr>
        <w:rFonts w:hint="eastAsia"/>
      </w:rPr>
      <w:t xml:space="preserve">   </w:t>
    </w:r>
    <w:r>
      <w:rPr>
        <w:rFonts w:hint="eastAsia"/>
      </w:rPr>
      <w:t>县城供水基础设施建设项目绩效评价报告</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029" w:rsidRDefault="00424ECE" w:rsidP="00946C34">
    <w:pPr>
      <w:pBdr>
        <w:bottom w:val="thinThickMediumGap" w:sz="18" w:space="0" w:color="auto"/>
      </w:pBdr>
      <w:autoSpaceDE w:val="0"/>
      <w:autoSpaceDN w:val="0"/>
      <w:adjustRightInd w:val="0"/>
      <w:ind w:firstLineChars="1400" w:firstLine="2800"/>
      <w:jc w:val="right"/>
      <w:rPr>
        <w:sz w:val="20"/>
        <w:szCs w:val="22"/>
      </w:rPr>
    </w:pPr>
    <w:r>
      <w:rPr>
        <w:rFonts w:hint="eastAsia"/>
        <w:sz w:val="20"/>
        <w:szCs w:val="22"/>
      </w:rPr>
      <w:t xml:space="preserve">    </w:t>
    </w:r>
    <w:r>
      <w:rPr>
        <w:rFonts w:hint="eastAsia"/>
        <w:sz w:val="20"/>
        <w:szCs w:val="22"/>
      </w:rPr>
      <w:t>县城供水基础设施建设项目绩效评价报告</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029" w:rsidRDefault="00424ECE" w:rsidP="00946C34">
    <w:pPr>
      <w:pBdr>
        <w:bottom w:val="thinThickMediumGap" w:sz="18" w:space="0" w:color="auto"/>
      </w:pBdr>
      <w:autoSpaceDE w:val="0"/>
      <w:autoSpaceDN w:val="0"/>
      <w:adjustRightInd w:val="0"/>
      <w:ind w:firstLineChars="1400" w:firstLine="2800"/>
      <w:jc w:val="right"/>
      <w:rPr>
        <w:sz w:val="20"/>
        <w:szCs w:val="22"/>
      </w:rPr>
    </w:pPr>
    <w:r>
      <w:rPr>
        <w:rFonts w:hint="eastAsia"/>
        <w:sz w:val="20"/>
        <w:szCs w:val="22"/>
      </w:rPr>
      <w:t xml:space="preserve">    </w:t>
    </w:r>
    <w:r>
      <w:rPr>
        <w:rFonts w:hint="eastAsia"/>
        <w:sz w:val="20"/>
        <w:szCs w:val="22"/>
      </w:rPr>
      <w:t>县城供水基础设施建设项目绩效评价报告</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029" w:rsidRDefault="00424ECE">
    <w:pPr>
      <w:pStyle w:val="a7"/>
      <w:pBdr>
        <w:bottom w:val="thinThickMediumGap" w:sz="18" w:space="1" w:color="auto"/>
      </w:pBdr>
      <w:jc w:val="right"/>
      <w:rPr>
        <w:rFonts w:eastAsia="宋体"/>
      </w:rPr>
    </w:pPr>
    <w:r>
      <w:rPr>
        <w:rFonts w:hint="eastAsia"/>
      </w:rPr>
      <w:t>县城供水基础设施建设</w:t>
    </w:r>
    <w:r>
      <w:rPr>
        <w:rFonts w:hint="eastAsia"/>
      </w:rPr>
      <w:t>绩效评价实施方案</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95F77CE"/>
    <w:multiLevelType w:val="singleLevel"/>
    <w:tmpl w:val="895F77CE"/>
    <w:lvl w:ilvl="0">
      <w:start w:val="1"/>
      <w:numFmt w:val="decimal"/>
      <w:suff w:val="nothing"/>
      <w:lvlText w:val="（%1）"/>
      <w:lvlJc w:val="left"/>
    </w:lvl>
  </w:abstractNum>
  <w:abstractNum w:abstractNumId="1">
    <w:nsid w:val="A271E651"/>
    <w:multiLevelType w:val="singleLevel"/>
    <w:tmpl w:val="A271E651"/>
    <w:lvl w:ilvl="0">
      <w:start w:val="1"/>
      <w:numFmt w:val="chineseCounting"/>
      <w:suff w:val="nothing"/>
      <w:lvlText w:val="（%1）"/>
      <w:lvlJc w:val="left"/>
      <w:rPr>
        <w:rFonts w:hint="eastAsia"/>
      </w:rPr>
    </w:lvl>
  </w:abstractNum>
  <w:abstractNum w:abstractNumId="2">
    <w:nsid w:val="B16CD2D0"/>
    <w:multiLevelType w:val="singleLevel"/>
    <w:tmpl w:val="B16CD2D0"/>
    <w:lvl w:ilvl="0">
      <w:start w:val="2"/>
      <w:numFmt w:val="decimal"/>
      <w:suff w:val="nothing"/>
      <w:lvlText w:val="%1、"/>
      <w:lvlJc w:val="left"/>
    </w:lvl>
  </w:abstractNum>
  <w:abstractNum w:abstractNumId="3">
    <w:nsid w:val="B34A5A02"/>
    <w:multiLevelType w:val="singleLevel"/>
    <w:tmpl w:val="B34A5A02"/>
    <w:lvl w:ilvl="0">
      <w:start w:val="1"/>
      <w:numFmt w:val="chineseCounting"/>
      <w:suff w:val="nothing"/>
      <w:lvlText w:val="%1、"/>
      <w:lvlJc w:val="left"/>
      <w:rPr>
        <w:rFonts w:hint="eastAsia"/>
      </w:rPr>
    </w:lvl>
  </w:abstractNum>
  <w:abstractNum w:abstractNumId="4">
    <w:nsid w:val="D5EC9F15"/>
    <w:multiLevelType w:val="singleLevel"/>
    <w:tmpl w:val="D5EC9F15"/>
    <w:lvl w:ilvl="0">
      <w:start w:val="1"/>
      <w:numFmt w:val="chineseCounting"/>
      <w:suff w:val="nothing"/>
      <w:lvlText w:val="%1、"/>
      <w:lvlJc w:val="left"/>
      <w:rPr>
        <w:rFonts w:hint="eastAsia"/>
      </w:rPr>
    </w:lvl>
  </w:abstractNum>
  <w:abstractNum w:abstractNumId="5">
    <w:nsid w:val="E12078C9"/>
    <w:multiLevelType w:val="singleLevel"/>
    <w:tmpl w:val="E12078C9"/>
    <w:lvl w:ilvl="0">
      <w:start w:val="3"/>
      <w:numFmt w:val="chineseCounting"/>
      <w:suff w:val="nothing"/>
      <w:lvlText w:val="（%1）"/>
      <w:lvlJc w:val="left"/>
      <w:rPr>
        <w:rFonts w:hint="eastAsia"/>
      </w:rPr>
    </w:lvl>
  </w:abstractNum>
  <w:abstractNum w:abstractNumId="6">
    <w:nsid w:val="F2D164BD"/>
    <w:multiLevelType w:val="singleLevel"/>
    <w:tmpl w:val="F2D164BD"/>
    <w:lvl w:ilvl="0">
      <w:start w:val="1"/>
      <w:numFmt w:val="chineseCounting"/>
      <w:suff w:val="nothing"/>
      <w:lvlText w:val="（%1）"/>
      <w:lvlJc w:val="left"/>
      <w:rPr>
        <w:rFonts w:hint="eastAsia"/>
      </w:rPr>
    </w:lvl>
  </w:abstractNum>
  <w:abstractNum w:abstractNumId="7">
    <w:nsid w:val="FDE253A3"/>
    <w:multiLevelType w:val="singleLevel"/>
    <w:tmpl w:val="FDE253A3"/>
    <w:lvl w:ilvl="0">
      <w:start w:val="1"/>
      <w:numFmt w:val="upperLetter"/>
      <w:suff w:val="nothing"/>
      <w:lvlText w:val="%1、"/>
      <w:lvlJc w:val="left"/>
    </w:lvl>
  </w:abstractNum>
  <w:abstractNum w:abstractNumId="8">
    <w:nsid w:val="1604AE49"/>
    <w:multiLevelType w:val="singleLevel"/>
    <w:tmpl w:val="1604AE49"/>
    <w:lvl w:ilvl="0">
      <w:start w:val="5"/>
      <w:numFmt w:val="chineseCounting"/>
      <w:suff w:val="nothing"/>
      <w:lvlText w:val="（%1）"/>
      <w:lvlJc w:val="left"/>
      <w:rPr>
        <w:rFonts w:hint="eastAsia"/>
      </w:rPr>
    </w:lvl>
  </w:abstractNum>
  <w:abstractNum w:abstractNumId="9">
    <w:nsid w:val="291C1FEA"/>
    <w:multiLevelType w:val="singleLevel"/>
    <w:tmpl w:val="291C1FEA"/>
    <w:lvl w:ilvl="0">
      <w:start w:val="1"/>
      <w:numFmt w:val="upperLetter"/>
      <w:suff w:val="nothing"/>
      <w:lvlText w:val="%1、"/>
      <w:lvlJc w:val="left"/>
    </w:lvl>
  </w:abstractNum>
  <w:abstractNum w:abstractNumId="10">
    <w:nsid w:val="320F8937"/>
    <w:multiLevelType w:val="singleLevel"/>
    <w:tmpl w:val="320F8937"/>
    <w:lvl w:ilvl="0">
      <w:start w:val="1"/>
      <w:numFmt w:val="chineseCounting"/>
      <w:suff w:val="nothing"/>
      <w:lvlText w:val="（%1）"/>
      <w:lvlJc w:val="left"/>
      <w:rPr>
        <w:rFonts w:hint="eastAsia"/>
      </w:rPr>
    </w:lvl>
  </w:abstractNum>
  <w:abstractNum w:abstractNumId="11">
    <w:nsid w:val="365C4356"/>
    <w:multiLevelType w:val="singleLevel"/>
    <w:tmpl w:val="365C4356"/>
    <w:lvl w:ilvl="0">
      <w:start w:val="5"/>
      <w:numFmt w:val="chineseCounting"/>
      <w:suff w:val="nothing"/>
      <w:lvlText w:val="%1、"/>
      <w:lvlJc w:val="left"/>
      <w:rPr>
        <w:rFonts w:hint="eastAsia"/>
      </w:rPr>
    </w:lvl>
  </w:abstractNum>
  <w:abstractNum w:abstractNumId="12">
    <w:nsid w:val="4B0AD2C8"/>
    <w:multiLevelType w:val="singleLevel"/>
    <w:tmpl w:val="4B0AD2C8"/>
    <w:lvl w:ilvl="0">
      <w:start w:val="2"/>
      <w:numFmt w:val="decimal"/>
      <w:suff w:val="nothing"/>
      <w:lvlText w:val="%1、"/>
      <w:lvlJc w:val="left"/>
    </w:lvl>
  </w:abstractNum>
  <w:abstractNum w:abstractNumId="13">
    <w:nsid w:val="4B7D3EAB"/>
    <w:multiLevelType w:val="multilevel"/>
    <w:tmpl w:val="4B7D3EAB"/>
    <w:lvl w:ilvl="0">
      <w:start w:val="1"/>
      <w:numFmt w:val="bullet"/>
      <w:lvlText w:val=""/>
      <w:lvlJc w:val="left"/>
      <w:pPr>
        <w:ind w:left="1129"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AF67C67"/>
    <w:multiLevelType w:val="singleLevel"/>
    <w:tmpl w:val="5AF67C67"/>
    <w:lvl w:ilvl="0">
      <w:start w:val="2"/>
      <w:numFmt w:val="decimal"/>
      <w:suff w:val="nothing"/>
      <w:lvlText w:val="%1、"/>
      <w:lvlJc w:val="left"/>
    </w:lvl>
  </w:abstractNum>
  <w:num w:numId="1">
    <w:abstractNumId w:val="4"/>
  </w:num>
  <w:num w:numId="2">
    <w:abstractNumId w:val="0"/>
  </w:num>
  <w:num w:numId="3">
    <w:abstractNumId w:val="1"/>
  </w:num>
  <w:num w:numId="4">
    <w:abstractNumId w:val="8"/>
  </w:num>
  <w:num w:numId="5">
    <w:abstractNumId w:val="12"/>
  </w:num>
  <w:num w:numId="6">
    <w:abstractNumId w:val="13"/>
  </w:num>
  <w:num w:numId="7">
    <w:abstractNumId w:val="5"/>
  </w:num>
  <w:num w:numId="8">
    <w:abstractNumId w:val="11"/>
  </w:num>
  <w:num w:numId="9">
    <w:abstractNumId w:val="3"/>
  </w:num>
  <w:num w:numId="10">
    <w:abstractNumId w:val="6"/>
  </w:num>
  <w:num w:numId="11">
    <w:abstractNumId w:val="10"/>
  </w:num>
  <w:num w:numId="12">
    <w:abstractNumId w:val="2"/>
  </w:num>
  <w:num w:numId="13">
    <w:abstractNumId w:val="14"/>
  </w:num>
  <w:num w:numId="14">
    <w:abstractNumId w:val="7"/>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B7029"/>
    <w:rsid w:val="002B7029"/>
    <w:rsid w:val="00424ECE"/>
    <w:rsid w:val="00946C34"/>
    <w:rsid w:val="026F5DFE"/>
    <w:rsid w:val="052F2F7C"/>
    <w:rsid w:val="09A94174"/>
    <w:rsid w:val="0C356B9E"/>
    <w:rsid w:val="0D980D4C"/>
    <w:rsid w:val="15BF0F68"/>
    <w:rsid w:val="19545ABB"/>
    <w:rsid w:val="1A0F5090"/>
    <w:rsid w:val="20C26C94"/>
    <w:rsid w:val="25913DAB"/>
    <w:rsid w:val="25ED33BC"/>
    <w:rsid w:val="283F712F"/>
    <w:rsid w:val="284F6FF6"/>
    <w:rsid w:val="2906507C"/>
    <w:rsid w:val="2A1D5B2C"/>
    <w:rsid w:val="2C6140B8"/>
    <w:rsid w:val="2D4D5F5D"/>
    <w:rsid w:val="2E0115AF"/>
    <w:rsid w:val="2ECA13A4"/>
    <w:rsid w:val="2F2541F4"/>
    <w:rsid w:val="31C8778A"/>
    <w:rsid w:val="395B5FDE"/>
    <w:rsid w:val="3BB34BF7"/>
    <w:rsid w:val="437062E8"/>
    <w:rsid w:val="4A427D0C"/>
    <w:rsid w:val="4B160FB9"/>
    <w:rsid w:val="4C660462"/>
    <w:rsid w:val="52CC2AF8"/>
    <w:rsid w:val="52D97516"/>
    <w:rsid w:val="55E44AA1"/>
    <w:rsid w:val="5B44705A"/>
    <w:rsid w:val="5BB37F68"/>
    <w:rsid w:val="60635AA2"/>
    <w:rsid w:val="62AB796F"/>
    <w:rsid w:val="64C80F07"/>
    <w:rsid w:val="67AA599A"/>
    <w:rsid w:val="6852219D"/>
    <w:rsid w:val="6C473DD5"/>
    <w:rsid w:val="6CB315E9"/>
    <w:rsid w:val="6D991B50"/>
    <w:rsid w:val="70652AA2"/>
    <w:rsid w:val="759B4A1A"/>
    <w:rsid w:val="796169B4"/>
    <w:rsid w:val="79AC5B61"/>
    <w:rsid w:val="7B6C6346"/>
    <w:rsid w:val="7BAB5818"/>
    <w:rsid w:val="7BB320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semiHidden="1" w:unhideWhenUsed="1" w:qFormat="1"/>
    <w:lsdException w:name="heading 5" w:unhideWhenUsed="1"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header" w:qFormat="1"/>
    <w:lsdException w:name="footer" w:qFormat="1"/>
    <w:lsdException w:name="caption" w:semiHidden="1" w:unhideWhenUsed="1" w:qFormat="1"/>
    <w:lsdException w:name="table of authorities" w:qFormat="1"/>
    <w:lsdException w:name="Title" w:qFormat="1"/>
    <w:lsdException w:name="Default Paragraph Font" w:semiHidden="1" w:qFormat="1"/>
    <w:lsdException w:name="Body Text"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029"/>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2B7029"/>
    <w:pPr>
      <w:keepNext/>
      <w:keepLines/>
      <w:adjustRightInd w:val="0"/>
      <w:snapToGrid w:val="0"/>
      <w:spacing w:line="360" w:lineRule="auto"/>
      <w:ind w:firstLineChars="200" w:firstLine="640"/>
      <w:outlineLvl w:val="0"/>
    </w:pPr>
    <w:rPr>
      <w:b/>
      <w:kern w:val="44"/>
      <w:sz w:val="28"/>
    </w:rPr>
  </w:style>
  <w:style w:type="paragraph" w:styleId="2">
    <w:name w:val="heading 2"/>
    <w:basedOn w:val="a"/>
    <w:next w:val="a"/>
    <w:uiPriority w:val="9"/>
    <w:qFormat/>
    <w:rsid w:val="002B7029"/>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uiPriority w:val="9"/>
    <w:qFormat/>
    <w:rsid w:val="002B7029"/>
    <w:pPr>
      <w:keepNext/>
      <w:keepLines/>
      <w:spacing w:before="260" w:after="260" w:line="416" w:lineRule="auto"/>
      <w:outlineLvl w:val="2"/>
    </w:pPr>
    <w:rPr>
      <w:b/>
      <w:bCs/>
      <w:kern w:val="0"/>
      <w:sz w:val="32"/>
      <w:szCs w:val="32"/>
    </w:rPr>
  </w:style>
  <w:style w:type="paragraph" w:styleId="5">
    <w:name w:val="heading 5"/>
    <w:basedOn w:val="a"/>
    <w:next w:val="a"/>
    <w:unhideWhenUsed/>
    <w:qFormat/>
    <w:rsid w:val="002B7029"/>
    <w:pPr>
      <w:keepNext/>
      <w:keepLines/>
      <w:spacing w:line="372" w:lineRule="auto"/>
      <w:outlineLvl w:val="4"/>
    </w:pPr>
    <w:rPr>
      <w:b/>
      <w:sz w:val="28"/>
    </w:rPr>
  </w:style>
  <w:style w:type="paragraph" w:styleId="6">
    <w:name w:val="heading 6"/>
    <w:basedOn w:val="a"/>
    <w:next w:val="a"/>
    <w:unhideWhenUsed/>
    <w:qFormat/>
    <w:rsid w:val="002B7029"/>
    <w:pPr>
      <w:keepNext/>
      <w:keepLines/>
      <w:tabs>
        <w:tab w:val="left" w:pos="1151"/>
      </w:tabs>
      <w:spacing w:line="320" w:lineRule="auto"/>
      <w:ind w:left="1151" w:hanging="1151"/>
      <w:outlineLvl w:val="5"/>
    </w:pPr>
    <w:rPr>
      <w:rFonts w:ascii="Cambria" w:hAnsi="Cambria"/>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able of authorities"/>
    <w:basedOn w:val="a"/>
    <w:next w:val="a"/>
    <w:qFormat/>
    <w:rsid w:val="002B7029"/>
    <w:pPr>
      <w:ind w:leftChars="200" w:left="420"/>
    </w:pPr>
  </w:style>
  <w:style w:type="paragraph" w:styleId="a4">
    <w:name w:val="Body Text"/>
    <w:basedOn w:val="a"/>
    <w:qFormat/>
    <w:rsid w:val="002B7029"/>
  </w:style>
  <w:style w:type="paragraph" w:styleId="a5">
    <w:name w:val="Body Text Indent"/>
    <w:basedOn w:val="a"/>
    <w:qFormat/>
    <w:rsid w:val="002B7029"/>
    <w:pPr>
      <w:ind w:firstLineChars="200" w:firstLine="560"/>
    </w:pPr>
    <w:rPr>
      <w:sz w:val="28"/>
    </w:rPr>
  </w:style>
  <w:style w:type="paragraph" w:styleId="a6">
    <w:name w:val="footer"/>
    <w:basedOn w:val="a"/>
    <w:qFormat/>
    <w:rsid w:val="002B7029"/>
    <w:pPr>
      <w:tabs>
        <w:tab w:val="center" w:pos="4153"/>
        <w:tab w:val="right" w:pos="8306"/>
      </w:tabs>
      <w:snapToGrid w:val="0"/>
      <w:jc w:val="left"/>
    </w:pPr>
    <w:rPr>
      <w:sz w:val="18"/>
    </w:rPr>
  </w:style>
  <w:style w:type="paragraph" w:styleId="a7">
    <w:name w:val="header"/>
    <w:basedOn w:val="a"/>
    <w:qFormat/>
    <w:rsid w:val="002B702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uiPriority w:val="39"/>
    <w:qFormat/>
    <w:rsid w:val="002B7029"/>
  </w:style>
  <w:style w:type="paragraph" w:styleId="a8">
    <w:name w:val="Subtitle"/>
    <w:basedOn w:val="a"/>
    <w:next w:val="a"/>
    <w:qFormat/>
    <w:rsid w:val="002B7029"/>
    <w:pPr>
      <w:spacing w:before="240" w:after="60" w:line="312" w:lineRule="auto"/>
      <w:jc w:val="center"/>
      <w:outlineLvl w:val="1"/>
    </w:pPr>
    <w:rPr>
      <w:rFonts w:ascii="Cambria" w:hAnsi="Cambria" w:cs="Times New Roman"/>
      <w:b/>
      <w:bCs/>
      <w:kern w:val="28"/>
      <w:sz w:val="32"/>
      <w:szCs w:val="32"/>
    </w:rPr>
  </w:style>
  <w:style w:type="paragraph" w:styleId="20">
    <w:name w:val="toc 2"/>
    <w:basedOn w:val="a"/>
    <w:next w:val="a"/>
    <w:uiPriority w:val="39"/>
    <w:qFormat/>
    <w:rsid w:val="002B7029"/>
    <w:pPr>
      <w:ind w:leftChars="200" w:left="420"/>
    </w:pPr>
  </w:style>
  <w:style w:type="paragraph" w:customStyle="1" w:styleId="11">
    <w:name w:val="列表段落1"/>
    <w:basedOn w:val="a"/>
    <w:qFormat/>
    <w:rsid w:val="002B7029"/>
    <w:pPr>
      <w:ind w:firstLineChars="200" w:firstLine="420"/>
    </w:pPr>
    <w:rPr>
      <w:rFonts w:ascii="Calibri" w:hAnsi="Calibri"/>
      <w:szCs w:val="22"/>
    </w:rPr>
  </w:style>
  <w:style w:type="paragraph" w:customStyle="1" w:styleId="12">
    <w:name w:val="列出段落1"/>
    <w:basedOn w:val="a"/>
    <w:qFormat/>
    <w:rsid w:val="002B7029"/>
    <w:pPr>
      <w:ind w:firstLineChars="200" w:firstLine="420"/>
    </w:pPr>
    <w:rPr>
      <w:rFonts w:ascii="Calibri" w:hAnsi="Calibri"/>
      <w:szCs w:val="22"/>
    </w:rPr>
  </w:style>
  <w:style w:type="paragraph" w:customStyle="1" w:styleId="110">
    <w:name w:val="列出段落11"/>
    <w:basedOn w:val="a"/>
    <w:uiPriority w:val="34"/>
    <w:qFormat/>
    <w:rsid w:val="002B7029"/>
    <w:pPr>
      <w:ind w:left="720"/>
    </w:pPr>
    <w:rPr>
      <w:rFonts w:ascii="Times New Roman" w:eastAsia="宋体" w:hAnsi="Times New Roman"/>
    </w:rPr>
  </w:style>
  <w:style w:type="paragraph" w:customStyle="1" w:styleId="Bodytext1">
    <w:name w:val="Body text|1"/>
    <w:basedOn w:val="a"/>
    <w:qFormat/>
    <w:rsid w:val="002B7029"/>
    <w:pPr>
      <w:spacing w:after="180" w:line="391" w:lineRule="auto"/>
      <w:ind w:firstLine="240"/>
    </w:pPr>
    <w:rPr>
      <w:rFonts w:ascii="宋体" w:eastAsia="宋体" w:hAnsi="宋体" w:cs="宋体"/>
      <w:sz w:val="30"/>
      <w:szCs w:val="30"/>
      <w:lang w:val="zh-TW" w:eastAsia="zh-TW" w:bidi="zh-TW"/>
    </w:rPr>
  </w:style>
  <w:style w:type="character" w:customStyle="1" w:styleId="font21">
    <w:name w:val="font21"/>
    <w:basedOn w:val="a0"/>
    <w:qFormat/>
    <w:rsid w:val="002B7029"/>
    <w:rPr>
      <w:rFonts w:ascii="宋体" w:eastAsia="宋体" w:hAnsi="宋体" w:cs="宋体" w:hint="eastAsia"/>
      <w:b/>
      <w:color w:val="000000"/>
      <w:sz w:val="21"/>
      <w:szCs w:val="21"/>
      <w:u w:val="none"/>
    </w:rPr>
  </w:style>
  <w:style w:type="character" w:customStyle="1" w:styleId="font61">
    <w:name w:val="font61"/>
    <w:basedOn w:val="a0"/>
    <w:qFormat/>
    <w:rsid w:val="002B7029"/>
    <w:rPr>
      <w:rFonts w:ascii="宋体" w:eastAsia="宋体" w:hAnsi="宋体" w:cs="宋体" w:hint="eastAsia"/>
      <w:color w:val="00000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baidu.com/s?wd=GB/T&amp;tn=SE_PcZhidaonwhc_ngpagmjz&amp;rsv_dl=gh_pc_zhidao" TargetMode="External"/><Relationship Id="rId18" Type="http://schemas.openxmlformats.org/officeDocument/2006/relationships/header" Target="header3.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image" Target="media/image2.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baidu.com/s?wd=GB/T&amp;tn=SE_PcZhidaonwhc_ngpagmjz&amp;rsv_dl=gh_pc_zhidao"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1.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baidu.com/s?wd=GB/T&amp;tn=SE_PcZhidaonwhc_ngpagmjz&amp;rsv_dl=gh_pc_zhidao" TargetMode="External"/><Relationship Id="rId5" Type="http://schemas.openxmlformats.org/officeDocument/2006/relationships/webSettings" Target="webSettings.xml"/><Relationship Id="rId15" Type="http://schemas.openxmlformats.org/officeDocument/2006/relationships/hyperlink" Target="https://www.baidu.com/s?wd=GB/T&amp;tn=SE_PcZhidaonwhc_ngpagmjz&amp;rsv_dl=gh_pc_zhidao" TargetMode="External"/><Relationship Id="rId23" Type="http://schemas.openxmlformats.org/officeDocument/2006/relationships/footer" Target="footer5.xml"/><Relationship Id="rId28" Type="http://schemas.openxmlformats.org/officeDocument/2006/relationships/fontTable" Target="fontTable.xml"/><Relationship Id="rId10" Type="http://schemas.openxmlformats.org/officeDocument/2006/relationships/hyperlink" Target="https://www.baidu.com/s?wd=GB/T&amp;tn=SE_PcZhidaonwhc_ngpagmjz&amp;rsv_dl=gh_pc_zhidao"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baidu.com/s?wd=GB/T&amp;tn=SE_PcZhidaonwhc_ngpagmjz&amp;rsv_dl=gh_pc_zhidao" TargetMode="External"/><Relationship Id="rId22" Type="http://schemas.openxmlformats.org/officeDocument/2006/relationships/header" Target="header4.xml"/><Relationship Id="rId27"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86</Pages>
  <Words>7205</Words>
  <Characters>41069</Characters>
  <Application>Microsoft Office Word</Application>
  <DocSecurity>0</DocSecurity>
  <Lines>342</Lines>
  <Paragraphs>96</Paragraphs>
  <ScaleCrop>false</ScaleCrop>
  <Company>daohangxitong.com</Company>
  <LinksUpToDate>false</LinksUpToDate>
  <CharactersWithSpaces>48178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2021-10-22T09:28:00Z</dcterms:created>
  <dcterms:modified xsi:type="dcterms:W3CDTF">2021-08-15T03:02:00Z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y fmtid="{D5CDD505-2E9C-101B-9397-08002B2CF9AE}" pid="3" name="ICV">
    <vt:lpwstr>0CE396A3672E4CEF801D910B0EB45469</vt:lpwstr>
  </property>
</Properties>
</file>