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jc w:val="center"/>
        <w:rPr>
          <w:rStyle w:val="5"/>
          <w:rFonts w:hint="eastAsia" w:ascii="宋体" w:hAnsi="宋体" w:eastAsia="宋体"/>
          <w:b/>
          <w:sz w:val="44"/>
          <w:szCs w:val="44"/>
          <w:lang w:val="en-US" w:eastAsia="zh-CN"/>
        </w:rPr>
      </w:pPr>
      <w:r>
        <w:rPr>
          <w:rStyle w:val="5"/>
          <w:rFonts w:hint="eastAsia" w:ascii="宋体" w:hAnsi="宋体" w:eastAsia="宋体"/>
          <w:b/>
          <w:sz w:val="44"/>
          <w:szCs w:val="44"/>
          <w:lang w:val="en-US" w:eastAsia="zh-CN"/>
        </w:rPr>
        <w:t>黎城县教育科技局</w:t>
      </w:r>
    </w:p>
    <w:p>
      <w:pPr>
        <w:ind w:firstLine="0"/>
        <w:jc w:val="center"/>
        <w:rPr>
          <w:rStyle w:val="5"/>
          <w:rFonts w:ascii="宋体" w:hAnsi="宋体" w:eastAsia="宋体"/>
          <w:b/>
          <w:sz w:val="44"/>
          <w:szCs w:val="44"/>
        </w:rPr>
      </w:pPr>
      <w:r>
        <w:rPr>
          <w:rStyle w:val="5"/>
          <w:rFonts w:ascii="宋体" w:hAnsi="宋体" w:eastAsia="宋体"/>
          <w:b/>
          <w:sz w:val="44"/>
          <w:szCs w:val="44"/>
        </w:rPr>
        <w:t>2018年度部门决算公开说明</w:t>
      </w:r>
    </w:p>
    <w:p>
      <w:pPr>
        <w:ind w:firstLine="0"/>
        <w:jc w:val="center"/>
        <w:rPr>
          <w:rStyle w:val="5"/>
          <w:rFonts w:ascii="宋体" w:hAnsi="宋体" w:eastAsia="宋体"/>
          <w:b/>
          <w:sz w:val="44"/>
          <w:szCs w:val="44"/>
        </w:rPr>
      </w:pPr>
    </w:p>
    <w:p>
      <w:pPr>
        <w:ind w:firstLine="0"/>
        <w:jc w:val="center"/>
        <w:rPr>
          <w:rStyle w:val="5"/>
          <w:rFonts w:hint="eastAsia" w:ascii="仿宋" w:hAnsi="仿宋" w:eastAsia="仿宋"/>
          <w:b/>
          <w:szCs w:val="32"/>
          <w:lang w:val="en-US" w:eastAsia="zh-CN"/>
        </w:rPr>
      </w:pPr>
      <w:r>
        <w:rPr>
          <w:rStyle w:val="5"/>
          <w:rFonts w:hint="eastAsia" w:ascii="仿宋" w:hAnsi="仿宋" w:eastAsia="仿宋"/>
          <w:b/>
          <w:szCs w:val="32"/>
          <w:lang w:val="en-US" w:eastAsia="zh-CN"/>
        </w:rPr>
        <w:t>目 录</w:t>
      </w:r>
    </w:p>
    <w:p>
      <w:pPr>
        <w:ind w:firstLine="0"/>
        <w:jc w:val="left"/>
        <w:rPr>
          <w:rStyle w:val="5"/>
          <w:rFonts w:ascii="仿宋" w:hAnsi="仿宋" w:eastAsia="仿宋"/>
          <w:b/>
          <w:szCs w:val="32"/>
        </w:rPr>
      </w:pPr>
      <w:r>
        <w:rPr>
          <w:rStyle w:val="5"/>
          <w:rFonts w:ascii="仿宋" w:hAnsi="仿宋" w:eastAsia="仿宋"/>
          <w:b/>
          <w:szCs w:val="32"/>
        </w:rPr>
        <w:t>第一部分 部门概况</w:t>
      </w:r>
    </w:p>
    <w:p>
      <w:pPr>
        <w:ind w:left="0" w:leftChars="0" w:firstLine="0" w:firstLineChars="0"/>
        <w:jc w:val="left"/>
        <w:rPr>
          <w:rStyle w:val="5"/>
          <w:rFonts w:ascii="仿宋" w:hAnsi="仿宋" w:eastAsia="仿宋"/>
          <w:b/>
          <w:szCs w:val="32"/>
        </w:rPr>
      </w:pPr>
      <w:r>
        <w:rPr>
          <w:rStyle w:val="5"/>
          <w:rFonts w:hint="eastAsia" w:ascii="仿宋" w:hAnsi="仿宋" w:eastAsia="仿宋"/>
          <w:b/>
          <w:szCs w:val="32"/>
          <w:lang w:val="en-US" w:eastAsia="zh-CN"/>
        </w:rPr>
        <w:t>1.</w:t>
      </w:r>
      <w:r>
        <w:rPr>
          <w:rStyle w:val="5"/>
          <w:rFonts w:ascii="仿宋" w:hAnsi="仿宋" w:eastAsia="仿宋"/>
          <w:b/>
          <w:szCs w:val="32"/>
        </w:rPr>
        <w:t>主要职能</w:t>
      </w:r>
    </w:p>
    <w:p>
      <w:pPr>
        <w:ind w:firstLine="0"/>
        <w:jc w:val="left"/>
        <w:rPr>
          <w:rStyle w:val="5"/>
          <w:rFonts w:ascii="仿宋" w:hAnsi="仿宋" w:eastAsia="仿宋"/>
          <w:b/>
          <w:szCs w:val="32"/>
        </w:rPr>
      </w:pPr>
      <w:r>
        <w:rPr>
          <w:rStyle w:val="5"/>
          <w:rFonts w:hint="eastAsia" w:ascii="仿宋" w:hAnsi="仿宋" w:eastAsia="仿宋"/>
          <w:b/>
          <w:szCs w:val="32"/>
          <w:lang w:val="en-US" w:eastAsia="zh-CN"/>
        </w:rPr>
        <w:t>2.</w:t>
      </w:r>
      <w:r>
        <w:rPr>
          <w:rStyle w:val="5"/>
          <w:rFonts w:ascii="仿宋" w:hAnsi="仿宋" w:eastAsia="仿宋"/>
          <w:b/>
          <w:szCs w:val="32"/>
        </w:rPr>
        <w:t>部门机构设置及决算单位构成情况</w:t>
      </w:r>
    </w:p>
    <w:p>
      <w:pPr>
        <w:ind w:firstLine="0"/>
        <w:jc w:val="left"/>
        <w:rPr>
          <w:rStyle w:val="5"/>
          <w:rFonts w:ascii="仿宋" w:hAnsi="仿宋" w:eastAsia="仿宋"/>
          <w:b/>
          <w:szCs w:val="32"/>
        </w:rPr>
      </w:pPr>
      <w:r>
        <w:rPr>
          <w:rStyle w:val="5"/>
          <w:rFonts w:ascii="仿宋" w:hAnsi="仿宋" w:eastAsia="仿宋"/>
          <w:b/>
          <w:szCs w:val="32"/>
        </w:rPr>
        <w:t>第二部分</w:t>
      </w:r>
      <w:r>
        <w:rPr>
          <w:rStyle w:val="5"/>
          <w:rFonts w:hint="eastAsia" w:ascii="仿宋" w:hAnsi="仿宋" w:eastAsia="仿宋"/>
          <w:b/>
          <w:szCs w:val="32"/>
          <w:lang w:val="en-US" w:eastAsia="zh-CN"/>
        </w:rPr>
        <w:t xml:space="preserve"> </w:t>
      </w:r>
      <w:r>
        <w:rPr>
          <w:rStyle w:val="5"/>
          <w:rFonts w:ascii="仿宋" w:hAnsi="仿宋" w:eastAsia="仿宋"/>
          <w:b/>
          <w:szCs w:val="32"/>
        </w:rPr>
        <w:t>部门决算表</w:t>
      </w:r>
    </w:p>
    <w:p>
      <w:pPr>
        <w:ind w:firstLine="0"/>
        <w:jc w:val="left"/>
        <w:rPr>
          <w:rStyle w:val="5"/>
          <w:rFonts w:ascii="仿宋" w:hAnsi="仿宋" w:eastAsia="仿宋"/>
          <w:b/>
          <w:szCs w:val="32"/>
        </w:rPr>
      </w:pPr>
      <w:r>
        <w:rPr>
          <w:rStyle w:val="5"/>
          <w:rFonts w:hint="eastAsia" w:ascii="仿宋" w:hAnsi="仿宋" w:eastAsia="仿宋"/>
          <w:b/>
          <w:szCs w:val="32"/>
          <w:lang w:val="en-US" w:eastAsia="zh-CN"/>
        </w:rPr>
        <w:t xml:space="preserve">第三部分 </w:t>
      </w:r>
      <w:r>
        <w:rPr>
          <w:rStyle w:val="5"/>
          <w:rFonts w:ascii="仿宋" w:hAnsi="仿宋" w:eastAsia="仿宋"/>
          <w:b/>
          <w:szCs w:val="32"/>
        </w:rPr>
        <w:t>部门决算情况说明</w:t>
      </w:r>
    </w:p>
    <w:p>
      <w:pPr>
        <w:ind w:firstLine="0"/>
        <w:jc w:val="left"/>
        <w:rPr>
          <w:rStyle w:val="5"/>
          <w:rFonts w:ascii="仿宋" w:hAnsi="仿宋" w:eastAsia="仿宋"/>
          <w:b/>
          <w:szCs w:val="32"/>
        </w:rPr>
      </w:pPr>
      <w:r>
        <w:rPr>
          <w:rStyle w:val="5"/>
          <w:rFonts w:ascii="仿宋" w:hAnsi="仿宋" w:eastAsia="仿宋"/>
          <w:b/>
          <w:szCs w:val="32"/>
        </w:rPr>
        <w:t>第四部分 名词解释</w:t>
      </w:r>
    </w:p>
    <w:p>
      <w:pPr>
        <w:ind w:firstLine="0"/>
        <w:jc w:val="center"/>
        <w:rPr>
          <w:rStyle w:val="5"/>
          <w:rFonts w:ascii="宋体" w:hAnsi="宋体" w:eastAsia="宋体"/>
          <w:b/>
          <w:sz w:val="44"/>
          <w:szCs w:val="44"/>
        </w:rPr>
      </w:pPr>
    </w:p>
    <w:p>
      <w:pPr>
        <w:ind w:firstLine="0"/>
        <w:jc w:val="center"/>
        <w:rPr>
          <w:rStyle w:val="5"/>
          <w:rFonts w:ascii="仿宋" w:hAnsi="仿宋" w:eastAsia="仿宋"/>
          <w:b/>
          <w:szCs w:val="32"/>
        </w:rPr>
      </w:pPr>
      <w:r>
        <w:rPr>
          <w:rStyle w:val="5"/>
          <w:rFonts w:ascii="仿宋" w:hAnsi="仿宋" w:eastAsia="仿宋"/>
          <w:b/>
          <w:szCs w:val="32"/>
        </w:rPr>
        <w:t>第一部分  部门概况</w:t>
      </w:r>
    </w:p>
    <w:p>
      <w:pPr>
        <w:ind w:firstLine="0"/>
        <w:rPr>
          <w:rStyle w:val="5"/>
          <w:rFonts w:ascii="仿宋" w:hAnsi="仿宋" w:eastAsia="仿宋"/>
          <w:b/>
          <w:szCs w:val="32"/>
        </w:rPr>
      </w:pPr>
      <w:r>
        <w:rPr>
          <w:rStyle w:val="5"/>
          <w:rFonts w:ascii="仿宋" w:hAnsi="仿宋" w:eastAsia="仿宋"/>
          <w:b/>
          <w:szCs w:val="32"/>
        </w:rPr>
        <w:t>一、主要职能</w:t>
      </w:r>
    </w:p>
    <w:p>
      <w:pPr>
        <w:ind w:firstLine="640" w:firstLineChars="200"/>
        <w:rPr>
          <w:rStyle w:val="5"/>
          <w:rFonts w:hint="eastAsia" w:ascii="仿宋" w:hAnsi="仿宋" w:eastAsia="仿宋"/>
          <w:szCs w:val="32"/>
          <w:lang w:val="en-US" w:eastAsia="zh-CN"/>
        </w:rPr>
      </w:pPr>
      <w:r>
        <w:rPr>
          <w:rStyle w:val="5"/>
          <w:rFonts w:hint="eastAsia" w:ascii="仿宋" w:hAnsi="仿宋" w:eastAsia="仿宋"/>
          <w:szCs w:val="32"/>
          <w:lang w:val="en-US" w:eastAsia="zh-CN"/>
        </w:rPr>
        <w:t>1.全面贯彻党和国家的</w:t>
      </w:r>
      <w:r>
        <w:rPr>
          <w:rStyle w:val="5"/>
          <w:rFonts w:hint="eastAsia" w:ascii="仿宋" w:hAnsi="仿宋" w:eastAsia="仿宋"/>
          <w:szCs w:val="32"/>
          <w:lang w:val="en-US" w:eastAsia="zh-CN"/>
        </w:rPr>
        <w:fldChar w:fldCharType="begin"/>
      </w:r>
      <w:r>
        <w:rPr>
          <w:rStyle w:val="5"/>
          <w:rFonts w:hint="eastAsia" w:ascii="仿宋" w:hAnsi="仿宋" w:eastAsia="仿宋"/>
          <w:szCs w:val="32"/>
          <w:lang w:val="en-US" w:eastAsia="zh-CN"/>
        </w:rPr>
        <w:instrText xml:space="preserve"> HYPERLINK "http://www.so.com/s?q=%E6%95%99%E8%82%B2%E6%96%B9%E9%92%88&amp;ie=utf-8&amp;src=internal_wenda_recommend_textn" \t "_blank" </w:instrText>
      </w:r>
      <w:r>
        <w:rPr>
          <w:rStyle w:val="5"/>
          <w:rFonts w:hint="eastAsia" w:ascii="仿宋" w:hAnsi="仿宋" w:eastAsia="仿宋"/>
          <w:szCs w:val="32"/>
          <w:lang w:val="en-US" w:eastAsia="zh-CN"/>
        </w:rPr>
        <w:fldChar w:fldCharType="separate"/>
      </w:r>
      <w:r>
        <w:rPr>
          <w:rStyle w:val="5"/>
          <w:rFonts w:hint="eastAsia" w:ascii="仿宋" w:hAnsi="仿宋" w:eastAsia="仿宋"/>
          <w:szCs w:val="32"/>
          <w:lang w:val="en-US" w:eastAsia="zh-CN"/>
        </w:rPr>
        <w:t>教育方针</w:t>
      </w:r>
      <w:r>
        <w:rPr>
          <w:rStyle w:val="5"/>
          <w:rFonts w:hint="eastAsia" w:ascii="仿宋" w:hAnsi="仿宋" w:eastAsia="仿宋"/>
          <w:szCs w:val="32"/>
          <w:lang w:val="en-US" w:eastAsia="zh-CN"/>
        </w:rPr>
        <w:fldChar w:fldCharType="end"/>
      </w:r>
      <w:r>
        <w:rPr>
          <w:rStyle w:val="5"/>
          <w:rFonts w:hint="eastAsia" w:ascii="仿宋" w:hAnsi="仿宋" w:eastAsia="仿宋"/>
          <w:szCs w:val="32"/>
          <w:lang w:val="en-US" w:eastAsia="zh-CN"/>
        </w:rPr>
        <w:t>、</w:t>
      </w:r>
      <w:r>
        <w:rPr>
          <w:rStyle w:val="5"/>
          <w:rFonts w:hint="eastAsia" w:ascii="仿宋" w:hAnsi="仿宋" w:eastAsia="仿宋"/>
          <w:szCs w:val="32"/>
          <w:lang w:val="en-US" w:eastAsia="zh-CN"/>
        </w:rPr>
        <w:fldChar w:fldCharType="begin"/>
      </w:r>
      <w:r>
        <w:rPr>
          <w:rStyle w:val="5"/>
          <w:rFonts w:hint="eastAsia" w:ascii="仿宋" w:hAnsi="仿宋" w:eastAsia="仿宋"/>
          <w:szCs w:val="32"/>
          <w:lang w:val="en-US" w:eastAsia="zh-CN"/>
        </w:rPr>
        <w:instrText xml:space="preserve"> HYPERLINK "http://www.so.com/s?q=%E6%94%BF%E7%AD%96&amp;ie=utf-8&amp;src=internal_wenda_recommend_textn" \t "_blank" </w:instrText>
      </w:r>
      <w:r>
        <w:rPr>
          <w:rStyle w:val="5"/>
          <w:rFonts w:hint="eastAsia" w:ascii="仿宋" w:hAnsi="仿宋" w:eastAsia="仿宋"/>
          <w:szCs w:val="32"/>
          <w:lang w:val="en-US" w:eastAsia="zh-CN"/>
        </w:rPr>
        <w:fldChar w:fldCharType="separate"/>
      </w:r>
      <w:r>
        <w:rPr>
          <w:rStyle w:val="5"/>
          <w:rFonts w:hint="eastAsia" w:ascii="仿宋" w:hAnsi="仿宋" w:eastAsia="仿宋"/>
          <w:szCs w:val="32"/>
          <w:lang w:val="en-US" w:eastAsia="zh-CN"/>
        </w:rPr>
        <w:t>政策</w:t>
      </w:r>
      <w:r>
        <w:rPr>
          <w:rStyle w:val="5"/>
          <w:rFonts w:hint="eastAsia" w:ascii="仿宋" w:hAnsi="仿宋" w:eastAsia="仿宋"/>
          <w:szCs w:val="32"/>
          <w:lang w:val="en-US" w:eastAsia="zh-CN"/>
        </w:rPr>
        <w:fldChar w:fldCharType="end"/>
      </w:r>
      <w:r>
        <w:rPr>
          <w:rStyle w:val="5"/>
          <w:rFonts w:hint="eastAsia" w:ascii="仿宋" w:hAnsi="仿宋" w:eastAsia="仿宋"/>
          <w:szCs w:val="32"/>
          <w:lang w:val="en-US" w:eastAsia="zh-CN"/>
        </w:rPr>
        <w:t>、</w:t>
      </w:r>
      <w:r>
        <w:rPr>
          <w:rStyle w:val="5"/>
          <w:rFonts w:hint="eastAsia" w:ascii="仿宋" w:hAnsi="仿宋" w:eastAsia="仿宋"/>
          <w:szCs w:val="32"/>
          <w:lang w:val="en-US" w:eastAsia="zh-CN"/>
        </w:rPr>
        <w:fldChar w:fldCharType="begin"/>
      </w:r>
      <w:r>
        <w:rPr>
          <w:rStyle w:val="5"/>
          <w:rFonts w:hint="eastAsia" w:ascii="仿宋" w:hAnsi="仿宋" w:eastAsia="仿宋"/>
          <w:szCs w:val="32"/>
          <w:lang w:val="en-US" w:eastAsia="zh-CN"/>
        </w:rPr>
        <w:instrText xml:space="preserve"> HYPERLINK "http://www.so.com/s?q=%E6%B3%95%E8%A7%84&amp;ie=utf-8&amp;src=internal_wenda_recommend_textn" \t "_blank" </w:instrText>
      </w:r>
      <w:r>
        <w:rPr>
          <w:rStyle w:val="5"/>
          <w:rFonts w:hint="eastAsia" w:ascii="仿宋" w:hAnsi="仿宋" w:eastAsia="仿宋"/>
          <w:szCs w:val="32"/>
          <w:lang w:val="en-US" w:eastAsia="zh-CN"/>
        </w:rPr>
        <w:fldChar w:fldCharType="separate"/>
      </w:r>
      <w:r>
        <w:rPr>
          <w:rStyle w:val="5"/>
          <w:rFonts w:hint="eastAsia" w:ascii="仿宋" w:hAnsi="仿宋" w:eastAsia="仿宋"/>
          <w:szCs w:val="32"/>
          <w:lang w:val="en-US" w:eastAsia="zh-CN"/>
        </w:rPr>
        <w:t>法规</w:t>
      </w:r>
      <w:r>
        <w:rPr>
          <w:rStyle w:val="5"/>
          <w:rFonts w:hint="eastAsia" w:ascii="仿宋" w:hAnsi="仿宋" w:eastAsia="仿宋"/>
          <w:szCs w:val="32"/>
          <w:lang w:val="en-US" w:eastAsia="zh-CN"/>
        </w:rPr>
        <w:fldChar w:fldCharType="end"/>
      </w:r>
      <w:r>
        <w:rPr>
          <w:rStyle w:val="5"/>
          <w:rFonts w:hint="eastAsia" w:ascii="仿宋" w:hAnsi="仿宋" w:eastAsia="仿宋"/>
          <w:szCs w:val="32"/>
          <w:lang w:val="en-US" w:eastAsia="zh-CN"/>
        </w:rPr>
        <w:t>和</w:t>
      </w:r>
      <w:r>
        <w:rPr>
          <w:rStyle w:val="5"/>
          <w:rFonts w:hint="eastAsia" w:ascii="仿宋" w:hAnsi="仿宋" w:eastAsia="仿宋"/>
          <w:szCs w:val="32"/>
          <w:lang w:val="en-US" w:eastAsia="zh-CN"/>
        </w:rPr>
        <w:fldChar w:fldCharType="begin"/>
      </w:r>
      <w:r>
        <w:rPr>
          <w:rStyle w:val="5"/>
          <w:rFonts w:hint="eastAsia" w:ascii="仿宋" w:hAnsi="仿宋" w:eastAsia="仿宋"/>
          <w:szCs w:val="32"/>
          <w:lang w:val="en-US" w:eastAsia="zh-CN"/>
        </w:rPr>
        <w:instrText xml:space="preserve"> HYPERLINK "http://www.so.com/s?q=%E4%B8%8A%E7%BA%A7&amp;ie=utf-8&amp;src=internal_wenda_recommend_textn" \t "_blank" </w:instrText>
      </w:r>
      <w:r>
        <w:rPr>
          <w:rStyle w:val="5"/>
          <w:rFonts w:hint="eastAsia" w:ascii="仿宋" w:hAnsi="仿宋" w:eastAsia="仿宋"/>
          <w:szCs w:val="32"/>
          <w:lang w:val="en-US" w:eastAsia="zh-CN"/>
        </w:rPr>
        <w:fldChar w:fldCharType="separate"/>
      </w:r>
      <w:r>
        <w:rPr>
          <w:rStyle w:val="5"/>
          <w:rFonts w:hint="eastAsia" w:ascii="仿宋" w:hAnsi="仿宋" w:eastAsia="仿宋"/>
          <w:szCs w:val="32"/>
          <w:lang w:val="en-US" w:eastAsia="zh-CN"/>
        </w:rPr>
        <w:t>上级</w:t>
      </w:r>
      <w:r>
        <w:rPr>
          <w:rStyle w:val="5"/>
          <w:rFonts w:hint="eastAsia" w:ascii="仿宋" w:hAnsi="仿宋" w:eastAsia="仿宋"/>
          <w:szCs w:val="32"/>
          <w:lang w:val="en-US" w:eastAsia="zh-CN"/>
        </w:rPr>
        <w:fldChar w:fldCharType="end"/>
      </w:r>
      <w:r>
        <w:rPr>
          <w:rStyle w:val="5"/>
          <w:rFonts w:hint="eastAsia" w:ascii="仿宋" w:hAnsi="仿宋" w:eastAsia="仿宋"/>
          <w:szCs w:val="32"/>
          <w:lang w:val="en-US" w:eastAsia="zh-CN"/>
        </w:rPr>
        <w:fldChar w:fldCharType="begin"/>
      </w:r>
      <w:r>
        <w:rPr>
          <w:rStyle w:val="5"/>
          <w:rFonts w:hint="eastAsia" w:ascii="仿宋" w:hAnsi="仿宋" w:eastAsia="仿宋"/>
          <w:szCs w:val="32"/>
          <w:lang w:val="en-US" w:eastAsia="zh-CN"/>
        </w:rPr>
        <w:instrText xml:space="preserve"> HYPERLINK "http://www.so.com/s?q=%E6%95%99%E8%82%B2%E8%A1%8C%E6%94%BF%E9%83%A8%E9%97%A8&amp;ie=utf-8&amp;src=internal_wenda_recommend_textn" \t "_blank" </w:instrText>
      </w:r>
      <w:r>
        <w:rPr>
          <w:rStyle w:val="5"/>
          <w:rFonts w:hint="eastAsia" w:ascii="仿宋" w:hAnsi="仿宋" w:eastAsia="仿宋"/>
          <w:szCs w:val="32"/>
          <w:lang w:val="en-US" w:eastAsia="zh-CN"/>
        </w:rPr>
        <w:fldChar w:fldCharType="separate"/>
      </w:r>
      <w:r>
        <w:rPr>
          <w:rStyle w:val="5"/>
          <w:rFonts w:hint="eastAsia" w:ascii="仿宋" w:hAnsi="仿宋" w:eastAsia="仿宋"/>
          <w:szCs w:val="32"/>
          <w:lang w:val="en-US" w:eastAsia="zh-CN"/>
        </w:rPr>
        <w:t>教育行政部门</w:t>
      </w:r>
      <w:r>
        <w:rPr>
          <w:rStyle w:val="5"/>
          <w:rFonts w:hint="eastAsia" w:ascii="仿宋" w:hAnsi="仿宋" w:eastAsia="仿宋"/>
          <w:szCs w:val="32"/>
          <w:lang w:val="en-US" w:eastAsia="zh-CN"/>
        </w:rPr>
        <w:fldChar w:fldCharType="end"/>
      </w:r>
      <w:r>
        <w:rPr>
          <w:rStyle w:val="5"/>
          <w:rFonts w:hint="eastAsia" w:ascii="仿宋" w:hAnsi="仿宋" w:eastAsia="仿宋"/>
          <w:szCs w:val="32"/>
          <w:lang w:val="en-US" w:eastAsia="zh-CN"/>
        </w:rPr>
        <w:t>的指示，结合本</w:t>
      </w:r>
      <w:r>
        <w:rPr>
          <w:rStyle w:val="5"/>
          <w:rFonts w:hint="eastAsia" w:ascii="仿宋" w:hAnsi="仿宋" w:eastAsia="仿宋"/>
          <w:szCs w:val="32"/>
          <w:lang w:val="en-US" w:eastAsia="zh-CN"/>
        </w:rPr>
        <w:fldChar w:fldCharType="begin"/>
      </w:r>
      <w:r>
        <w:rPr>
          <w:rStyle w:val="5"/>
          <w:rFonts w:hint="eastAsia" w:ascii="仿宋" w:hAnsi="仿宋" w:eastAsia="仿宋"/>
          <w:szCs w:val="32"/>
          <w:lang w:val="en-US" w:eastAsia="zh-CN"/>
        </w:rPr>
        <w:instrText xml:space="preserve"> HYPERLINK "http://www.so.com/s?q=%E8%BE%96%E5%8C%BA&amp;ie=utf-8&amp;src=internal_wenda_recommend_textn" \t "_blank" </w:instrText>
      </w:r>
      <w:r>
        <w:rPr>
          <w:rStyle w:val="5"/>
          <w:rFonts w:hint="eastAsia" w:ascii="仿宋" w:hAnsi="仿宋" w:eastAsia="仿宋"/>
          <w:szCs w:val="32"/>
          <w:lang w:val="en-US" w:eastAsia="zh-CN"/>
        </w:rPr>
        <w:fldChar w:fldCharType="separate"/>
      </w:r>
      <w:r>
        <w:rPr>
          <w:rStyle w:val="5"/>
          <w:rFonts w:hint="eastAsia" w:ascii="仿宋" w:hAnsi="仿宋" w:eastAsia="仿宋"/>
          <w:szCs w:val="32"/>
          <w:lang w:val="en-US" w:eastAsia="zh-CN"/>
        </w:rPr>
        <w:t>辖区</w:t>
      </w:r>
      <w:r>
        <w:rPr>
          <w:rStyle w:val="5"/>
          <w:rFonts w:hint="eastAsia" w:ascii="仿宋" w:hAnsi="仿宋" w:eastAsia="仿宋"/>
          <w:szCs w:val="32"/>
          <w:lang w:val="en-US" w:eastAsia="zh-CN"/>
        </w:rPr>
        <w:fldChar w:fldCharType="end"/>
      </w:r>
      <w:r>
        <w:rPr>
          <w:rStyle w:val="5"/>
          <w:rFonts w:hint="eastAsia" w:ascii="仿宋" w:hAnsi="仿宋" w:eastAsia="仿宋"/>
          <w:szCs w:val="32"/>
          <w:lang w:val="en-US" w:eastAsia="zh-CN"/>
        </w:rPr>
        <w:fldChar w:fldCharType="begin"/>
      </w:r>
      <w:r>
        <w:rPr>
          <w:rStyle w:val="5"/>
          <w:rFonts w:hint="eastAsia" w:ascii="仿宋" w:hAnsi="仿宋" w:eastAsia="仿宋"/>
          <w:szCs w:val="32"/>
          <w:lang w:val="en-US" w:eastAsia="zh-CN"/>
        </w:rPr>
        <w:instrText xml:space="preserve"> HYPERLINK "http://www.so.com/s?q=%E5%AE%9E%E9%99%85&amp;ie=utf-8&amp;src=internal_wenda_recommend_textn" \t "_blank" </w:instrText>
      </w:r>
      <w:r>
        <w:rPr>
          <w:rStyle w:val="5"/>
          <w:rFonts w:hint="eastAsia" w:ascii="仿宋" w:hAnsi="仿宋" w:eastAsia="仿宋"/>
          <w:szCs w:val="32"/>
          <w:lang w:val="en-US" w:eastAsia="zh-CN"/>
        </w:rPr>
        <w:fldChar w:fldCharType="separate"/>
      </w:r>
      <w:r>
        <w:rPr>
          <w:rStyle w:val="5"/>
          <w:rFonts w:hint="eastAsia" w:ascii="仿宋" w:hAnsi="仿宋" w:eastAsia="仿宋"/>
          <w:szCs w:val="32"/>
          <w:lang w:val="en-US" w:eastAsia="zh-CN"/>
        </w:rPr>
        <w:t>实际</w:t>
      </w:r>
      <w:r>
        <w:rPr>
          <w:rStyle w:val="5"/>
          <w:rFonts w:hint="eastAsia" w:ascii="仿宋" w:hAnsi="仿宋" w:eastAsia="仿宋"/>
          <w:szCs w:val="32"/>
          <w:lang w:val="en-US" w:eastAsia="zh-CN"/>
        </w:rPr>
        <w:fldChar w:fldCharType="end"/>
      </w:r>
      <w:r>
        <w:rPr>
          <w:rStyle w:val="5"/>
          <w:rFonts w:hint="eastAsia" w:ascii="仿宋" w:hAnsi="仿宋" w:eastAsia="仿宋"/>
          <w:szCs w:val="32"/>
          <w:lang w:val="en-US" w:eastAsia="zh-CN"/>
        </w:rPr>
        <w:t>研究制定本辖区</w:t>
      </w:r>
      <w:r>
        <w:rPr>
          <w:rStyle w:val="5"/>
          <w:rFonts w:hint="eastAsia" w:ascii="仿宋" w:hAnsi="仿宋" w:eastAsia="仿宋"/>
          <w:szCs w:val="32"/>
          <w:lang w:val="en-US" w:eastAsia="zh-CN"/>
        </w:rPr>
        <w:fldChar w:fldCharType="begin"/>
      </w:r>
      <w:r>
        <w:rPr>
          <w:rStyle w:val="5"/>
          <w:rFonts w:hint="eastAsia" w:ascii="仿宋" w:hAnsi="仿宋" w:eastAsia="仿宋"/>
          <w:szCs w:val="32"/>
          <w:lang w:val="en-US" w:eastAsia="zh-CN"/>
        </w:rPr>
        <w:instrText xml:space="preserve"> HYPERLINK "http://www.so.com/s?q=%E6%95%99%E8%82%B2%E4%BA%8B%E4%B8%9A&amp;ie=utf-8&amp;src=internal_wenda_recommend_textn" \t "_blank" </w:instrText>
      </w:r>
      <w:r>
        <w:rPr>
          <w:rStyle w:val="5"/>
          <w:rFonts w:hint="eastAsia" w:ascii="仿宋" w:hAnsi="仿宋" w:eastAsia="仿宋"/>
          <w:szCs w:val="32"/>
          <w:lang w:val="en-US" w:eastAsia="zh-CN"/>
        </w:rPr>
        <w:fldChar w:fldCharType="separate"/>
      </w:r>
      <w:r>
        <w:rPr>
          <w:rStyle w:val="5"/>
          <w:rFonts w:hint="eastAsia" w:ascii="仿宋" w:hAnsi="仿宋" w:eastAsia="仿宋"/>
          <w:szCs w:val="32"/>
          <w:lang w:val="en-US" w:eastAsia="zh-CN"/>
        </w:rPr>
        <w:t>教育事业</w:t>
      </w:r>
      <w:r>
        <w:rPr>
          <w:rStyle w:val="5"/>
          <w:rFonts w:hint="eastAsia" w:ascii="仿宋" w:hAnsi="仿宋" w:eastAsia="仿宋"/>
          <w:szCs w:val="32"/>
          <w:lang w:val="en-US" w:eastAsia="zh-CN"/>
        </w:rPr>
        <w:fldChar w:fldCharType="end"/>
      </w:r>
      <w:r>
        <w:rPr>
          <w:rStyle w:val="5"/>
          <w:rFonts w:hint="eastAsia" w:ascii="仿宋" w:hAnsi="仿宋" w:eastAsia="仿宋"/>
          <w:szCs w:val="32"/>
          <w:lang w:val="en-US" w:eastAsia="zh-CN"/>
        </w:rPr>
        <w:t>的</w:t>
      </w:r>
      <w:r>
        <w:rPr>
          <w:rStyle w:val="5"/>
          <w:rFonts w:hint="eastAsia" w:ascii="仿宋" w:hAnsi="仿宋" w:eastAsia="仿宋"/>
          <w:szCs w:val="32"/>
          <w:lang w:val="en-US" w:eastAsia="zh-CN"/>
        </w:rPr>
        <w:fldChar w:fldCharType="begin"/>
      </w:r>
      <w:r>
        <w:rPr>
          <w:rStyle w:val="5"/>
          <w:rFonts w:hint="eastAsia" w:ascii="仿宋" w:hAnsi="仿宋" w:eastAsia="仿宋"/>
          <w:szCs w:val="32"/>
          <w:lang w:val="en-US" w:eastAsia="zh-CN"/>
        </w:rPr>
        <w:instrText xml:space="preserve"> HYPERLINK "http://www.so.com/s?q=%E5%8F%91%E5%B1%95%E8%A7%84%E5%88%92&amp;ie=utf-8&amp;src=internal_wenda_recommend_textn" \t "_blank" </w:instrText>
      </w:r>
      <w:r>
        <w:rPr>
          <w:rStyle w:val="5"/>
          <w:rFonts w:hint="eastAsia" w:ascii="仿宋" w:hAnsi="仿宋" w:eastAsia="仿宋"/>
          <w:szCs w:val="32"/>
          <w:lang w:val="en-US" w:eastAsia="zh-CN"/>
        </w:rPr>
        <w:fldChar w:fldCharType="separate"/>
      </w:r>
      <w:r>
        <w:rPr>
          <w:rStyle w:val="5"/>
          <w:rFonts w:hint="eastAsia" w:ascii="仿宋" w:hAnsi="仿宋" w:eastAsia="仿宋"/>
          <w:szCs w:val="32"/>
          <w:lang w:val="en-US" w:eastAsia="zh-CN"/>
        </w:rPr>
        <w:t>发展规划</w:t>
      </w:r>
      <w:r>
        <w:rPr>
          <w:rStyle w:val="5"/>
          <w:rFonts w:hint="eastAsia" w:ascii="仿宋" w:hAnsi="仿宋" w:eastAsia="仿宋"/>
          <w:szCs w:val="32"/>
          <w:lang w:val="en-US" w:eastAsia="zh-CN"/>
        </w:rPr>
        <w:fldChar w:fldCharType="end"/>
      </w:r>
      <w:r>
        <w:rPr>
          <w:rStyle w:val="5"/>
          <w:rFonts w:hint="eastAsia" w:ascii="仿宋" w:hAnsi="仿宋" w:eastAsia="仿宋"/>
          <w:szCs w:val="32"/>
          <w:lang w:val="en-US" w:eastAsia="zh-CN"/>
        </w:rPr>
        <w:t>和各项计划，实施办法和补充规定，并组织实施。</w:t>
      </w:r>
    </w:p>
    <w:p>
      <w:pPr>
        <w:ind w:firstLine="640" w:firstLineChars="200"/>
        <w:rPr>
          <w:rStyle w:val="5"/>
          <w:rFonts w:hint="eastAsia" w:ascii="仿宋" w:hAnsi="仿宋" w:eastAsia="仿宋"/>
          <w:szCs w:val="32"/>
          <w:lang w:val="en-US" w:eastAsia="zh-CN"/>
        </w:rPr>
      </w:pPr>
      <w:r>
        <w:rPr>
          <w:rStyle w:val="5"/>
          <w:rFonts w:hint="eastAsia" w:ascii="仿宋" w:hAnsi="仿宋" w:eastAsia="仿宋"/>
          <w:szCs w:val="32"/>
          <w:lang w:val="en-US" w:eastAsia="zh-CN"/>
        </w:rPr>
        <w:t>2.管理和指导本辖区基础教育、</w:t>
      </w:r>
      <w:r>
        <w:rPr>
          <w:rStyle w:val="5"/>
          <w:rFonts w:hint="eastAsia" w:ascii="仿宋" w:hAnsi="仿宋" w:eastAsia="仿宋"/>
          <w:szCs w:val="32"/>
          <w:lang w:val="en-US" w:eastAsia="zh-CN"/>
        </w:rPr>
        <w:fldChar w:fldCharType="begin"/>
      </w:r>
      <w:r>
        <w:rPr>
          <w:rStyle w:val="5"/>
          <w:rFonts w:hint="eastAsia" w:ascii="仿宋" w:hAnsi="仿宋" w:eastAsia="仿宋"/>
          <w:szCs w:val="32"/>
          <w:lang w:val="en-US" w:eastAsia="zh-CN"/>
        </w:rPr>
        <w:instrText xml:space="preserve"> HYPERLINK "http://www.so.com/s?q=%E8%81%8C%E4%B8%9A%E6%8A%80%E6%9C%AF%E6%95%99%E8%82%B2&amp;ie=utf-8&amp;src=internal_wenda_recommend_textn" \t "_blank" </w:instrText>
      </w:r>
      <w:r>
        <w:rPr>
          <w:rStyle w:val="5"/>
          <w:rFonts w:hint="eastAsia" w:ascii="仿宋" w:hAnsi="仿宋" w:eastAsia="仿宋"/>
          <w:szCs w:val="32"/>
          <w:lang w:val="en-US" w:eastAsia="zh-CN"/>
        </w:rPr>
        <w:fldChar w:fldCharType="separate"/>
      </w:r>
      <w:r>
        <w:rPr>
          <w:rStyle w:val="5"/>
          <w:rFonts w:hint="eastAsia" w:ascii="仿宋" w:hAnsi="仿宋" w:eastAsia="仿宋"/>
          <w:szCs w:val="32"/>
          <w:lang w:val="en-US" w:eastAsia="zh-CN"/>
        </w:rPr>
        <w:t>职业技术教育</w:t>
      </w:r>
      <w:r>
        <w:rPr>
          <w:rStyle w:val="5"/>
          <w:rFonts w:hint="eastAsia" w:ascii="仿宋" w:hAnsi="仿宋" w:eastAsia="仿宋"/>
          <w:szCs w:val="32"/>
          <w:lang w:val="en-US" w:eastAsia="zh-CN"/>
        </w:rPr>
        <w:fldChar w:fldCharType="end"/>
      </w:r>
      <w:r>
        <w:rPr>
          <w:rStyle w:val="5"/>
          <w:rFonts w:hint="eastAsia" w:ascii="仿宋" w:hAnsi="仿宋" w:eastAsia="仿宋"/>
          <w:szCs w:val="32"/>
          <w:lang w:val="en-US" w:eastAsia="zh-CN"/>
        </w:rPr>
        <w:t>、成人教育和特殊教育；会同有关部门管理、指导、协调各行业、各</w:t>
      </w:r>
      <w:r>
        <w:rPr>
          <w:rStyle w:val="5"/>
          <w:rFonts w:hint="eastAsia" w:ascii="仿宋" w:hAnsi="仿宋" w:eastAsia="仿宋"/>
          <w:szCs w:val="32"/>
          <w:lang w:val="en-US" w:eastAsia="zh-CN"/>
        </w:rPr>
        <w:fldChar w:fldCharType="begin"/>
      </w:r>
      <w:r>
        <w:rPr>
          <w:rStyle w:val="5"/>
          <w:rFonts w:hint="eastAsia" w:ascii="仿宋" w:hAnsi="仿宋" w:eastAsia="仿宋"/>
          <w:szCs w:val="32"/>
          <w:lang w:val="en-US" w:eastAsia="zh-CN"/>
        </w:rPr>
        <w:instrText xml:space="preserve"> HYPERLINK "http://www.so.com/s?q=%E9%83%A8%E9%97%A8&amp;ie=utf-8&amp;src=internal_wenda_recommend_textn" \t "_blank" </w:instrText>
      </w:r>
      <w:r>
        <w:rPr>
          <w:rStyle w:val="5"/>
          <w:rFonts w:hint="eastAsia" w:ascii="仿宋" w:hAnsi="仿宋" w:eastAsia="仿宋"/>
          <w:szCs w:val="32"/>
          <w:lang w:val="en-US" w:eastAsia="zh-CN"/>
        </w:rPr>
        <w:fldChar w:fldCharType="separate"/>
      </w:r>
      <w:r>
        <w:rPr>
          <w:rStyle w:val="5"/>
          <w:rFonts w:hint="eastAsia" w:ascii="仿宋" w:hAnsi="仿宋" w:eastAsia="仿宋"/>
          <w:szCs w:val="32"/>
          <w:lang w:val="en-US" w:eastAsia="zh-CN"/>
        </w:rPr>
        <w:t>部门</w:t>
      </w:r>
      <w:r>
        <w:rPr>
          <w:rStyle w:val="5"/>
          <w:rFonts w:hint="eastAsia" w:ascii="仿宋" w:hAnsi="仿宋" w:eastAsia="仿宋"/>
          <w:szCs w:val="32"/>
          <w:lang w:val="en-US" w:eastAsia="zh-CN"/>
        </w:rPr>
        <w:fldChar w:fldCharType="end"/>
      </w:r>
      <w:r>
        <w:rPr>
          <w:rStyle w:val="5"/>
          <w:rFonts w:hint="eastAsia" w:ascii="仿宋" w:hAnsi="仿宋" w:eastAsia="仿宋"/>
          <w:szCs w:val="32"/>
          <w:lang w:val="en-US" w:eastAsia="zh-CN"/>
        </w:rPr>
        <w:t>的教育工作。</w:t>
      </w:r>
    </w:p>
    <w:p>
      <w:pPr>
        <w:ind w:firstLine="640" w:firstLineChars="200"/>
        <w:rPr>
          <w:rStyle w:val="5"/>
          <w:rFonts w:hint="eastAsia" w:ascii="仿宋" w:hAnsi="仿宋" w:eastAsia="仿宋"/>
          <w:szCs w:val="32"/>
          <w:lang w:val="en-US" w:eastAsia="zh-CN"/>
        </w:rPr>
      </w:pPr>
      <w:r>
        <w:rPr>
          <w:rStyle w:val="5"/>
          <w:rFonts w:hint="eastAsia" w:ascii="仿宋" w:hAnsi="仿宋" w:eastAsia="仿宋"/>
          <w:szCs w:val="32"/>
          <w:lang w:val="en-US" w:eastAsia="zh-CN"/>
        </w:rPr>
        <w:t>3.规划、协调指导各类学校的教学改革工作；负责指导开展</w:t>
      </w:r>
      <w:r>
        <w:rPr>
          <w:rStyle w:val="5"/>
          <w:rFonts w:hint="eastAsia" w:ascii="仿宋" w:hAnsi="仿宋" w:eastAsia="仿宋"/>
          <w:szCs w:val="32"/>
          <w:lang w:val="en-US" w:eastAsia="zh-CN"/>
        </w:rPr>
        <w:fldChar w:fldCharType="begin"/>
      </w:r>
      <w:r>
        <w:rPr>
          <w:rStyle w:val="5"/>
          <w:rFonts w:hint="eastAsia" w:ascii="仿宋" w:hAnsi="仿宋" w:eastAsia="仿宋"/>
          <w:szCs w:val="32"/>
          <w:lang w:val="en-US" w:eastAsia="zh-CN"/>
        </w:rPr>
        <w:instrText xml:space="preserve"> HYPERLINK "http://www.so.com/s?q=%E6%95%99%E8%82%B2%E7%A7%91%E5%AD%A6&amp;ie=utf-8&amp;src=internal_wenda_recommend_textn" \t "_blank" </w:instrText>
      </w:r>
      <w:r>
        <w:rPr>
          <w:rStyle w:val="5"/>
          <w:rFonts w:hint="eastAsia" w:ascii="仿宋" w:hAnsi="仿宋" w:eastAsia="仿宋"/>
          <w:szCs w:val="32"/>
          <w:lang w:val="en-US" w:eastAsia="zh-CN"/>
        </w:rPr>
        <w:fldChar w:fldCharType="separate"/>
      </w:r>
      <w:r>
        <w:rPr>
          <w:rStyle w:val="5"/>
          <w:rFonts w:hint="eastAsia" w:ascii="仿宋" w:hAnsi="仿宋" w:eastAsia="仿宋"/>
          <w:szCs w:val="32"/>
          <w:lang w:val="en-US" w:eastAsia="zh-CN"/>
        </w:rPr>
        <w:t>教育科学</w:t>
      </w:r>
      <w:r>
        <w:rPr>
          <w:rStyle w:val="5"/>
          <w:rFonts w:hint="eastAsia" w:ascii="仿宋" w:hAnsi="仿宋" w:eastAsia="仿宋"/>
          <w:szCs w:val="32"/>
          <w:lang w:val="en-US" w:eastAsia="zh-CN"/>
        </w:rPr>
        <w:fldChar w:fldCharType="end"/>
      </w:r>
      <w:r>
        <w:rPr>
          <w:rStyle w:val="5"/>
          <w:rFonts w:hint="eastAsia" w:ascii="仿宋" w:hAnsi="仿宋" w:eastAsia="仿宋"/>
          <w:szCs w:val="32"/>
          <w:lang w:val="en-US" w:eastAsia="zh-CN"/>
        </w:rPr>
        <w:t>研究和教学研究；指导我县教育综合改革工作。按照管理权限负责本地各类学校的开办、撤销和合并及其专业设置的审核或报批；统筹协调和指导</w:t>
      </w:r>
      <w:r>
        <w:rPr>
          <w:rStyle w:val="5"/>
          <w:rFonts w:hint="eastAsia" w:ascii="仿宋" w:hAnsi="仿宋" w:eastAsia="仿宋"/>
          <w:szCs w:val="32"/>
          <w:lang w:val="en-US" w:eastAsia="zh-CN"/>
        </w:rPr>
        <w:fldChar w:fldCharType="begin"/>
      </w:r>
      <w:r>
        <w:rPr>
          <w:rStyle w:val="5"/>
          <w:rFonts w:hint="eastAsia" w:ascii="仿宋" w:hAnsi="仿宋" w:eastAsia="仿宋"/>
          <w:szCs w:val="32"/>
          <w:lang w:val="en-US" w:eastAsia="zh-CN"/>
        </w:rPr>
        <w:instrText xml:space="preserve"> HYPERLINK "http://www.so.com/s?q=%E7%A4%BE%E4%BC%9A%E5%8A%9B%E9%87%8F&amp;ie=utf-8&amp;src=internal_wenda_recommend_textn" \t "_blank" </w:instrText>
      </w:r>
      <w:r>
        <w:rPr>
          <w:rStyle w:val="5"/>
          <w:rFonts w:hint="eastAsia" w:ascii="仿宋" w:hAnsi="仿宋" w:eastAsia="仿宋"/>
          <w:szCs w:val="32"/>
          <w:lang w:val="en-US" w:eastAsia="zh-CN"/>
        </w:rPr>
        <w:fldChar w:fldCharType="separate"/>
      </w:r>
      <w:r>
        <w:rPr>
          <w:rStyle w:val="5"/>
          <w:rFonts w:hint="eastAsia" w:ascii="仿宋" w:hAnsi="仿宋" w:eastAsia="仿宋"/>
          <w:szCs w:val="32"/>
          <w:lang w:val="en-US" w:eastAsia="zh-CN"/>
        </w:rPr>
        <w:t>社会力量</w:t>
      </w:r>
      <w:r>
        <w:rPr>
          <w:rStyle w:val="5"/>
          <w:rFonts w:hint="eastAsia" w:ascii="仿宋" w:hAnsi="仿宋" w:eastAsia="仿宋"/>
          <w:szCs w:val="32"/>
          <w:lang w:val="en-US" w:eastAsia="zh-CN"/>
        </w:rPr>
        <w:fldChar w:fldCharType="end"/>
      </w:r>
      <w:r>
        <w:rPr>
          <w:rStyle w:val="5"/>
          <w:rFonts w:hint="eastAsia" w:ascii="仿宋" w:hAnsi="仿宋" w:eastAsia="仿宋"/>
          <w:szCs w:val="32"/>
          <w:lang w:val="en-US" w:eastAsia="zh-CN"/>
        </w:rPr>
        <w:t>办学。</w:t>
      </w:r>
    </w:p>
    <w:p>
      <w:pPr>
        <w:ind w:firstLine="640" w:firstLineChars="200"/>
        <w:rPr>
          <w:rStyle w:val="5"/>
          <w:rFonts w:hint="eastAsia" w:ascii="仿宋" w:hAnsi="仿宋" w:eastAsia="仿宋"/>
          <w:szCs w:val="32"/>
          <w:lang w:val="en-US" w:eastAsia="zh-CN"/>
        </w:rPr>
      </w:pPr>
      <w:r>
        <w:rPr>
          <w:rStyle w:val="5"/>
          <w:rFonts w:hint="eastAsia" w:ascii="仿宋" w:hAnsi="仿宋" w:eastAsia="仿宋"/>
          <w:szCs w:val="32"/>
          <w:lang w:val="en-US" w:eastAsia="zh-CN"/>
        </w:rPr>
        <w:t>4.负责教育方针、政策、法规的宣传工作；指导学校思想品德、</w:t>
      </w:r>
      <w:r>
        <w:rPr>
          <w:rStyle w:val="5"/>
          <w:rFonts w:hint="eastAsia" w:ascii="仿宋" w:hAnsi="仿宋" w:eastAsia="仿宋"/>
          <w:szCs w:val="32"/>
          <w:lang w:val="en-US" w:eastAsia="zh-CN"/>
        </w:rPr>
        <w:fldChar w:fldCharType="begin"/>
      </w:r>
      <w:r>
        <w:rPr>
          <w:rStyle w:val="5"/>
          <w:rFonts w:hint="eastAsia" w:ascii="仿宋" w:hAnsi="仿宋" w:eastAsia="仿宋"/>
          <w:szCs w:val="32"/>
          <w:lang w:val="en-US" w:eastAsia="zh-CN"/>
        </w:rPr>
        <w:instrText xml:space="preserve"> HYPERLINK "http://www.so.com/s?q=%E4%BD%93%E8%82%B2&amp;ie=utf-8&amp;src=internal_wenda_recommend_textn" \t "_blank" </w:instrText>
      </w:r>
      <w:r>
        <w:rPr>
          <w:rStyle w:val="5"/>
          <w:rFonts w:hint="eastAsia" w:ascii="仿宋" w:hAnsi="仿宋" w:eastAsia="仿宋"/>
          <w:szCs w:val="32"/>
          <w:lang w:val="en-US" w:eastAsia="zh-CN"/>
        </w:rPr>
        <w:fldChar w:fldCharType="separate"/>
      </w:r>
      <w:r>
        <w:rPr>
          <w:rStyle w:val="5"/>
          <w:rFonts w:hint="eastAsia" w:ascii="仿宋" w:hAnsi="仿宋" w:eastAsia="仿宋"/>
          <w:szCs w:val="32"/>
          <w:lang w:val="en-US" w:eastAsia="zh-CN"/>
        </w:rPr>
        <w:t>体育</w:t>
      </w:r>
      <w:r>
        <w:rPr>
          <w:rStyle w:val="5"/>
          <w:rFonts w:hint="eastAsia" w:ascii="仿宋" w:hAnsi="仿宋" w:eastAsia="仿宋"/>
          <w:szCs w:val="32"/>
          <w:lang w:val="en-US" w:eastAsia="zh-CN"/>
        </w:rPr>
        <w:fldChar w:fldCharType="end"/>
      </w:r>
      <w:r>
        <w:rPr>
          <w:rStyle w:val="5"/>
          <w:rFonts w:hint="eastAsia" w:ascii="仿宋" w:hAnsi="仿宋" w:eastAsia="仿宋"/>
          <w:szCs w:val="32"/>
          <w:lang w:val="en-US" w:eastAsia="zh-CN"/>
        </w:rPr>
        <w:t>、卫生、艺术和国防教育工作；负责高中毕业会考工作。</w:t>
      </w:r>
    </w:p>
    <w:p>
      <w:pPr>
        <w:ind w:firstLine="640" w:firstLineChars="200"/>
        <w:rPr>
          <w:rStyle w:val="5"/>
          <w:rFonts w:hint="eastAsia" w:ascii="仿宋" w:hAnsi="仿宋" w:eastAsia="仿宋"/>
          <w:szCs w:val="32"/>
          <w:lang w:val="en-US" w:eastAsia="zh-CN"/>
        </w:rPr>
      </w:pPr>
      <w:r>
        <w:rPr>
          <w:rStyle w:val="5"/>
          <w:rFonts w:hint="eastAsia" w:ascii="仿宋" w:hAnsi="仿宋" w:eastAsia="仿宋"/>
          <w:szCs w:val="32"/>
          <w:lang w:val="en-US" w:eastAsia="zh-CN"/>
        </w:rPr>
        <w:t>5.负责辖区学校的稳定、</w:t>
      </w:r>
      <w:r>
        <w:rPr>
          <w:rStyle w:val="5"/>
          <w:rFonts w:hint="eastAsia" w:ascii="仿宋" w:hAnsi="仿宋" w:eastAsia="仿宋"/>
          <w:szCs w:val="32"/>
          <w:lang w:val="en-US" w:eastAsia="zh-CN"/>
        </w:rPr>
        <w:fldChar w:fldCharType="begin"/>
      </w:r>
      <w:r>
        <w:rPr>
          <w:rStyle w:val="5"/>
          <w:rFonts w:hint="eastAsia" w:ascii="仿宋" w:hAnsi="仿宋" w:eastAsia="仿宋"/>
          <w:szCs w:val="32"/>
          <w:lang w:val="en-US" w:eastAsia="zh-CN"/>
        </w:rPr>
        <w:instrText xml:space="preserve"> HYPERLINK "http://www.so.com/s?q=%E5%AE%89%E5%85%A8%E4%BF%9D%E5%8D%AB&amp;ie=utf-8&amp;src=internal_wenda_recommend_textn" \t "_blank" </w:instrText>
      </w:r>
      <w:r>
        <w:rPr>
          <w:rStyle w:val="5"/>
          <w:rFonts w:hint="eastAsia" w:ascii="仿宋" w:hAnsi="仿宋" w:eastAsia="仿宋"/>
          <w:szCs w:val="32"/>
          <w:lang w:val="en-US" w:eastAsia="zh-CN"/>
        </w:rPr>
        <w:fldChar w:fldCharType="separate"/>
      </w:r>
      <w:r>
        <w:rPr>
          <w:rStyle w:val="5"/>
          <w:rFonts w:hint="eastAsia" w:ascii="仿宋" w:hAnsi="仿宋" w:eastAsia="仿宋"/>
          <w:szCs w:val="32"/>
          <w:lang w:val="en-US" w:eastAsia="zh-CN"/>
        </w:rPr>
        <w:t>安全保卫</w:t>
      </w:r>
      <w:r>
        <w:rPr>
          <w:rStyle w:val="5"/>
          <w:rFonts w:hint="eastAsia" w:ascii="仿宋" w:hAnsi="仿宋" w:eastAsia="仿宋"/>
          <w:szCs w:val="32"/>
          <w:lang w:val="en-US" w:eastAsia="zh-CN"/>
        </w:rPr>
        <w:fldChar w:fldCharType="end"/>
      </w:r>
      <w:r>
        <w:rPr>
          <w:rStyle w:val="5"/>
          <w:rFonts w:hint="eastAsia" w:ascii="仿宋" w:hAnsi="仿宋" w:eastAsia="仿宋"/>
          <w:szCs w:val="32"/>
          <w:lang w:val="en-US" w:eastAsia="zh-CN"/>
        </w:rPr>
        <w:t>工作，协同有关部门处理突发事件。</w:t>
      </w:r>
    </w:p>
    <w:p>
      <w:pPr>
        <w:ind w:firstLine="640" w:firstLineChars="200"/>
        <w:rPr>
          <w:rStyle w:val="5"/>
          <w:rFonts w:hint="eastAsia" w:ascii="仿宋" w:hAnsi="仿宋" w:eastAsia="仿宋"/>
          <w:szCs w:val="32"/>
          <w:lang w:val="en-US" w:eastAsia="zh-CN"/>
        </w:rPr>
      </w:pPr>
      <w:r>
        <w:rPr>
          <w:rStyle w:val="5"/>
          <w:rFonts w:hint="eastAsia" w:ascii="仿宋" w:hAnsi="仿宋" w:eastAsia="仿宋"/>
          <w:szCs w:val="32"/>
          <w:lang w:val="en-US" w:eastAsia="zh-CN"/>
        </w:rPr>
        <w:t>6.负责语言文字和指导</w:t>
      </w:r>
      <w:r>
        <w:rPr>
          <w:rStyle w:val="5"/>
          <w:rFonts w:hint="eastAsia" w:ascii="仿宋" w:hAnsi="仿宋" w:eastAsia="仿宋"/>
          <w:szCs w:val="32"/>
          <w:lang w:val="en-US" w:eastAsia="zh-CN"/>
        </w:rPr>
        <w:fldChar w:fldCharType="begin"/>
      </w:r>
      <w:r>
        <w:rPr>
          <w:rStyle w:val="5"/>
          <w:rFonts w:hint="eastAsia" w:ascii="仿宋" w:hAnsi="仿宋" w:eastAsia="仿宋"/>
          <w:szCs w:val="32"/>
          <w:lang w:val="en-US" w:eastAsia="zh-CN"/>
        </w:rPr>
        <w:instrText xml:space="preserve"> HYPERLINK "http://www.so.com/s?q=%E6%8E%A8%E5%B9%BF%E6%99%AE%E9%80%9A%E8%AF%9D&amp;ie=utf-8&amp;src=internal_wenda_recommend_textn" \t "_blank" </w:instrText>
      </w:r>
      <w:r>
        <w:rPr>
          <w:rStyle w:val="5"/>
          <w:rFonts w:hint="eastAsia" w:ascii="仿宋" w:hAnsi="仿宋" w:eastAsia="仿宋"/>
          <w:szCs w:val="32"/>
          <w:lang w:val="en-US" w:eastAsia="zh-CN"/>
        </w:rPr>
        <w:fldChar w:fldCharType="separate"/>
      </w:r>
      <w:r>
        <w:rPr>
          <w:rStyle w:val="5"/>
          <w:rFonts w:hint="eastAsia" w:ascii="仿宋" w:hAnsi="仿宋" w:eastAsia="仿宋"/>
          <w:szCs w:val="32"/>
          <w:lang w:val="en-US" w:eastAsia="zh-CN"/>
        </w:rPr>
        <w:t>推广普通话</w:t>
      </w:r>
      <w:r>
        <w:rPr>
          <w:rStyle w:val="5"/>
          <w:rFonts w:hint="eastAsia" w:ascii="仿宋" w:hAnsi="仿宋" w:eastAsia="仿宋"/>
          <w:szCs w:val="32"/>
          <w:lang w:val="en-US" w:eastAsia="zh-CN"/>
        </w:rPr>
        <w:fldChar w:fldCharType="end"/>
      </w:r>
      <w:r>
        <w:rPr>
          <w:rStyle w:val="5"/>
          <w:rFonts w:hint="eastAsia" w:ascii="仿宋" w:hAnsi="仿宋" w:eastAsia="仿宋"/>
          <w:szCs w:val="32"/>
          <w:lang w:val="en-US" w:eastAsia="zh-CN"/>
        </w:rPr>
        <w:t>工作。</w:t>
      </w:r>
    </w:p>
    <w:p>
      <w:pPr>
        <w:ind w:firstLine="0"/>
        <w:rPr>
          <w:rStyle w:val="5"/>
          <w:rFonts w:ascii="仿宋" w:hAnsi="仿宋" w:eastAsia="仿宋"/>
          <w:szCs w:val="32"/>
        </w:rPr>
      </w:pPr>
    </w:p>
    <w:p>
      <w:pPr>
        <w:ind w:firstLine="0"/>
        <w:rPr>
          <w:rStyle w:val="5"/>
          <w:rFonts w:ascii="仿宋" w:hAnsi="仿宋" w:eastAsia="仿宋"/>
          <w:b/>
          <w:szCs w:val="32"/>
        </w:rPr>
      </w:pPr>
      <w:r>
        <w:rPr>
          <w:rStyle w:val="5"/>
          <w:rFonts w:ascii="仿宋" w:hAnsi="仿宋" w:eastAsia="仿宋"/>
          <w:b/>
          <w:szCs w:val="32"/>
        </w:rPr>
        <w:t>二、部门机构设置情况</w:t>
      </w:r>
    </w:p>
    <w:p>
      <w:pPr>
        <w:spacing w:line="550" w:lineRule="exact"/>
        <w:ind w:firstLine="640" w:firstLineChars="200"/>
        <w:rPr>
          <w:rStyle w:val="5"/>
          <w:rFonts w:hint="eastAsia" w:ascii="仿宋" w:hAnsi="仿宋" w:eastAsia="仿宋"/>
          <w:szCs w:val="32"/>
          <w:lang w:eastAsia="zh-CN"/>
        </w:rPr>
      </w:pPr>
      <w:r>
        <w:rPr>
          <w:rStyle w:val="5"/>
          <w:rFonts w:ascii="仿宋" w:hAnsi="仿宋" w:eastAsia="仿宋"/>
          <w:szCs w:val="32"/>
        </w:rPr>
        <w:t>根据部门职责分工，本部门内设机构</w:t>
      </w:r>
      <w:r>
        <w:rPr>
          <w:rStyle w:val="5"/>
          <w:rFonts w:hint="eastAsia" w:ascii="仿宋" w:hAnsi="仿宋" w:eastAsia="仿宋"/>
          <w:szCs w:val="32"/>
          <w:lang w:val="en-US" w:eastAsia="zh-CN"/>
        </w:rPr>
        <w:t>4</w:t>
      </w:r>
      <w:r>
        <w:rPr>
          <w:rStyle w:val="5"/>
          <w:rFonts w:ascii="仿宋" w:hAnsi="仿宋" w:eastAsia="仿宋"/>
          <w:szCs w:val="32"/>
        </w:rPr>
        <w:t>个，包括</w:t>
      </w:r>
      <w:r>
        <w:rPr>
          <w:rStyle w:val="5"/>
          <w:rFonts w:hint="eastAsia" w:ascii="仿宋" w:hAnsi="仿宋" w:eastAsia="仿宋"/>
          <w:szCs w:val="32"/>
          <w:lang w:val="en-US" w:eastAsia="zh-CN"/>
        </w:rPr>
        <w:t>教研室、教师培训中心、学生资助中心、资金管理中心</w:t>
      </w:r>
      <w:r>
        <w:rPr>
          <w:rStyle w:val="5"/>
          <w:rFonts w:ascii="仿宋" w:hAnsi="仿宋" w:eastAsia="仿宋"/>
          <w:szCs w:val="32"/>
        </w:rPr>
        <w:t>。</w:t>
      </w:r>
      <w:r>
        <w:rPr>
          <w:rStyle w:val="5"/>
          <w:rFonts w:hint="eastAsia" w:ascii="仿宋" w:hAnsi="仿宋" w:eastAsia="仿宋"/>
          <w:szCs w:val="32"/>
          <w:lang w:val="en-US" w:eastAsia="zh-CN"/>
        </w:rPr>
        <w:t>本部门下属单位35个，</w:t>
      </w:r>
      <w:r>
        <w:rPr>
          <w:rStyle w:val="5"/>
          <w:rFonts w:ascii="仿宋" w:hAnsi="仿宋" w:eastAsia="仿宋"/>
          <w:szCs w:val="32"/>
        </w:rPr>
        <w:t>包括：</w:t>
      </w:r>
      <w:r>
        <w:rPr>
          <w:rStyle w:val="5"/>
          <w:rFonts w:hint="eastAsia" w:ascii="仿宋" w:hAnsi="仿宋" w:eastAsia="仿宋"/>
          <w:szCs w:val="32"/>
        </w:rPr>
        <w:t>黎城县教育科技局</w:t>
      </w:r>
      <w:r>
        <w:rPr>
          <w:rStyle w:val="5"/>
          <w:rFonts w:ascii="仿宋" w:hAnsi="仿宋" w:eastAsia="仿宋"/>
          <w:szCs w:val="32"/>
        </w:rPr>
        <w:t>部门本级、</w:t>
      </w:r>
      <w:r>
        <w:rPr>
          <w:rStyle w:val="5"/>
          <w:rFonts w:hint="eastAsia" w:ascii="仿宋" w:hAnsi="仿宋" w:eastAsia="仿宋"/>
          <w:szCs w:val="32"/>
        </w:rPr>
        <w:t>黎城县第一中学校</w:t>
      </w:r>
      <w:r>
        <w:rPr>
          <w:rStyle w:val="5"/>
          <w:rFonts w:hint="eastAsia" w:ascii="仿宋" w:hAnsi="仿宋" w:eastAsia="仿宋"/>
          <w:szCs w:val="32"/>
          <w:lang w:eastAsia="zh-CN"/>
        </w:rPr>
        <w:t>、</w:t>
      </w:r>
      <w:r>
        <w:rPr>
          <w:rStyle w:val="5"/>
          <w:rFonts w:hint="eastAsia" w:ascii="仿宋" w:hAnsi="仿宋" w:eastAsia="仿宋"/>
          <w:szCs w:val="32"/>
        </w:rPr>
        <w:t>黎城县二中</w:t>
      </w:r>
      <w:r>
        <w:rPr>
          <w:rStyle w:val="5"/>
          <w:rFonts w:hint="eastAsia" w:ascii="仿宋" w:hAnsi="仿宋" w:eastAsia="仿宋"/>
          <w:szCs w:val="32"/>
          <w:lang w:eastAsia="zh-CN"/>
        </w:rPr>
        <w:t>、</w:t>
      </w:r>
      <w:r>
        <w:rPr>
          <w:rStyle w:val="5"/>
          <w:rFonts w:hint="eastAsia" w:ascii="仿宋" w:hAnsi="仿宋" w:eastAsia="仿宋"/>
          <w:szCs w:val="32"/>
        </w:rPr>
        <w:t>黎城县第三中学校</w:t>
      </w:r>
      <w:r>
        <w:rPr>
          <w:rStyle w:val="5"/>
          <w:rFonts w:hint="eastAsia" w:ascii="仿宋" w:hAnsi="仿宋" w:eastAsia="仿宋"/>
          <w:szCs w:val="32"/>
          <w:lang w:eastAsia="zh-CN"/>
        </w:rPr>
        <w:t>、</w:t>
      </w:r>
      <w:r>
        <w:rPr>
          <w:rStyle w:val="5"/>
          <w:rFonts w:hint="eastAsia" w:ascii="仿宋" w:hAnsi="仿宋" w:eastAsia="仿宋"/>
          <w:szCs w:val="32"/>
        </w:rPr>
        <w:t>黎城县职业高级中学校</w:t>
      </w:r>
      <w:r>
        <w:rPr>
          <w:rStyle w:val="5"/>
          <w:rFonts w:hint="eastAsia" w:ascii="仿宋" w:hAnsi="仿宋" w:eastAsia="仿宋"/>
          <w:szCs w:val="32"/>
          <w:lang w:eastAsia="zh-CN"/>
        </w:rPr>
        <w:t>、</w:t>
      </w:r>
      <w:r>
        <w:rPr>
          <w:rStyle w:val="5"/>
          <w:rFonts w:hint="eastAsia" w:ascii="仿宋" w:hAnsi="仿宋" w:eastAsia="仿宋"/>
          <w:szCs w:val="32"/>
        </w:rPr>
        <w:t>黎城县机关幼儿园</w:t>
      </w:r>
      <w:r>
        <w:rPr>
          <w:rStyle w:val="5"/>
          <w:rFonts w:hint="eastAsia" w:ascii="仿宋" w:hAnsi="仿宋" w:eastAsia="仿宋"/>
          <w:szCs w:val="32"/>
          <w:lang w:eastAsia="zh-CN"/>
        </w:rPr>
        <w:t>、</w:t>
      </w:r>
      <w:r>
        <w:rPr>
          <w:rStyle w:val="5"/>
          <w:rFonts w:hint="eastAsia" w:ascii="仿宋" w:hAnsi="仿宋" w:eastAsia="仿宋"/>
          <w:szCs w:val="32"/>
        </w:rPr>
        <w:t>黎城县桥北幼儿园</w:t>
      </w:r>
      <w:r>
        <w:rPr>
          <w:rStyle w:val="5"/>
          <w:rFonts w:hint="eastAsia" w:ascii="仿宋" w:hAnsi="仿宋" w:eastAsia="仿宋"/>
          <w:szCs w:val="32"/>
          <w:lang w:eastAsia="zh-CN"/>
        </w:rPr>
        <w:t>、</w:t>
      </w:r>
      <w:r>
        <w:rPr>
          <w:rStyle w:val="5"/>
          <w:rFonts w:hint="eastAsia" w:ascii="仿宋" w:hAnsi="仿宋" w:eastAsia="仿宋"/>
          <w:szCs w:val="32"/>
        </w:rPr>
        <w:t>黎城县城关小学</w:t>
      </w:r>
      <w:r>
        <w:rPr>
          <w:rStyle w:val="5"/>
          <w:rFonts w:hint="eastAsia" w:ascii="仿宋" w:hAnsi="仿宋" w:eastAsia="仿宋"/>
          <w:szCs w:val="32"/>
          <w:lang w:eastAsia="zh-CN"/>
        </w:rPr>
        <w:t>、</w:t>
      </w:r>
      <w:r>
        <w:rPr>
          <w:rStyle w:val="5"/>
          <w:rFonts w:hint="eastAsia" w:ascii="仿宋" w:hAnsi="仿宋" w:eastAsia="仿宋"/>
          <w:szCs w:val="32"/>
        </w:rPr>
        <w:t>黎城县北坊小学</w:t>
      </w:r>
      <w:r>
        <w:rPr>
          <w:rStyle w:val="5"/>
          <w:rFonts w:hint="eastAsia" w:ascii="仿宋" w:hAnsi="仿宋" w:eastAsia="仿宋"/>
          <w:szCs w:val="32"/>
          <w:lang w:eastAsia="zh-CN"/>
        </w:rPr>
        <w:t>、</w:t>
      </w:r>
      <w:r>
        <w:rPr>
          <w:rStyle w:val="5"/>
          <w:rFonts w:hint="eastAsia" w:ascii="仿宋" w:hAnsi="仿宋" w:eastAsia="仿宋"/>
          <w:szCs w:val="32"/>
        </w:rPr>
        <w:t>黎城县南关小学</w:t>
      </w:r>
      <w:r>
        <w:rPr>
          <w:rStyle w:val="5"/>
          <w:rFonts w:hint="eastAsia" w:ascii="仿宋" w:hAnsi="仿宋" w:eastAsia="仿宋"/>
          <w:szCs w:val="32"/>
          <w:lang w:eastAsia="zh-CN"/>
        </w:rPr>
        <w:t>、</w:t>
      </w:r>
      <w:r>
        <w:rPr>
          <w:rStyle w:val="5"/>
          <w:rFonts w:hint="eastAsia" w:ascii="仿宋" w:hAnsi="仿宋" w:eastAsia="仿宋"/>
          <w:szCs w:val="32"/>
        </w:rPr>
        <w:t>黎城县东关小学</w:t>
      </w:r>
      <w:r>
        <w:rPr>
          <w:rStyle w:val="5"/>
          <w:rFonts w:hint="eastAsia" w:ascii="仿宋" w:hAnsi="仿宋" w:eastAsia="仿宋"/>
          <w:szCs w:val="32"/>
          <w:lang w:eastAsia="zh-CN"/>
        </w:rPr>
        <w:t>、</w:t>
      </w:r>
      <w:r>
        <w:rPr>
          <w:rStyle w:val="5"/>
          <w:rFonts w:hint="eastAsia" w:ascii="仿宋" w:hAnsi="仿宋" w:eastAsia="仿宋"/>
          <w:szCs w:val="32"/>
        </w:rPr>
        <w:t>黎城县城内小学</w:t>
      </w:r>
      <w:r>
        <w:rPr>
          <w:rStyle w:val="5"/>
          <w:rFonts w:hint="eastAsia" w:ascii="仿宋" w:hAnsi="仿宋" w:eastAsia="仿宋"/>
          <w:szCs w:val="32"/>
          <w:lang w:eastAsia="zh-CN"/>
        </w:rPr>
        <w:t>、</w:t>
      </w:r>
      <w:r>
        <w:rPr>
          <w:rStyle w:val="5"/>
          <w:rFonts w:hint="eastAsia" w:ascii="仿宋" w:hAnsi="仿宋" w:eastAsia="仿宋"/>
          <w:szCs w:val="32"/>
        </w:rPr>
        <w:t>黎城县东崖底中心校</w:t>
      </w:r>
      <w:r>
        <w:rPr>
          <w:rStyle w:val="5"/>
          <w:rFonts w:hint="eastAsia" w:ascii="仿宋" w:hAnsi="仿宋" w:eastAsia="仿宋"/>
          <w:szCs w:val="32"/>
          <w:lang w:eastAsia="zh-CN"/>
        </w:rPr>
        <w:t>、</w:t>
      </w:r>
      <w:r>
        <w:rPr>
          <w:rStyle w:val="5"/>
          <w:rFonts w:hint="eastAsia" w:ascii="仿宋" w:hAnsi="仿宋" w:eastAsia="仿宋"/>
          <w:szCs w:val="32"/>
        </w:rPr>
        <w:t>黎城县东崖底中学</w:t>
      </w:r>
      <w:r>
        <w:rPr>
          <w:rStyle w:val="5"/>
          <w:rFonts w:hint="eastAsia" w:ascii="仿宋" w:hAnsi="仿宋" w:eastAsia="仿宋"/>
          <w:szCs w:val="32"/>
          <w:lang w:eastAsia="zh-CN"/>
        </w:rPr>
        <w:t>、</w:t>
      </w:r>
      <w:r>
        <w:rPr>
          <w:rStyle w:val="5"/>
          <w:rFonts w:hint="eastAsia" w:ascii="仿宋" w:hAnsi="仿宋" w:eastAsia="仿宋"/>
          <w:szCs w:val="32"/>
        </w:rPr>
        <w:t>黎城县西井中心校</w:t>
      </w:r>
      <w:r>
        <w:rPr>
          <w:rStyle w:val="5"/>
          <w:rFonts w:hint="eastAsia" w:ascii="仿宋" w:hAnsi="仿宋" w:eastAsia="仿宋"/>
          <w:szCs w:val="32"/>
          <w:lang w:eastAsia="zh-CN"/>
        </w:rPr>
        <w:t>、</w:t>
      </w:r>
      <w:r>
        <w:rPr>
          <w:rStyle w:val="5"/>
          <w:rFonts w:hint="eastAsia" w:ascii="仿宋" w:hAnsi="仿宋" w:eastAsia="仿宋"/>
          <w:szCs w:val="32"/>
        </w:rPr>
        <w:t>黎城县西井中学</w:t>
      </w:r>
      <w:r>
        <w:rPr>
          <w:rStyle w:val="5"/>
          <w:rFonts w:hint="eastAsia" w:ascii="仿宋" w:hAnsi="仿宋" w:eastAsia="仿宋"/>
          <w:szCs w:val="32"/>
          <w:lang w:eastAsia="zh-CN"/>
        </w:rPr>
        <w:t>、</w:t>
      </w:r>
      <w:r>
        <w:rPr>
          <w:rStyle w:val="5"/>
          <w:rFonts w:hint="eastAsia" w:ascii="仿宋" w:hAnsi="仿宋" w:eastAsia="仿宋"/>
          <w:szCs w:val="32"/>
        </w:rPr>
        <w:t>黎城县南委泉中心校</w:t>
      </w:r>
      <w:r>
        <w:rPr>
          <w:rStyle w:val="5"/>
          <w:rFonts w:hint="eastAsia" w:ascii="仿宋" w:hAnsi="仿宋" w:eastAsia="仿宋"/>
          <w:szCs w:val="32"/>
          <w:lang w:eastAsia="zh-CN"/>
        </w:rPr>
        <w:t>、</w:t>
      </w:r>
      <w:r>
        <w:rPr>
          <w:rStyle w:val="5"/>
          <w:rFonts w:hint="eastAsia" w:ascii="仿宋" w:hAnsi="仿宋" w:eastAsia="仿宋"/>
          <w:szCs w:val="32"/>
        </w:rPr>
        <w:t>黎城县南委泉中学</w:t>
      </w:r>
      <w:r>
        <w:rPr>
          <w:rStyle w:val="5"/>
          <w:rFonts w:hint="eastAsia" w:ascii="仿宋" w:hAnsi="仿宋" w:eastAsia="仿宋"/>
          <w:szCs w:val="32"/>
          <w:lang w:eastAsia="zh-CN"/>
        </w:rPr>
        <w:t>、</w:t>
      </w:r>
      <w:r>
        <w:rPr>
          <w:rStyle w:val="5"/>
          <w:rFonts w:hint="eastAsia" w:ascii="仿宋" w:hAnsi="仿宋" w:eastAsia="仿宋"/>
          <w:szCs w:val="32"/>
        </w:rPr>
        <w:t>黎城县源庄中心校</w:t>
      </w:r>
      <w:r>
        <w:rPr>
          <w:rStyle w:val="5"/>
          <w:rFonts w:hint="eastAsia" w:ascii="仿宋" w:hAnsi="仿宋" w:eastAsia="仿宋"/>
          <w:szCs w:val="32"/>
          <w:lang w:eastAsia="zh-CN"/>
        </w:rPr>
        <w:t>、</w:t>
      </w:r>
      <w:r>
        <w:rPr>
          <w:rStyle w:val="5"/>
          <w:rFonts w:hint="eastAsia" w:ascii="仿宋" w:hAnsi="仿宋" w:eastAsia="仿宋"/>
          <w:szCs w:val="32"/>
        </w:rPr>
        <w:t>黎城县柏官庄中心校</w:t>
      </w:r>
      <w:r>
        <w:rPr>
          <w:rStyle w:val="5"/>
          <w:rFonts w:hint="eastAsia" w:ascii="仿宋" w:hAnsi="仿宋" w:eastAsia="仿宋"/>
          <w:szCs w:val="32"/>
          <w:lang w:eastAsia="zh-CN"/>
        </w:rPr>
        <w:t>、</w:t>
      </w:r>
      <w:r>
        <w:rPr>
          <w:rStyle w:val="5"/>
          <w:rFonts w:hint="eastAsia" w:ascii="仿宋" w:hAnsi="仿宋" w:eastAsia="仿宋"/>
          <w:szCs w:val="32"/>
        </w:rPr>
        <w:t>黎城县洪井中心校</w:t>
      </w:r>
      <w:r>
        <w:rPr>
          <w:rStyle w:val="5"/>
          <w:rFonts w:hint="eastAsia" w:ascii="仿宋" w:hAnsi="仿宋" w:eastAsia="仿宋"/>
          <w:szCs w:val="32"/>
          <w:lang w:eastAsia="zh-CN"/>
        </w:rPr>
        <w:t>、</w:t>
      </w:r>
      <w:r>
        <w:rPr>
          <w:rStyle w:val="5"/>
          <w:rFonts w:hint="eastAsia" w:ascii="仿宋" w:hAnsi="仿宋" w:eastAsia="仿宋"/>
          <w:szCs w:val="32"/>
        </w:rPr>
        <w:t>黎城县李庄中心校</w:t>
      </w:r>
      <w:r>
        <w:rPr>
          <w:rStyle w:val="5"/>
          <w:rFonts w:hint="eastAsia" w:ascii="仿宋" w:hAnsi="仿宋" w:eastAsia="仿宋"/>
          <w:szCs w:val="32"/>
          <w:lang w:eastAsia="zh-CN"/>
        </w:rPr>
        <w:t>、</w:t>
      </w:r>
      <w:r>
        <w:rPr>
          <w:rStyle w:val="5"/>
          <w:rFonts w:hint="eastAsia" w:ascii="仿宋" w:hAnsi="仿宋" w:eastAsia="仿宋"/>
          <w:szCs w:val="32"/>
        </w:rPr>
        <w:t>黎城县停河铺中心校</w:t>
      </w:r>
      <w:r>
        <w:rPr>
          <w:rStyle w:val="5"/>
          <w:rFonts w:hint="eastAsia" w:ascii="仿宋" w:hAnsi="仿宋" w:eastAsia="仿宋"/>
          <w:szCs w:val="32"/>
          <w:lang w:eastAsia="zh-CN"/>
        </w:rPr>
        <w:t>、</w:t>
      </w:r>
      <w:r>
        <w:rPr>
          <w:rStyle w:val="5"/>
          <w:rFonts w:hint="eastAsia" w:ascii="仿宋" w:hAnsi="仿宋" w:eastAsia="仿宋"/>
          <w:szCs w:val="32"/>
        </w:rPr>
        <w:t>黎城县东阳关中心校</w:t>
      </w:r>
      <w:r>
        <w:rPr>
          <w:rStyle w:val="5"/>
          <w:rFonts w:hint="eastAsia" w:ascii="仿宋" w:hAnsi="仿宋" w:eastAsia="仿宋"/>
          <w:szCs w:val="32"/>
          <w:lang w:eastAsia="zh-CN"/>
        </w:rPr>
        <w:t>、</w:t>
      </w:r>
      <w:r>
        <w:rPr>
          <w:rStyle w:val="5"/>
          <w:rFonts w:hint="eastAsia" w:ascii="仿宋" w:hAnsi="仿宋" w:eastAsia="仿宋"/>
          <w:szCs w:val="32"/>
        </w:rPr>
        <w:t>黎城县东阳关中学</w:t>
      </w:r>
      <w:r>
        <w:rPr>
          <w:rStyle w:val="5"/>
          <w:rFonts w:hint="eastAsia" w:ascii="仿宋" w:hAnsi="仿宋" w:eastAsia="仿宋"/>
          <w:szCs w:val="32"/>
          <w:lang w:eastAsia="zh-CN"/>
        </w:rPr>
        <w:t>、</w:t>
      </w:r>
      <w:r>
        <w:rPr>
          <w:rStyle w:val="5"/>
          <w:rFonts w:hint="eastAsia" w:ascii="仿宋" w:hAnsi="仿宋" w:eastAsia="仿宋"/>
          <w:szCs w:val="32"/>
        </w:rPr>
        <w:t>黎城县龙王庙中心校</w:t>
      </w:r>
      <w:r>
        <w:rPr>
          <w:rStyle w:val="5"/>
          <w:rFonts w:hint="eastAsia" w:ascii="仿宋" w:hAnsi="仿宋" w:eastAsia="仿宋"/>
          <w:szCs w:val="32"/>
          <w:lang w:eastAsia="zh-CN"/>
        </w:rPr>
        <w:t>、</w:t>
      </w:r>
      <w:r>
        <w:rPr>
          <w:rStyle w:val="5"/>
          <w:rFonts w:hint="eastAsia" w:ascii="仿宋" w:hAnsi="仿宋" w:eastAsia="仿宋"/>
          <w:szCs w:val="32"/>
        </w:rPr>
        <w:t>黎城县城关中心校</w:t>
      </w:r>
      <w:r>
        <w:rPr>
          <w:rStyle w:val="5"/>
          <w:rFonts w:hint="eastAsia" w:ascii="仿宋" w:hAnsi="仿宋" w:eastAsia="仿宋"/>
          <w:szCs w:val="32"/>
          <w:lang w:eastAsia="zh-CN"/>
        </w:rPr>
        <w:t>、</w:t>
      </w:r>
      <w:r>
        <w:rPr>
          <w:rStyle w:val="5"/>
          <w:rFonts w:hint="eastAsia" w:ascii="仿宋" w:hAnsi="仿宋" w:eastAsia="仿宋"/>
          <w:szCs w:val="32"/>
        </w:rPr>
        <w:t>黎城县西仵中心校</w:t>
      </w:r>
      <w:r>
        <w:rPr>
          <w:rStyle w:val="5"/>
          <w:rFonts w:hint="eastAsia" w:ascii="仿宋" w:hAnsi="仿宋" w:eastAsia="仿宋"/>
          <w:szCs w:val="32"/>
          <w:lang w:eastAsia="zh-CN"/>
        </w:rPr>
        <w:t>、</w:t>
      </w:r>
      <w:r>
        <w:rPr>
          <w:rStyle w:val="5"/>
          <w:rFonts w:hint="eastAsia" w:ascii="仿宋" w:hAnsi="仿宋" w:eastAsia="仿宋"/>
          <w:szCs w:val="32"/>
        </w:rPr>
        <w:t>黎城县程家山中心校</w:t>
      </w:r>
      <w:r>
        <w:rPr>
          <w:rStyle w:val="5"/>
          <w:rFonts w:hint="eastAsia" w:ascii="仿宋" w:hAnsi="仿宋" w:eastAsia="仿宋"/>
          <w:szCs w:val="32"/>
          <w:lang w:eastAsia="zh-CN"/>
        </w:rPr>
        <w:t>、</w:t>
      </w:r>
      <w:r>
        <w:rPr>
          <w:rStyle w:val="5"/>
          <w:rFonts w:hint="eastAsia" w:ascii="仿宋" w:hAnsi="仿宋" w:eastAsia="仿宋"/>
          <w:szCs w:val="32"/>
        </w:rPr>
        <w:t>黎城县路堡中学</w:t>
      </w:r>
      <w:r>
        <w:rPr>
          <w:rStyle w:val="5"/>
          <w:rFonts w:hint="eastAsia" w:ascii="仿宋" w:hAnsi="仿宋" w:eastAsia="仿宋"/>
          <w:szCs w:val="32"/>
          <w:lang w:eastAsia="zh-CN"/>
        </w:rPr>
        <w:t>、</w:t>
      </w:r>
      <w:r>
        <w:rPr>
          <w:rStyle w:val="5"/>
          <w:rFonts w:hint="eastAsia" w:ascii="仿宋" w:hAnsi="仿宋" w:eastAsia="仿宋"/>
          <w:szCs w:val="32"/>
        </w:rPr>
        <w:t>黎城县岩井中心校</w:t>
      </w:r>
      <w:r>
        <w:rPr>
          <w:rStyle w:val="5"/>
          <w:rFonts w:hint="eastAsia" w:ascii="仿宋" w:hAnsi="仿宋" w:eastAsia="仿宋"/>
          <w:szCs w:val="32"/>
          <w:lang w:eastAsia="zh-CN"/>
        </w:rPr>
        <w:t>、</w:t>
      </w:r>
      <w:r>
        <w:rPr>
          <w:rStyle w:val="5"/>
          <w:rFonts w:hint="eastAsia" w:ascii="仿宋" w:hAnsi="仿宋" w:eastAsia="仿宋"/>
          <w:szCs w:val="32"/>
        </w:rPr>
        <w:t>黎城县上遥中心校</w:t>
      </w:r>
      <w:r>
        <w:rPr>
          <w:rStyle w:val="5"/>
          <w:rFonts w:hint="eastAsia" w:ascii="仿宋" w:hAnsi="仿宋" w:eastAsia="仿宋"/>
          <w:szCs w:val="32"/>
          <w:lang w:eastAsia="zh-CN"/>
        </w:rPr>
        <w:t>、</w:t>
      </w:r>
      <w:r>
        <w:rPr>
          <w:rStyle w:val="5"/>
          <w:rFonts w:hint="eastAsia" w:ascii="仿宋" w:hAnsi="仿宋" w:eastAsia="仿宋"/>
          <w:szCs w:val="32"/>
        </w:rPr>
        <w:t>黎城县柏峪中心校</w:t>
      </w:r>
      <w:r>
        <w:rPr>
          <w:rStyle w:val="5"/>
          <w:rFonts w:hint="eastAsia" w:ascii="仿宋" w:hAnsi="仿宋" w:eastAsia="仿宋"/>
          <w:szCs w:val="32"/>
          <w:lang w:eastAsia="zh-CN"/>
        </w:rPr>
        <w:t>、</w:t>
      </w:r>
      <w:r>
        <w:rPr>
          <w:rStyle w:val="5"/>
          <w:rFonts w:hint="eastAsia" w:ascii="仿宋" w:hAnsi="仿宋" w:eastAsia="仿宋"/>
          <w:szCs w:val="32"/>
        </w:rPr>
        <w:t>黎城县上遥中学</w:t>
      </w:r>
      <w:r>
        <w:rPr>
          <w:rStyle w:val="5"/>
          <w:rFonts w:hint="eastAsia" w:ascii="仿宋" w:hAnsi="仿宋" w:eastAsia="仿宋"/>
          <w:szCs w:val="32"/>
          <w:lang w:eastAsia="zh-CN"/>
        </w:rPr>
        <w:t>、</w:t>
      </w:r>
      <w:r>
        <w:rPr>
          <w:rStyle w:val="5"/>
          <w:rFonts w:hint="eastAsia" w:ascii="仿宋" w:hAnsi="仿宋" w:eastAsia="仿宋"/>
          <w:szCs w:val="32"/>
        </w:rPr>
        <w:t>黎城县平头中心校</w:t>
      </w:r>
      <w:r>
        <w:rPr>
          <w:rStyle w:val="5"/>
          <w:rFonts w:hint="eastAsia" w:ascii="仿宋" w:hAnsi="仿宋" w:eastAsia="仿宋"/>
          <w:szCs w:val="32"/>
          <w:lang w:eastAsia="zh-CN"/>
        </w:rPr>
        <w:t>。</w:t>
      </w:r>
      <w:r>
        <w:rPr>
          <w:rStyle w:val="5"/>
          <w:rFonts w:hint="eastAsia" w:ascii="仿宋" w:hAnsi="仿宋" w:eastAsia="仿宋"/>
          <w:szCs w:val="32"/>
          <w:lang w:val="en-US" w:eastAsia="zh-CN"/>
        </w:rPr>
        <w:t>部门决算单位构成</w:t>
      </w:r>
      <w:r>
        <w:rPr>
          <w:rStyle w:val="5"/>
          <w:rFonts w:ascii="仿宋" w:hAnsi="仿宋" w:eastAsia="仿宋"/>
          <w:szCs w:val="32"/>
        </w:rPr>
        <w:t>从决算单位构成看，纳</w:t>
      </w:r>
      <w:r>
        <w:rPr>
          <w:rStyle w:val="5"/>
          <w:rFonts w:hint="eastAsia" w:ascii="仿宋" w:hAnsi="仿宋" w:eastAsia="仿宋"/>
          <w:szCs w:val="32"/>
          <w:lang w:val="en-US" w:eastAsia="zh-CN"/>
        </w:rPr>
        <w:t>入</w:t>
      </w:r>
      <w:r>
        <w:rPr>
          <w:rStyle w:val="5"/>
          <w:rFonts w:ascii="仿宋" w:hAnsi="仿宋" w:eastAsia="仿宋"/>
          <w:szCs w:val="32"/>
        </w:rPr>
        <w:t>部门汇总决算编制范围的预算单位共计</w:t>
      </w:r>
      <w:r>
        <w:rPr>
          <w:rStyle w:val="5"/>
          <w:rFonts w:hint="eastAsia" w:ascii="仿宋" w:hAnsi="仿宋" w:eastAsia="仿宋"/>
          <w:szCs w:val="32"/>
          <w:lang w:val="en-US" w:eastAsia="zh-CN"/>
        </w:rPr>
        <w:t>35</w:t>
      </w:r>
      <w:r>
        <w:rPr>
          <w:rStyle w:val="5"/>
          <w:rFonts w:ascii="仿宋" w:hAnsi="仿宋" w:eastAsia="仿宋"/>
          <w:szCs w:val="32"/>
        </w:rPr>
        <w:t>家</w:t>
      </w:r>
      <w:r>
        <w:rPr>
          <w:rStyle w:val="5"/>
          <w:rFonts w:hint="eastAsia" w:ascii="仿宋" w:hAnsi="仿宋" w:eastAsia="仿宋"/>
          <w:szCs w:val="32"/>
          <w:lang w:eastAsia="zh-CN"/>
        </w:rPr>
        <w:t>。</w:t>
      </w:r>
    </w:p>
    <w:p>
      <w:pPr>
        <w:spacing w:line="550" w:lineRule="exact"/>
        <w:ind w:firstLine="0"/>
        <w:jc w:val="center"/>
        <w:rPr>
          <w:rStyle w:val="5"/>
          <w:rFonts w:ascii="仿宋" w:hAnsi="仿宋" w:eastAsia="仿宋"/>
          <w:b/>
          <w:szCs w:val="32"/>
        </w:rPr>
      </w:pPr>
      <w:r>
        <w:rPr>
          <w:rStyle w:val="5"/>
          <w:rFonts w:ascii="仿宋" w:hAnsi="仿宋" w:eastAsia="仿宋"/>
          <w:b/>
          <w:szCs w:val="32"/>
        </w:rPr>
        <w:t>第二部分  部门决算表（略，详见附表）</w:t>
      </w:r>
    </w:p>
    <w:p>
      <w:pPr>
        <w:tabs>
          <w:tab w:val="left" w:pos="3031"/>
        </w:tabs>
        <w:ind w:firstLine="0"/>
        <w:jc w:val="center"/>
        <w:rPr>
          <w:rStyle w:val="5"/>
          <w:rFonts w:ascii="仿宋" w:hAnsi="仿宋" w:eastAsia="仿宋"/>
          <w:b/>
          <w:szCs w:val="32"/>
        </w:rPr>
      </w:pPr>
      <w:r>
        <w:rPr>
          <w:rStyle w:val="5"/>
          <w:rFonts w:ascii="仿宋" w:hAnsi="仿宋" w:eastAsia="仿宋"/>
          <w:b/>
          <w:szCs w:val="32"/>
        </w:rPr>
        <w:t>第三部分  部门决算情况说明</w:t>
      </w:r>
    </w:p>
    <w:p>
      <w:pPr>
        <w:spacing w:line="550" w:lineRule="exact"/>
        <w:ind w:firstLine="0"/>
        <w:rPr>
          <w:rStyle w:val="5"/>
          <w:rFonts w:ascii="仿宋" w:hAnsi="仿宋" w:eastAsia="仿宋"/>
          <w:i/>
          <w:szCs w:val="32"/>
        </w:rPr>
      </w:pPr>
      <w:r>
        <w:rPr>
          <w:rStyle w:val="5"/>
          <w:rFonts w:ascii="仿宋" w:hAnsi="仿宋" w:eastAsia="仿宋"/>
          <w:b/>
          <w:szCs w:val="32"/>
        </w:rPr>
        <w:t>一、收入支出总表情况说明</w:t>
      </w:r>
    </w:p>
    <w:p>
      <w:pPr>
        <w:spacing w:line="550" w:lineRule="exact"/>
        <w:ind w:firstLine="640" w:firstLineChars="200"/>
        <w:rPr>
          <w:rStyle w:val="5"/>
          <w:rFonts w:ascii="仿宋" w:hAnsi="仿宋" w:eastAsia="仿宋"/>
          <w:szCs w:val="32"/>
        </w:rPr>
      </w:pPr>
      <w:r>
        <w:rPr>
          <w:rStyle w:val="5"/>
          <w:rFonts w:ascii="仿宋" w:hAnsi="仿宋" w:eastAsia="仿宋"/>
          <w:szCs w:val="32"/>
        </w:rPr>
        <w:t>本部门本年度收入</w:t>
      </w:r>
      <w:r>
        <w:rPr>
          <w:rStyle w:val="5"/>
          <w:rFonts w:hint="eastAsia" w:ascii="仿宋" w:hAnsi="仿宋" w:eastAsia="仿宋"/>
          <w:szCs w:val="32"/>
          <w:lang w:val="en-US" w:eastAsia="zh-CN"/>
        </w:rPr>
        <w:t>28591.83</w:t>
      </w:r>
      <w:r>
        <w:rPr>
          <w:rStyle w:val="5"/>
          <w:rFonts w:ascii="仿宋" w:hAnsi="仿宋" w:eastAsia="仿宋"/>
          <w:szCs w:val="32"/>
        </w:rPr>
        <w:t>万元、支</w:t>
      </w:r>
      <w:r>
        <w:rPr>
          <w:rStyle w:val="5"/>
          <w:rFonts w:hint="eastAsia" w:ascii="仿宋" w:hAnsi="仿宋" w:eastAsia="仿宋"/>
          <w:szCs w:val="32"/>
        </w:rPr>
        <w:t>出</w:t>
      </w:r>
      <w:r>
        <w:rPr>
          <w:rStyle w:val="5"/>
          <w:rFonts w:hint="eastAsia" w:ascii="仿宋" w:hAnsi="仿宋" w:eastAsia="仿宋"/>
          <w:szCs w:val="32"/>
          <w:lang w:val="en-US" w:eastAsia="zh-CN"/>
        </w:rPr>
        <w:t>28591.87</w:t>
      </w:r>
      <w:r>
        <w:rPr>
          <w:rStyle w:val="5"/>
          <w:rFonts w:ascii="仿宋" w:hAnsi="仿宋" w:eastAsia="仿宋"/>
          <w:szCs w:val="32"/>
        </w:rPr>
        <w:t>万元，与上年相比收入增加</w:t>
      </w:r>
      <w:r>
        <w:rPr>
          <w:rStyle w:val="5"/>
          <w:rFonts w:hint="eastAsia" w:ascii="仿宋" w:hAnsi="仿宋" w:eastAsia="仿宋"/>
          <w:szCs w:val="32"/>
          <w:lang w:val="en-US" w:eastAsia="zh-CN"/>
        </w:rPr>
        <w:t>3068.52</w:t>
      </w:r>
      <w:r>
        <w:rPr>
          <w:rStyle w:val="5"/>
          <w:rFonts w:ascii="仿宋" w:hAnsi="仿宋" w:eastAsia="仿宋"/>
          <w:szCs w:val="32"/>
        </w:rPr>
        <w:t>万元、</w:t>
      </w:r>
      <w:r>
        <w:rPr>
          <w:rStyle w:val="5"/>
          <w:rFonts w:hint="eastAsia" w:ascii="仿宋" w:hAnsi="仿宋" w:eastAsia="仿宋"/>
          <w:szCs w:val="32"/>
          <w:lang w:val="en-US" w:eastAsia="zh-CN"/>
        </w:rPr>
        <w:t>增长12%，</w:t>
      </w:r>
      <w:r>
        <w:rPr>
          <w:rStyle w:val="5"/>
          <w:rFonts w:ascii="仿宋" w:hAnsi="仿宋" w:eastAsia="仿宋"/>
          <w:szCs w:val="32"/>
        </w:rPr>
        <w:t>支出增加</w:t>
      </w:r>
      <w:r>
        <w:rPr>
          <w:rStyle w:val="5"/>
          <w:rFonts w:hint="eastAsia" w:ascii="仿宋" w:hAnsi="仿宋" w:eastAsia="仿宋"/>
          <w:szCs w:val="32"/>
          <w:lang w:val="en-US" w:eastAsia="zh-CN"/>
        </w:rPr>
        <w:t>385.45</w:t>
      </w:r>
      <w:r>
        <w:rPr>
          <w:rStyle w:val="5"/>
          <w:rFonts w:ascii="仿宋" w:hAnsi="仿宋" w:eastAsia="仿宋"/>
          <w:szCs w:val="32"/>
        </w:rPr>
        <w:t>万元，增长</w:t>
      </w:r>
      <w:r>
        <w:rPr>
          <w:rStyle w:val="5"/>
          <w:rFonts w:hint="eastAsia" w:ascii="仿宋" w:hAnsi="仿宋" w:eastAsia="仿宋"/>
          <w:szCs w:val="32"/>
          <w:lang w:val="en-US" w:eastAsia="zh-CN"/>
        </w:rPr>
        <w:t>1.4</w:t>
      </w:r>
      <w:r>
        <w:rPr>
          <w:rStyle w:val="5"/>
          <w:rFonts w:ascii="仿宋" w:hAnsi="仿宋" w:eastAsia="仿宋"/>
          <w:szCs w:val="32"/>
        </w:rPr>
        <w:t>%。</w:t>
      </w:r>
      <w:r>
        <w:rPr>
          <w:rStyle w:val="5"/>
          <w:rFonts w:hint="eastAsia" w:ascii="仿宋" w:hAnsi="仿宋" w:eastAsia="仿宋"/>
          <w:szCs w:val="32"/>
          <w:lang w:val="en-US" w:eastAsia="zh-CN"/>
        </w:rPr>
        <w:t>主要原因是增加校舍建设款和薄弱学校设备购置款及基金拨款。</w:t>
      </w:r>
      <w:r>
        <w:rPr>
          <w:rStyle w:val="5"/>
          <w:rFonts w:ascii="仿宋" w:hAnsi="仿宋" w:eastAsia="仿宋"/>
          <w:szCs w:val="32"/>
        </w:rPr>
        <w:t>其中：</w:t>
      </w:r>
    </w:p>
    <w:p>
      <w:pPr>
        <w:spacing w:line="550" w:lineRule="exact"/>
        <w:ind w:firstLine="640" w:firstLineChars="200"/>
        <w:rPr>
          <w:rStyle w:val="5"/>
          <w:rFonts w:ascii="仿宋" w:hAnsi="仿宋" w:eastAsia="仿宋"/>
          <w:szCs w:val="32"/>
        </w:rPr>
      </w:pPr>
      <w:r>
        <w:rPr>
          <w:rStyle w:val="5"/>
          <w:rFonts w:ascii="仿宋" w:hAnsi="仿宋" w:eastAsia="仿宋"/>
          <w:szCs w:val="32"/>
        </w:rPr>
        <w:t>1.财政拨款收入</w:t>
      </w:r>
      <w:r>
        <w:rPr>
          <w:rStyle w:val="5"/>
          <w:rFonts w:hint="eastAsia" w:ascii="仿宋" w:hAnsi="仿宋" w:eastAsia="仿宋"/>
          <w:szCs w:val="32"/>
          <w:lang w:val="en-US" w:eastAsia="zh-CN"/>
        </w:rPr>
        <w:t>28591.83</w:t>
      </w:r>
      <w:r>
        <w:rPr>
          <w:rStyle w:val="5"/>
          <w:rFonts w:ascii="仿宋" w:hAnsi="仿宋" w:eastAsia="仿宋"/>
          <w:szCs w:val="32"/>
        </w:rPr>
        <w:t>元，为当年从财政取得的一般公共预算拨款和政府性基金预算拨款，与上年相比增加</w:t>
      </w:r>
      <w:r>
        <w:rPr>
          <w:rStyle w:val="5"/>
          <w:rFonts w:hint="eastAsia" w:ascii="仿宋" w:hAnsi="仿宋" w:eastAsia="仿宋"/>
          <w:szCs w:val="32"/>
          <w:lang w:val="en-US" w:eastAsia="zh-CN"/>
        </w:rPr>
        <w:t>3068.52</w:t>
      </w:r>
      <w:r>
        <w:rPr>
          <w:rStyle w:val="5"/>
          <w:rFonts w:ascii="仿宋" w:hAnsi="仿宋" w:eastAsia="仿宋"/>
          <w:szCs w:val="32"/>
        </w:rPr>
        <w:t>万元、</w:t>
      </w:r>
      <w:r>
        <w:rPr>
          <w:rStyle w:val="5"/>
          <w:rFonts w:hint="eastAsia" w:ascii="仿宋" w:hAnsi="仿宋" w:eastAsia="仿宋"/>
          <w:szCs w:val="32"/>
          <w:lang w:val="en-US" w:eastAsia="zh-CN"/>
        </w:rPr>
        <w:t>增长12%</w:t>
      </w:r>
      <w:r>
        <w:rPr>
          <w:rStyle w:val="5"/>
          <w:rFonts w:ascii="仿宋" w:hAnsi="仿宋" w:eastAsia="仿宋"/>
          <w:szCs w:val="32"/>
        </w:rPr>
        <w:t>。</w:t>
      </w:r>
      <w:r>
        <w:rPr>
          <w:rStyle w:val="5"/>
          <w:rFonts w:hint="eastAsia" w:ascii="仿宋" w:hAnsi="仿宋" w:eastAsia="仿宋"/>
          <w:szCs w:val="32"/>
          <w:lang w:val="en-US" w:eastAsia="zh-CN"/>
        </w:rPr>
        <w:t>主要原因是增加校舍建设款和薄弱学校设备购置款及基金拨款。</w:t>
      </w:r>
    </w:p>
    <w:p>
      <w:pPr>
        <w:spacing w:line="550" w:lineRule="exact"/>
        <w:ind w:firstLine="640" w:firstLineChars="200"/>
        <w:rPr>
          <w:rFonts w:ascii="仿宋" w:hAnsi="仿宋" w:eastAsia="仿宋"/>
        </w:rPr>
      </w:pPr>
      <w:r>
        <w:rPr>
          <w:rStyle w:val="5"/>
          <w:rFonts w:hint="eastAsia" w:ascii="仿宋" w:hAnsi="仿宋" w:eastAsia="仿宋"/>
          <w:szCs w:val="32"/>
          <w:lang w:val="en-US" w:eastAsia="zh-CN"/>
        </w:rPr>
        <w:t>2</w:t>
      </w:r>
      <w:r>
        <w:rPr>
          <w:rStyle w:val="5"/>
          <w:rFonts w:ascii="仿宋" w:hAnsi="仿宋" w:eastAsia="仿宋"/>
          <w:szCs w:val="32"/>
        </w:rPr>
        <w:t>．年初结转和结余</w:t>
      </w:r>
      <w:r>
        <w:rPr>
          <w:rStyle w:val="5"/>
          <w:rFonts w:hint="eastAsia" w:ascii="仿宋" w:hAnsi="仿宋" w:eastAsia="仿宋"/>
          <w:szCs w:val="32"/>
          <w:lang w:val="en-US" w:eastAsia="zh-CN"/>
        </w:rPr>
        <w:t>2425.4</w:t>
      </w:r>
      <w:r>
        <w:rPr>
          <w:rStyle w:val="5"/>
          <w:rFonts w:ascii="仿宋" w:hAnsi="仿宋" w:eastAsia="仿宋"/>
          <w:szCs w:val="32"/>
        </w:rPr>
        <w:t>万元，主要为</w:t>
      </w:r>
      <w:r>
        <w:rPr>
          <w:rStyle w:val="5"/>
          <w:rFonts w:hint="eastAsia" w:ascii="仿宋" w:hAnsi="仿宋" w:eastAsia="仿宋"/>
          <w:szCs w:val="32"/>
          <w:lang w:val="en-US" w:eastAsia="zh-CN"/>
        </w:rPr>
        <w:t>下属学校</w:t>
      </w:r>
      <w:r>
        <w:rPr>
          <w:rStyle w:val="5"/>
          <w:rFonts w:ascii="仿宋" w:hAnsi="仿宋" w:eastAsia="仿宋"/>
          <w:szCs w:val="32"/>
        </w:rPr>
        <w:t>单位上年结转本年使用的</w:t>
      </w:r>
      <w:r>
        <w:rPr>
          <w:rStyle w:val="5"/>
          <w:rFonts w:hint="eastAsia" w:ascii="仿宋" w:hAnsi="仿宋" w:eastAsia="仿宋"/>
          <w:szCs w:val="32"/>
          <w:lang w:val="en-US" w:eastAsia="zh-CN"/>
        </w:rPr>
        <w:t>营养餐、一补资金、后勤人员工资</w:t>
      </w:r>
      <w:r>
        <w:rPr>
          <w:rStyle w:val="5"/>
          <w:rFonts w:ascii="仿宋" w:hAnsi="仿宋" w:eastAsia="仿宋"/>
          <w:szCs w:val="32"/>
        </w:rPr>
        <w:t>等资金。</w:t>
      </w:r>
    </w:p>
    <w:p>
      <w:pPr>
        <w:spacing w:line="550" w:lineRule="exact"/>
        <w:ind w:firstLine="640" w:firstLineChars="200"/>
        <w:rPr>
          <w:rStyle w:val="5"/>
          <w:rFonts w:ascii="仿宋" w:hAnsi="仿宋" w:eastAsia="仿宋"/>
          <w:szCs w:val="32"/>
        </w:rPr>
      </w:pPr>
      <w:r>
        <w:rPr>
          <w:rStyle w:val="5"/>
          <w:rFonts w:ascii="仿宋" w:hAnsi="仿宋" w:eastAsia="仿宋"/>
          <w:szCs w:val="32"/>
        </w:rPr>
        <w:t>（二）支出总计</w:t>
      </w:r>
      <w:r>
        <w:rPr>
          <w:rStyle w:val="5"/>
          <w:rFonts w:hint="eastAsia" w:ascii="仿宋" w:hAnsi="仿宋" w:eastAsia="仿宋"/>
          <w:szCs w:val="32"/>
          <w:lang w:val="en-US" w:eastAsia="zh-CN"/>
        </w:rPr>
        <w:t>28591.87</w:t>
      </w:r>
      <w:r>
        <w:rPr>
          <w:rStyle w:val="5"/>
          <w:rFonts w:ascii="仿宋" w:hAnsi="仿宋" w:eastAsia="仿宋"/>
          <w:szCs w:val="32"/>
        </w:rPr>
        <w:t>万元。包括：</w:t>
      </w:r>
    </w:p>
    <w:p>
      <w:pPr>
        <w:spacing w:line="550" w:lineRule="exact"/>
        <w:ind w:firstLine="640" w:firstLineChars="200"/>
        <w:rPr>
          <w:rStyle w:val="5"/>
          <w:rFonts w:ascii="仿宋" w:hAnsi="仿宋" w:eastAsia="仿宋"/>
          <w:szCs w:val="32"/>
        </w:rPr>
      </w:pPr>
      <w:r>
        <w:rPr>
          <w:rStyle w:val="5"/>
          <w:rFonts w:ascii="仿宋" w:hAnsi="仿宋" w:eastAsia="仿宋"/>
          <w:szCs w:val="32"/>
        </w:rPr>
        <w:t>1．一般公共服务（类）支出</w:t>
      </w:r>
      <w:r>
        <w:rPr>
          <w:rStyle w:val="5"/>
          <w:rFonts w:hint="eastAsia" w:ascii="仿宋" w:hAnsi="仿宋" w:eastAsia="仿宋"/>
          <w:szCs w:val="32"/>
          <w:lang w:val="en-US" w:eastAsia="zh-CN"/>
        </w:rPr>
        <w:t>0.5</w:t>
      </w:r>
      <w:r>
        <w:rPr>
          <w:rStyle w:val="5"/>
          <w:rFonts w:ascii="仿宋" w:hAnsi="仿宋" w:eastAsia="仿宋"/>
          <w:szCs w:val="32"/>
        </w:rPr>
        <w:t>万元，主要用于</w:t>
      </w:r>
      <w:r>
        <w:rPr>
          <w:rStyle w:val="5"/>
          <w:rFonts w:hint="eastAsia" w:ascii="仿宋" w:hAnsi="仿宋" w:eastAsia="仿宋"/>
          <w:szCs w:val="32"/>
          <w:lang w:val="en-US" w:eastAsia="zh-CN"/>
        </w:rPr>
        <w:t>委员视察工作经费</w:t>
      </w:r>
      <w:r>
        <w:rPr>
          <w:rStyle w:val="5"/>
          <w:rFonts w:ascii="仿宋" w:hAnsi="仿宋" w:eastAsia="仿宋"/>
          <w:szCs w:val="32"/>
        </w:rPr>
        <w:t>。与上年相比增加</w:t>
      </w:r>
      <w:r>
        <w:rPr>
          <w:rStyle w:val="5"/>
          <w:rFonts w:hint="eastAsia" w:ascii="仿宋" w:hAnsi="仿宋" w:eastAsia="仿宋"/>
          <w:szCs w:val="32"/>
          <w:lang w:val="en-US" w:eastAsia="zh-CN"/>
        </w:rPr>
        <w:t>0.5</w:t>
      </w:r>
      <w:r>
        <w:rPr>
          <w:rStyle w:val="5"/>
          <w:rFonts w:ascii="仿宋" w:hAnsi="仿宋" w:eastAsia="仿宋"/>
          <w:szCs w:val="32"/>
        </w:rPr>
        <w:t>万元，增长</w:t>
      </w:r>
      <w:r>
        <w:rPr>
          <w:rStyle w:val="5"/>
          <w:rFonts w:hint="eastAsia" w:ascii="仿宋" w:hAnsi="仿宋" w:eastAsia="仿宋"/>
          <w:szCs w:val="32"/>
          <w:lang w:val="en-US" w:eastAsia="zh-CN"/>
        </w:rPr>
        <w:t>100</w:t>
      </w:r>
      <w:r>
        <w:rPr>
          <w:rStyle w:val="5"/>
          <w:rFonts w:ascii="仿宋" w:hAnsi="仿宋" w:eastAsia="仿宋"/>
          <w:szCs w:val="32"/>
        </w:rPr>
        <w:t>%。主要原因是</w:t>
      </w:r>
      <w:r>
        <w:rPr>
          <w:rStyle w:val="5"/>
          <w:rFonts w:hint="eastAsia" w:ascii="仿宋" w:hAnsi="仿宋" w:eastAsia="仿宋"/>
          <w:szCs w:val="32"/>
          <w:lang w:val="en-US" w:eastAsia="zh-CN"/>
        </w:rPr>
        <w:t>上年没有此项开支</w:t>
      </w:r>
      <w:r>
        <w:rPr>
          <w:rStyle w:val="5"/>
          <w:rFonts w:ascii="仿宋" w:hAnsi="仿宋" w:eastAsia="仿宋"/>
          <w:szCs w:val="32"/>
        </w:rPr>
        <w:t>。</w:t>
      </w:r>
    </w:p>
    <w:p>
      <w:pPr>
        <w:spacing w:line="550" w:lineRule="exact"/>
        <w:ind w:firstLine="640" w:firstLineChars="200"/>
        <w:rPr>
          <w:rStyle w:val="5"/>
          <w:rFonts w:ascii="仿宋" w:hAnsi="仿宋" w:eastAsia="仿宋"/>
          <w:szCs w:val="32"/>
        </w:rPr>
      </w:pPr>
      <w:r>
        <w:rPr>
          <w:rStyle w:val="5"/>
          <w:rFonts w:ascii="仿宋" w:hAnsi="仿宋" w:eastAsia="仿宋"/>
          <w:szCs w:val="32"/>
        </w:rPr>
        <w:t>2．</w:t>
      </w:r>
      <w:r>
        <w:rPr>
          <w:rStyle w:val="5"/>
          <w:rFonts w:hint="eastAsia" w:ascii="仿宋" w:hAnsi="仿宋" w:eastAsia="仿宋"/>
          <w:szCs w:val="32"/>
          <w:lang w:val="en-US" w:eastAsia="zh-CN"/>
        </w:rPr>
        <w:t>教育</w:t>
      </w:r>
      <w:r>
        <w:rPr>
          <w:rStyle w:val="5"/>
          <w:rFonts w:ascii="仿宋" w:hAnsi="仿宋" w:eastAsia="仿宋"/>
          <w:szCs w:val="32"/>
        </w:rPr>
        <w:t>（类）支出</w:t>
      </w:r>
      <w:r>
        <w:rPr>
          <w:rStyle w:val="5"/>
          <w:rFonts w:hint="eastAsia" w:ascii="仿宋" w:hAnsi="仿宋" w:eastAsia="仿宋"/>
          <w:szCs w:val="32"/>
          <w:lang w:val="en-US" w:eastAsia="zh-CN"/>
        </w:rPr>
        <w:t>25272.99</w:t>
      </w:r>
      <w:r>
        <w:rPr>
          <w:rStyle w:val="5"/>
          <w:rFonts w:ascii="仿宋" w:hAnsi="仿宋" w:eastAsia="仿宋"/>
          <w:szCs w:val="32"/>
        </w:rPr>
        <w:t>万元，主要用于</w:t>
      </w:r>
      <w:r>
        <w:rPr>
          <w:rStyle w:val="5"/>
          <w:rFonts w:hint="eastAsia" w:ascii="仿宋" w:hAnsi="仿宋" w:eastAsia="仿宋"/>
          <w:szCs w:val="32"/>
          <w:lang w:val="en-US" w:eastAsia="zh-CN"/>
        </w:rPr>
        <w:t>人员经费、共用开支、校舍建设以及设备采购等</w:t>
      </w:r>
      <w:r>
        <w:rPr>
          <w:rStyle w:val="5"/>
          <w:rFonts w:ascii="仿宋" w:hAnsi="仿宋" w:eastAsia="仿宋"/>
          <w:szCs w:val="32"/>
        </w:rPr>
        <w:t>。与上年相比增加</w:t>
      </w:r>
      <w:r>
        <w:rPr>
          <w:rStyle w:val="5"/>
          <w:rFonts w:hint="eastAsia" w:ascii="仿宋" w:hAnsi="仿宋" w:eastAsia="仿宋"/>
          <w:szCs w:val="32"/>
          <w:lang w:val="en-US" w:eastAsia="zh-CN"/>
        </w:rPr>
        <w:t>477.68</w:t>
      </w:r>
      <w:r>
        <w:rPr>
          <w:rStyle w:val="5"/>
          <w:rFonts w:ascii="仿宋" w:hAnsi="仿宋" w:eastAsia="仿宋"/>
          <w:szCs w:val="32"/>
        </w:rPr>
        <w:t>万元，增长</w:t>
      </w:r>
      <w:r>
        <w:rPr>
          <w:rStyle w:val="5"/>
          <w:rFonts w:hint="eastAsia" w:ascii="仿宋" w:hAnsi="仿宋" w:eastAsia="仿宋"/>
          <w:szCs w:val="32"/>
          <w:lang w:val="en-US" w:eastAsia="zh-CN"/>
        </w:rPr>
        <w:t>1.9</w:t>
      </w:r>
      <w:r>
        <w:rPr>
          <w:rStyle w:val="5"/>
          <w:rFonts w:ascii="仿宋" w:hAnsi="仿宋" w:eastAsia="仿宋"/>
          <w:szCs w:val="32"/>
        </w:rPr>
        <w:t>%。主要原因是</w:t>
      </w:r>
      <w:r>
        <w:rPr>
          <w:rStyle w:val="5"/>
          <w:rFonts w:hint="eastAsia" w:ascii="仿宋" w:hAnsi="仿宋" w:eastAsia="仿宋"/>
          <w:szCs w:val="32"/>
          <w:lang w:val="en-US" w:eastAsia="zh-CN"/>
        </w:rPr>
        <w:t>今年增加校舍类建设和设备采购资金</w:t>
      </w:r>
      <w:r>
        <w:rPr>
          <w:rStyle w:val="5"/>
          <w:rFonts w:ascii="仿宋" w:hAnsi="仿宋" w:eastAsia="仿宋"/>
          <w:szCs w:val="32"/>
        </w:rPr>
        <w:t>。</w:t>
      </w:r>
    </w:p>
    <w:p>
      <w:pPr>
        <w:spacing w:line="550" w:lineRule="exact"/>
        <w:ind w:firstLine="640" w:firstLineChars="200"/>
        <w:rPr>
          <w:rStyle w:val="5"/>
          <w:rFonts w:hint="default" w:ascii="仿宋" w:hAnsi="仿宋" w:eastAsia="仿宋"/>
          <w:szCs w:val="32"/>
          <w:lang w:val="en-US" w:eastAsia="zh-CN"/>
        </w:rPr>
      </w:pPr>
      <w:r>
        <w:rPr>
          <w:rStyle w:val="5"/>
          <w:rFonts w:hint="eastAsia" w:ascii="仿宋" w:hAnsi="仿宋" w:eastAsia="仿宋"/>
          <w:szCs w:val="32"/>
          <w:lang w:val="en-US" w:eastAsia="zh-CN"/>
        </w:rPr>
        <w:t>3</w:t>
      </w:r>
      <w:r>
        <w:rPr>
          <w:rStyle w:val="5"/>
          <w:rFonts w:ascii="仿宋" w:hAnsi="仿宋" w:eastAsia="仿宋"/>
          <w:szCs w:val="32"/>
        </w:rPr>
        <w:t>．</w:t>
      </w:r>
      <w:r>
        <w:rPr>
          <w:rStyle w:val="5"/>
          <w:rFonts w:hint="eastAsia" w:ascii="仿宋" w:hAnsi="仿宋" w:eastAsia="仿宋"/>
          <w:szCs w:val="32"/>
        </w:rPr>
        <w:t>科学技术</w:t>
      </w:r>
      <w:r>
        <w:rPr>
          <w:rStyle w:val="5"/>
          <w:rFonts w:hint="eastAsia" w:ascii="仿宋" w:hAnsi="仿宋" w:eastAsia="仿宋"/>
          <w:szCs w:val="32"/>
          <w:lang w:eastAsia="zh-CN"/>
        </w:rPr>
        <w:t>（</w:t>
      </w:r>
      <w:r>
        <w:rPr>
          <w:rStyle w:val="5"/>
          <w:rFonts w:hint="eastAsia" w:ascii="仿宋" w:hAnsi="仿宋" w:eastAsia="仿宋"/>
          <w:szCs w:val="32"/>
          <w:lang w:val="en-US" w:eastAsia="zh-CN"/>
        </w:rPr>
        <w:t>类</w:t>
      </w:r>
      <w:r>
        <w:rPr>
          <w:rStyle w:val="5"/>
          <w:rFonts w:hint="eastAsia" w:ascii="仿宋" w:hAnsi="仿宋" w:eastAsia="仿宋"/>
          <w:szCs w:val="32"/>
          <w:lang w:eastAsia="zh-CN"/>
        </w:rPr>
        <w:t>）</w:t>
      </w:r>
      <w:r>
        <w:rPr>
          <w:rStyle w:val="5"/>
          <w:rFonts w:hint="eastAsia" w:ascii="仿宋" w:hAnsi="仿宋" w:eastAsia="仿宋"/>
          <w:szCs w:val="32"/>
        </w:rPr>
        <w:t>支出</w:t>
      </w:r>
      <w:r>
        <w:rPr>
          <w:rStyle w:val="5"/>
          <w:rFonts w:hint="eastAsia" w:ascii="仿宋" w:hAnsi="仿宋" w:eastAsia="仿宋"/>
          <w:szCs w:val="32"/>
          <w:lang w:val="en-US" w:eastAsia="zh-CN"/>
        </w:rPr>
        <w:t>42.53万元，</w:t>
      </w:r>
      <w:r>
        <w:rPr>
          <w:rStyle w:val="5"/>
          <w:rFonts w:ascii="仿宋" w:hAnsi="仿宋" w:eastAsia="仿宋"/>
          <w:szCs w:val="32"/>
        </w:rPr>
        <w:t>主要用于</w:t>
      </w:r>
      <w:r>
        <w:rPr>
          <w:rStyle w:val="5"/>
          <w:rFonts w:hint="eastAsia" w:ascii="仿宋" w:hAnsi="仿宋" w:eastAsia="仿宋"/>
          <w:szCs w:val="32"/>
          <w:lang w:val="en-US" w:eastAsia="zh-CN"/>
        </w:rPr>
        <w:t>人员经费支出。较上年减少706.6万元，主要是减少科技三下乡经费以及人员减少。</w:t>
      </w:r>
    </w:p>
    <w:p>
      <w:pPr>
        <w:spacing w:line="550" w:lineRule="exact"/>
        <w:ind w:firstLine="640" w:firstLineChars="200"/>
        <w:rPr>
          <w:rStyle w:val="5"/>
          <w:rFonts w:hint="default" w:ascii="仿宋" w:hAnsi="仿宋" w:eastAsia="仿宋"/>
          <w:szCs w:val="32"/>
          <w:lang w:val="en-US" w:eastAsia="zh-CN"/>
        </w:rPr>
      </w:pPr>
      <w:r>
        <w:rPr>
          <w:rStyle w:val="5"/>
          <w:rFonts w:hint="eastAsia" w:ascii="仿宋" w:hAnsi="仿宋" w:eastAsia="仿宋"/>
          <w:szCs w:val="32"/>
          <w:lang w:val="en-US" w:eastAsia="zh-CN"/>
        </w:rPr>
        <w:t>4.社会保障和就业支出</w:t>
      </w:r>
      <w:r>
        <w:rPr>
          <w:rStyle w:val="5"/>
          <w:rFonts w:ascii="仿宋" w:hAnsi="仿宋" w:eastAsia="仿宋"/>
          <w:szCs w:val="32"/>
        </w:rPr>
        <w:t>（类）支出</w:t>
      </w:r>
      <w:r>
        <w:rPr>
          <w:rStyle w:val="5"/>
          <w:rFonts w:hint="eastAsia" w:ascii="仿宋" w:hAnsi="仿宋" w:eastAsia="仿宋"/>
          <w:szCs w:val="32"/>
          <w:lang w:val="en-US" w:eastAsia="zh-CN"/>
        </w:rPr>
        <w:t>2039.98万元，</w:t>
      </w:r>
      <w:r>
        <w:rPr>
          <w:rStyle w:val="5"/>
          <w:rFonts w:ascii="仿宋" w:hAnsi="仿宋" w:eastAsia="仿宋"/>
          <w:szCs w:val="32"/>
        </w:rPr>
        <w:t>主要用于</w:t>
      </w:r>
      <w:r>
        <w:rPr>
          <w:rStyle w:val="5"/>
          <w:rFonts w:hint="eastAsia" w:ascii="仿宋" w:hAnsi="仿宋" w:eastAsia="仿宋"/>
          <w:szCs w:val="32"/>
          <w:lang w:val="en-US" w:eastAsia="zh-CN"/>
        </w:rPr>
        <w:t>人员经费支出。较上年减少61.22万元，减少2.9%，主要是人员减少。</w:t>
      </w:r>
    </w:p>
    <w:p>
      <w:pPr>
        <w:spacing w:line="550" w:lineRule="exact"/>
        <w:ind w:firstLine="640" w:firstLineChars="200"/>
        <w:rPr>
          <w:rStyle w:val="5"/>
          <w:rFonts w:hint="default" w:ascii="仿宋" w:hAnsi="仿宋" w:eastAsia="仿宋"/>
          <w:szCs w:val="32"/>
          <w:lang w:val="en-US" w:eastAsia="zh-CN"/>
        </w:rPr>
      </w:pPr>
      <w:r>
        <w:rPr>
          <w:rStyle w:val="5"/>
          <w:rFonts w:hint="eastAsia" w:ascii="仿宋" w:hAnsi="仿宋" w:eastAsia="仿宋"/>
          <w:szCs w:val="32"/>
          <w:lang w:val="en-US" w:eastAsia="zh-CN"/>
        </w:rPr>
        <w:t>5.住房保障支出</w:t>
      </w:r>
      <w:r>
        <w:rPr>
          <w:rStyle w:val="5"/>
          <w:rFonts w:ascii="仿宋" w:hAnsi="仿宋" w:eastAsia="仿宋"/>
          <w:szCs w:val="32"/>
        </w:rPr>
        <w:t>（类）支出</w:t>
      </w:r>
      <w:r>
        <w:rPr>
          <w:rStyle w:val="5"/>
          <w:rFonts w:hint="eastAsia" w:ascii="仿宋" w:hAnsi="仿宋" w:eastAsia="仿宋"/>
          <w:szCs w:val="32"/>
          <w:lang w:val="en-US" w:eastAsia="zh-CN"/>
        </w:rPr>
        <w:t>1207.19万元，较上年增加709.19万元，增加142%，</w:t>
      </w:r>
      <w:r>
        <w:rPr>
          <w:rStyle w:val="5"/>
          <w:rFonts w:ascii="仿宋" w:hAnsi="仿宋" w:eastAsia="仿宋"/>
          <w:szCs w:val="32"/>
        </w:rPr>
        <w:t>主要</w:t>
      </w:r>
      <w:r>
        <w:rPr>
          <w:rStyle w:val="5"/>
          <w:rFonts w:hint="eastAsia" w:ascii="仿宋" w:hAnsi="仿宋" w:eastAsia="仿宋"/>
          <w:szCs w:val="32"/>
          <w:lang w:val="en-US" w:eastAsia="zh-CN"/>
        </w:rPr>
        <w:t>住房公积金比例增加。</w:t>
      </w:r>
    </w:p>
    <w:p>
      <w:pPr>
        <w:spacing w:line="550" w:lineRule="exact"/>
        <w:ind w:firstLine="640" w:firstLineChars="200"/>
        <w:rPr>
          <w:rStyle w:val="5"/>
          <w:rFonts w:hint="default" w:ascii="仿宋" w:hAnsi="仿宋" w:eastAsia="仿宋"/>
          <w:szCs w:val="32"/>
          <w:lang w:val="en-US" w:eastAsia="zh-CN"/>
        </w:rPr>
      </w:pPr>
      <w:r>
        <w:rPr>
          <w:rStyle w:val="5"/>
          <w:rFonts w:hint="eastAsia" w:ascii="仿宋" w:hAnsi="仿宋" w:eastAsia="仿宋"/>
          <w:szCs w:val="32"/>
          <w:lang w:val="en-US" w:eastAsia="zh-CN"/>
        </w:rPr>
        <w:t>6.其他支出</w:t>
      </w:r>
      <w:r>
        <w:rPr>
          <w:rStyle w:val="5"/>
          <w:rFonts w:ascii="仿宋" w:hAnsi="仿宋" w:eastAsia="仿宋"/>
          <w:szCs w:val="32"/>
        </w:rPr>
        <w:t>（类）支出</w:t>
      </w:r>
      <w:r>
        <w:rPr>
          <w:rStyle w:val="5"/>
          <w:rFonts w:hint="eastAsia" w:ascii="仿宋" w:hAnsi="仿宋" w:eastAsia="仿宋"/>
          <w:szCs w:val="32"/>
          <w:lang w:val="en-US" w:eastAsia="zh-CN"/>
        </w:rPr>
        <w:t>28.68万元。主要用于培训支出。</w:t>
      </w:r>
    </w:p>
    <w:p>
      <w:pPr>
        <w:spacing w:line="550" w:lineRule="exact"/>
        <w:ind w:firstLine="640" w:firstLineChars="200"/>
        <w:rPr>
          <w:rStyle w:val="5"/>
          <w:rFonts w:ascii="仿宋" w:hAnsi="仿宋" w:eastAsia="仿宋"/>
          <w:szCs w:val="32"/>
        </w:rPr>
      </w:pPr>
      <w:r>
        <w:rPr>
          <w:rStyle w:val="5"/>
          <w:rFonts w:hint="eastAsia" w:ascii="仿宋" w:hAnsi="仿宋" w:eastAsia="仿宋"/>
          <w:szCs w:val="32"/>
          <w:lang w:val="en-US" w:eastAsia="zh-CN"/>
        </w:rPr>
        <w:t>7</w:t>
      </w:r>
      <w:r>
        <w:rPr>
          <w:rStyle w:val="5"/>
          <w:rFonts w:ascii="仿宋" w:hAnsi="仿宋" w:eastAsia="仿宋"/>
          <w:szCs w:val="32"/>
        </w:rPr>
        <w:t>．年末结转和结余</w:t>
      </w:r>
      <w:r>
        <w:rPr>
          <w:rStyle w:val="5"/>
          <w:rFonts w:hint="eastAsia" w:ascii="仿宋" w:hAnsi="仿宋" w:eastAsia="仿宋"/>
          <w:szCs w:val="32"/>
          <w:lang w:val="en-US" w:eastAsia="zh-CN"/>
        </w:rPr>
        <w:t>2425.36</w:t>
      </w:r>
      <w:r>
        <w:rPr>
          <w:rStyle w:val="5"/>
          <w:rFonts w:ascii="仿宋" w:hAnsi="仿宋" w:eastAsia="仿宋"/>
          <w:szCs w:val="32"/>
        </w:rPr>
        <w:t>万元，为单位结转下年的项目支出结转和结余和经营结余。主要为</w:t>
      </w:r>
      <w:r>
        <w:rPr>
          <w:rStyle w:val="5"/>
          <w:rFonts w:hint="eastAsia" w:ascii="仿宋" w:hAnsi="仿宋" w:eastAsia="仿宋"/>
          <w:szCs w:val="32"/>
          <w:lang w:val="en-US" w:eastAsia="zh-CN"/>
        </w:rPr>
        <w:t>各学校</w:t>
      </w:r>
      <w:r>
        <w:rPr>
          <w:rStyle w:val="5"/>
          <w:rFonts w:ascii="仿宋" w:hAnsi="仿宋" w:eastAsia="仿宋"/>
          <w:szCs w:val="32"/>
        </w:rPr>
        <w:t>本年度预算安排的</w:t>
      </w:r>
      <w:r>
        <w:rPr>
          <w:rStyle w:val="5"/>
          <w:rFonts w:hint="eastAsia" w:ascii="仿宋" w:hAnsi="仿宋" w:eastAsia="仿宋"/>
          <w:szCs w:val="32"/>
          <w:lang w:val="en-US" w:eastAsia="zh-CN"/>
        </w:rPr>
        <w:t>营养餐、后勤人员工资、设备采购款</w:t>
      </w:r>
      <w:r>
        <w:rPr>
          <w:rStyle w:val="5"/>
          <w:rFonts w:ascii="仿宋" w:hAnsi="仿宋" w:eastAsia="仿宋"/>
          <w:szCs w:val="32"/>
        </w:rPr>
        <w:t>等项目无法按原计划实施，需要延迟到以后年度按有关规定使用的资金。</w:t>
      </w:r>
    </w:p>
    <w:p>
      <w:pPr>
        <w:spacing w:line="550" w:lineRule="exact"/>
        <w:ind w:firstLine="643" w:firstLineChars="200"/>
        <w:rPr>
          <w:rStyle w:val="5"/>
          <w:rFonts w:ascii="仿宋" w:hAnsi="仿宋" w:eastAsia="仿宋"/>
          <w:b/>
          <w:szCs w:val="32"/>
        </w:rPr>
      </w:pPr>
      <w:r>
        <w:rPr>
          <w:rStyle w:val="5"/>
          <w:rFonts w:ascii="仿宋" w:hAnsi="仿宋" w:eastAsia="仿宋"/>
          <w:b/>
          <w:szCs w:val="32"/>
        </w:rPr>
        <w:t>二、收入决算表情况说明</w:t>
      </w:r>
    </w:p>
    <w:p>
      <w:pPr>
        <w:spacing w:line="550" w:lineRule="exact"/>
        <w:ind w:firstLine="640" w:firstLineChars="200"/>
        <w:rPr>
          <w:rStyle w:val="5"/>
          <w:rFonts w:ascii="仿宋" w:hAnsi="仿宋" w:eastAsia="仿宋"/>
          <w:i/>
          <w:szCs w:val="32"/>
        </w:rPr>
      </w:pPr>
      <w:r>
        <w:rPr>
          <w:rStyle w:val="5"/>
          <w:rFonts w:ascii="仿宋" w:hAnsi="仿宋" w:eastAsia="仿宋"/>
          <w:szCs w:val="32"/>
        </w:rPr>
        <w:t>本部门本年收入合计</w:t>
      </w:r>
      <w:r>
        <w:rPr>
          <w:rStyle w:val="5"/>
          <w:rFonts w:hint="eastAsia" w:ascii="仿宋" w:hAnsi="仿宋" w:eastAsia="仿宋"/>
          <w:szCs w:val="32"/>
          <w:lang w:val="en-US" w:eastAsia="zh-CN"/>
        </w:rPr>
        <w:t>28591.83</w:t>
      </w:r>
      <w:r>
        <w:rPr>
          <w:rStyle w:val="5"/>
          <w:rFonts w:ascii="仿宋" w:hAnsi="仿宋" w:eastAsia="仿宋"/>
          <w:szCs w:val="32"/>
        </w:rPr>
        <w:t>万元，其中：财政拨款收入</w:t>
      </w:r>
      <w:r>
        <w:rPr>
          <w:rStyle w:val="5"/>
          <w:rFonts w:hint="eastAsia" w:ascii="仿宋" w:hAnsi="仿宋" w:eastAsia="仿宋"/>
          <w:szCs w:val="32"/>
          <w:lang w:val="en-US" w:eastAsia="zh-CN"/>
        </w:rPr>
        <w:t>28591.83</w:t>
      </w:r>
      <w:r>
        <w:rPr>
          <w:rStyle w:val="5"/>
          <w:rFonts w:ascii="仿宋" w:hAnsi="仿宋" w:eastAsia="仿宋"/>
          <w:szCs w:val="32"/>
        </w:rPr>
        <w:t>万元，占</w:t>
      </w:r>
      <w:r>
        <w:rPr>
          <w:rStyle w:val="5"/>
          <w:rFonts w:hint="eastAsia" w:ascii="仿宋" w:hAnsi="仿宋" w:eastAsia="仿宋"/>
          <w:szCs w:val="32"/>
          <w:lang w:val="en-US" w:eastAsia="zh-CN"/>
        </w:rPr>
        <w:t>100</w:t>
      </w:r>
      <w:r>
        <w:rPr>
          <w:rStyle w:val="5"/>
          <w:rFonts w:ascii="仿宋" w:hAnsi="仿宋" w:eastAsia="仿宋"/>
          <w:szCs w:val="32"/>
        </w:rPr>
        <w:t>%。</w:t>
      </w:r>
    </w:p>
    <w:p>
      <w:pPr>
        <w:spacing w:line="550" w:lineRule="exact"/>
        <w:ind w:firstLine="643" w:firstLineChars="200"/>
        <w:rPr>
          <w:rStyle w:val="5"/>
          <w:rFonts w:ascii="仿宋" w:hAnsi="仿宋" w:eastAsia="仿宋"/>
          <w:b/>
          <w:szCs w:val="32"/>
        </w:rPr>
      </w:pPr>
      <w:r>
        <w:rPr>
          <w:rStyle w:val="5"/>
          <w:rFonts w:ascii="仿宋" w:hAnsi="仿宋" w:eastAsia="仿宋"/>
          <w:b/>
          <w:szCs w:val="32"/>
        </w:rPr>
        <w:t>三、支出决算表情况说明</w:t>
      </w:r>
    </w:p>
    <w:p>
      <w:pPr>
        <w:spacing w:line="550" w:lineRule="exact"/>
        <w:ind w:left="160" w:leftChars="50" w:firstLine="320" w:firstLineChars="100"/>
        <w:rPr>
          <w:rStyle w:val="5"/>
          <w:rFonts w:ascii="仿宋" w:hAnsi="仿宋" w:eastAsia="仿宋"/>
          <w:i/>
          <w:szCs w:val="32"/>
        </w:rPr>
      </w:pPr>
      <w:r>
        <w:rPr>
          <w:rStyle w:val="5"/>
          <w:rFonts w:ascii="仿宋" w:hAnsi="仿宋" w:eastAsia="仿宋"/>
          <w:szCs w:val="32"/>
        </w:rPr>
        <w:t>本部门本年支出合计</w:t>
      </w:r>
      <w:r>
        <w:rPr>
          <w:rStyle w:val="5"/>
          <w:rFonts w:hint="eastAsia" w:ascii="仿宋" w:hAnsi="仿宋" w:eastAsia="仿宋"/>
          <w:szCs w:val="32"/>
          <w:lang w:val="en-US" w:eastAsia="zh-CN"/>
        </w:rPr>
        <w:t>28591.87</w:t>
      </w:r>
      <w:r>
        <w:rPr>
          <w:rStyle w:val="5"/>
          <w:rFonts w:ascii="仿宋" w:hAnsi="仿宋" w:eastAsia="仿宋"/>
          <w:szCs w:val="32"/>
        </w:rPr>
        <w:t>万元，其中：基本支出</w:t>
      </w:r>
      <w:r>
        <w:rPr>
          <w:rStyle w:val="5"/>
          <w:rFonts w:hint="eastAsia" w:ascii="仿宋" w:hAnsi="仿宋" w:eastAsia="仿宋"/>
          <w:szCs w:val="32"/>
          <w:lang w:val="en-US" w:eastAsia="zh-CN"/>
        </w:rPr>
        <w:t>21366.73</w:t>
      </w:r>
      <w:r>
        <w:rPr>
          <w:rStyle w:val="5"/>
          <w:rFonts w:ascii="仿宋" w:hAnsi="仿宋" w:eastAsia="仿宋"/>
          <w:szCs w:val="32"/>
        </w:rPr>
        <w:t>万元，占</w:t>
      </w:r>
      <w:r>
        <w:rPr>
          <w:rStyle w:val="5"/>
          <w:rFonts w:hint="eastAsia" w:ascii="仿宋" w:hAnsi="仿宋" w:eastAsia="仿宋"/>
          <w:szCs w:val="32"/>
          <w:lang w:val="en-US" w:eastAsia="zh-CN"/>
        </w:rPr>
        <w:t>74.7</w:t>
      </w:r>
      <w:r>
        <w:rPr>
          <w:rStyle w:val="5"/>
          <w:rFonts w:ascii="仿宋" w:hAnsi="仿宋" w:eastAsia="仿宋"/>
          <w:szCs w:val="32"/>
        </w:rPr>
        <w:t>%；项目支出</w:t>
      </w:r>
      <w:r>
        <w:rPr>
          <w:rStyle w:val="5"/>
          <w:rFonts w:hint="eastAsia" w:ascii="仿宋" w:hAnsi="仿宋" w:eastAsia="仿宋"/>
          <w:szCs w:val="32"/>
          <w:lang w:val="en-US" w:eastAsia="zh-CN"/>
        </w:rPr>
        <w:t>7225.15</w:t>
      </w:r>
      <w:r>
        <w:rPr>
          <w:rStyle w:val="5"/>
          <w:rFonts w:ascii="仿宋" w:hAnsi="仿宋" w:eastAsia="仿宋"/>
          <w:szCs w:val="32"/>
        </w:rPr>
        <w:t>万元，占</w:t>
      </w:r>
      <w:r>
        <w:rPr>
          <w:rStyle w:val="5"/>
          <w:rFonts w:hint="eastAsia" w:ascii="仿宋" w:hAnsi="仿宋" w:eastAsia="仿宋"/>
          <w:szCs w:val="32"/>
          <w:lang w:val="en-US" w:eastAsia="zh-CN"/>
        </w:rPr>
        <w:t>25.3</w:t>
      </w:r>
      <w:r>
        <w:rPr>
          <w:rStyle w:val="5"/>
          <w:rFonts w:ascii="仿宋" w:hAnsi="仿宋" w:eastAsia="仿宋"/>
          <w:szCs w:val="32"/>
        </w:rPr>
        <w:t>%。</w:t>
      </w:r>
    </w:p>
    <w:p>
      <w:pPr>
        <w:spacing w:line="550" w:lineRule="exact"/>
        <w:ind w:firstLine="643" w:firstLineChars="200"/>
        <w:rPr>
          <w:rStyle w:val="5"/>
          <w:rFonts w:ascii="仿宋" w:hAnsi="仿宋" w:eastAsia="仿宋"/>
          <w:b/>
          <w:szCs w:val="32"/>
        </w:rPr>
      </w:pPr>
      <w:r>
        <w:rPr>
          <w:rStyle w:val="5"/>
          <w:rFonts w:ascii="仿宋" w:hAnsi="仿宋" w:eastAsia="仿宋"/>
          <w:b/>
          <w:szCs w:val="32"/>
        </w:rPr>
        <w:t>四、财政拨款收入支出决算总表情况说明</w:t>
      </w:r>
    </w:p>
    <w:p>
      <w:pPr>
        <w:spacing w:line="550" w:lineRule="exact"/>
        <w:ind w:firstLine="640" w:firstLineChars="200"/>
        <w:rPr>
          <w:rStyle w:val="5"/>
          <w:rFonts w:ascii="仿宋" w:hAnsi="仿宋" w:eastAsia="仿宋"/>
          <w:szCs w:val="32"/>
        </w:rPr>
      </w:pPr>
      <w:r>
        <w:rPr>
          <w:rStyle w:val="5"/>
          <w:rFonts w:ascii="仿宋" w:hAnsi="仿宋" w:eastAsia="仿宋"/>
          <w:szCs w:val="32"/>
        </w:rPr>
        <w:t>本部门本年度财政拨款收入总决算</w:t>
      </w:r>
      <w:r>
        <w:rPr>
          <w:rStyle w:val="5"/>
          <w:rFonts w:hint="eastAsia" w:ascii="仿宋" w:hAnsi="仿宋" w:eastAsia="仿宋"/>
          <w:szCs w:val="32"/>
          <w:lang w:val="en-US" w:eastAsia="zh-CN"/>
        </w:rPr>
        <w:t>28591.83</w:t>
      </w:r>
      <w:r>
        <w:rPr>
          <w:rStyle w:val="5"/>
          <w:rFonts w:ascii="仿宋" w:hAnsi="仿宋" w:eastAsia="仿宋"/>
          <w:szCs w:val="32"/>
        </w:rPr>
        <w:t>万元、支出总决算</w:t>
      </w:r>
      <w:r>
        <w:rPr>
          <w:rStyle w:val="5"/>
          <w:rFonts w:hint="eastAsia" w:ascii="仿宋" w:hAnsi="仿宋" w:eastAsia="仿宋"/>
          <w:szCs w:val="32"/>
          <w:lang w:val="en-US" w:eastAsia="zh-CN"/>
        </w:rPr>
        <w:t>28591.87</w:t>
      </w:r>
      <w:r>
        <w:rPr>
          <w:rStyle w:val="5"/>
          <w:rFonts w:ascii="仿宋" w:hAnsi="仿宋" w:eastAsia="仿宋"/>
          <w:szCs w:val="32"/>
        </w:rPr>
        <w:t>万元。与上年相比，财政拨款收入增加</w:t>
      </w:r>
      <w:r>
        <w:rPr>
          <w:rStyle w:val="5"/>
          <w:rFonts w:hint="eastAsia" w:ascii="仿宋" w:hAnsi="仿宋" w:eastAsia="仿宋"/>
          <w:szCs w:val="32"/>
          <w:lang w:val="en-US" w:eastAsia="zh-CN"/>
        </w:rPr>
        <w:t>3068.52</w:t>
      </w:r>
      <w:r>
        <w:rPr>
          <w:rStyle w:val="5"/>
          <w:rFonts w:ascii="仿宋" w:hAnsi="仿宋" w:eastAsia="仿宋"/>
          <w:szCs w:val="32"/>
        </w:rPr>
        <w:t>万元、</w:t>
      </w:r>
      <w:r>
        <w:rPr>
          <w:rStyle w:val="5"/>
          <w:rFonts w:hint="eastAsia" w:ascii="仿宋" w:hAnsi="仿宋" w:eastAsia="仿宋"/>
          <w:szCs w:val="32"/>
          <w:lang w:val="en-US" w:eastAsia="zh-CN"/>
        </w:rPr>
        <w:t>增长12%</w:t>
      </w:r>
      <w:r>
        <w:rPr>
          <w:rStyle w:val="5"/>
          <w:rFonts w:ascii="仿宋" w:hAnsi="仿宋" w:eastAsia="仿宋"/>
          <w:szCs w:val="32"/>
        </w:rPr>
        <w:t>。支出增加</w:t>
      </w:r>
      <w:r>
        <w:rPr>
          <w:rStyle w:val="5"/>
          <w:rFonts w:hint="eastAsia" w:ascii="仿宋" w:hAnsi="仿宋" w:eastAsia="仿宋"/>
          <w:szCs w:val="32"/>
          <w:lang w:val="en-US" w:eastAsia="zh-CN"/>
        </w:rPr>
        <w:t>385.45</w:t>
      </w:r>
      <w:r>
        <w:rPr>
          <w:rStyle w:val="5"/>
          <w:rFonts w:ascii="仿宋" w:hAnsi="仿宋" w:eastAsia="仿宋"/>
          <w:szCs w:val="32"/>
        </w:rPr>
        <w:t>万元，增长</w:t>
      </w:r>
      <w:r>
        <w:rPr>
          <w:rStyle w:val="5"/>
          <w:rFonts w:hint="eastAsia" w:ascii="仿宋" w:hAnsi="仿宋" w:eastAsia="仿宋"/>
          <w:szCs w:val="32"/>
          <w:lang w:val="en-US" w:eastAsia="zh-CN"/>
        </w:rPr>
        <w:t>1.4</w:t>
      </w:r>
      <w:r>
        <w:rPr>
          <w:rStyle w:val="5"/>
          <w:rFonts w:ascii="仿宋" w:hAnsi="仿宋" w:eastAsia="仿宋"/>
          <w:szCs w:val="32"/>
        </w:rPr>
        <w:t>%。</w:t>
      </w:r>
      <w:r>
        <w:rPr>
          <w:rStyle w:val="5"/>
          <w:rFonts w:hint="eastAsia" w:ascii="仿宋" w:hAnsi="仿宋" w:eastAsia="仿宋"/>
          <w:szCs w:val="32"/>
          <w:lang w:val="en-US" w:eastAsia="zh-CN"/>
        </w:rPr>
        <w:t>主要原因是增加校舍建设款和薄弱学校设备购置款及基金拨款</w:t>
      </w:r>
      <w:r>
        <w:rPr>
          <w:rStyle w:val="5"/>
          <w:rFonts w:ascii="仿宋" w:hAnsi="仿宋" w:eastAsia="仿宋"/>
          <w:szCs w:val="32"/>
        </w:rPr>
        <w:t>。</w:t>
      </w:r>
    </w:p>
    <w:p>
      <w:pPr>
        <w:spacing w:line="550" w:lineRule="exact"/>
        <w:ind w:firstLine="643" w:firstLineChars="200"/>
        <w:rPr>
          <w:rStyle w:val="5"/>
          <w:rFonts w:ascii="仿宋" w:hAnsi="仿宋" w:eastAsia="仿宋"/>
          <w:b/>
          <w:szCs w:val="32"/>
        </w:rPr>
      </w:pPr>
      <w:r>
        <w:rPr>
          <w:rStyle w:val="5"/>
          <w:rFonts w:ascii="仿宋" w:hAnsi="仿宋" w:eastAsia="仿宋"/>
          <w:b/>
          <w:szCs w:val="32"/>
        </w:rPr>
        <w:t>五、一般公共预算财政拨款支出决算表情况说明</w:t>
      </w:r>
    </w:p>
    <w:p>
      <w:pPr>
        <w:spacing w:line="550" w:lineRule="exact"/>
        <w:ind w:firstLine="640" w:firstLineChars="200"/>
        <w:rPr>
          <w:rStyle w:val="5"/>
          <w:rFonts w:ascii="仿宋" w:hAnsi="仿宋" w:eastAsia="仿宋"/>
          <w:szCs w:val="32"/>
        </w:rPr>
      </w:pPr>
      <w:r>
        <w:rPr>
          <w:rStyle w:val="5"/>
          <w:rFonts w:ascii="仿宋" w:hAnsi="仿宋" w:eastAsia="仿宋"/>
          <w:szCs w:val="32"/>
        </w:rPr>
        <w:t>本部门本年财政拨款支出</w:t>
      </w:r>
      <w:r>
        <w:rPr>
          <w:rStyle w:val="5"/>
          <w:rFonts w:hint="eastAsia" w:ascii="仿宋" w:hAnsi="仿宋" w:eastAsia="仿宋"/>
          <w:szCs w:val="32"/>
          <w:lang w:val="en-US" w:eastAsia="zh-CN"/>
        </w:rPr>
        <w:t>28563.19</w:t>
      </w:r>
      <w:r>
        <w:rPr>
          <w:rStyle w:val="5"/>
          <w:rFonts w:ascii="仿宋" w:hAnsi="仿宋" w:eastAsia="仿宋"/>
          <w:szCs w:val="32"/>
        </w:rPr>
        <w:t>万元，占本年支出合计的</w:t>
      </w:r>
      <w:r>
        <w:rPr>
          <w:rStyle w:val="5"/>
          <w:rFonts w:hint="eastAsia" w:ascii="仿宋" w:hAnsi="仿宋" w:eastAsia="仿宋"/>
          <w:szCs w:val="32"/>
          <w:lang w:val="en-US" w:eastAsia="zh-CN"/>
        </w:rPr>
        <w:t>99.9</w:t>
      </w:r>
      <w:r>
        <w:rPr>
          <w:rStyle w:val="5"/>
          <w:rFonts w:ascii="仿宋" w:hAnsi="仿宋" w:eastAsia="仿宋"/>
          <w:szCs w:val="32"/>
        </w:rPr>
        <w:t>%。与上年相比，财政拨款支出增加</w:t>
      </w:r>
      <w:r>
        <w:rPr>
          <w:rStyle w:val="5"/>
          <w:rFonts w:hint="eastAsia" w:ascii="仿宋" w:hAnsi="仿宋" w:eastAsia="仿宋"/>
          <w:szCs w:val="32"/>
          <w:lang w:val="en-US" w:eastAsia="zh-CN"/>
        </w:rPr>
        <w:t>3068.52</w:t>
      </w:r>
      <w:r>
        <w:rPr>
          <w:rStyle w:val="5"/>
          <w:rFonts w:ascii="仿宋" w:hAnsi="仿宋" w:eastAsia="仿宋"/>
          <w:szCs w:val="32"/>
        </w:rPr>
        <w:t>万元、</w:t>
      </w:r>
      <w:r>
        <w:rPr>
          <w:rStyle w:val="5"/>
          <w:rFonts w:hint="eastAsia" w:ascii="仿宋" w:hAnsi="仿宋" w:eastAsia="仿宋"/>
          <w:szCs w:val="32"/>
          <w:lang w:val="en-US" w:eastAsia="zh-CN"/>
        </w:rPr>
        <w:t>增长12%</w:t>
      </w:r>
      <w:r>
        <w:rPr>
          <w:rStyle w:val="5"/>
          <w:rFonts w:ascii="仿宋" w:hAnsi="仿宋" w:eastAsia="仿宋"/>
          <w:szCs w:val="32"/>
        </w:rPr>
        <w:t>。</w:t>
      </w:r>
      <w:r>
        <w:rPr>
          <w:rStyle w:val="5"/>
          <w:rFonts w:hint="eastAsia" w:ascii="仿宋" w:hAnsi="仿宋" w:eastAsia="仿宋"/>
          <w:szCs w:val="32"/>
          <w:lang w:val="en-US" w:eastAsia="zh-CN"/>
        </w:rPr>
        <w:t>主要原因是增加校舍建设款和薄弱学校设备购置款及基金拨款。</w:t>
      </w:r>
    </w:p>
    <w:p>
      <w:pPr>
        <w:spacing w:line="550" w:lineRule="exact"/>
        <w:ind w:firstLine="640" w:firstLineChars="200"/>
        <w:rPr>
          <w:rStyle w:val="5"/>
          <w:rFonts w:ascii="仿宋" w:hAnsi="仿宋" w:eastAsia="仿宋"/>
          <w:szCs w:val="32"/>
        </w:rPr>
      </w:pPr>
      <w:r>
        <w:rPr>
          <w:rStyle w:val="5"/>
          <w:rFonts w:ascii="仿宋" w:hAnsi="仿宋" w:eastAsia="仿宋"/>
          <w:szCs w:val="32"/>
        </w:rPr>
        <w:t>本部门本年度财政拨款支出年初预算为</w:t>
      </w:r>
      <w:r>
        <w:rPr>
          <w:rStyle w:val="5"/>
          <w:rFonts w:hint="eastAsia" w:ascii="仿宋" w:hAnsi="仿宋" w:eastAsia="仿宋"/>
          <w:szCs w:val="32"/>
          <w:lang w:val="en-US" w:eastAsia="zh-CN"/>
        </w:rPr>
        <w:t>24063.8</w:t>
      </w:r>
      <w:r>
        <w:rPr>
          <w:rStyle w:val="5"/>
          <w:rFonts w:ascii="仿宋" w:hAnsi="仿宋" w:eastAsia="仿宋"/>
          <w:szCs w:val="32"/>
        </w:rPr>
        <w:t>万元，支出决算为</w:t>
      </w:r>
      <w:r>
        <w:rPr>
          <w:rStyle w:val="5"/>
          <w:rFonts w:hint="eastAsia" w:ascii="仿宋" w:hAnsi="仿宋" w:eastAsia="仿宋"/>
          <w:szCs w:val="32"/>
          <w:lang w:val="en-US" w:eastAsia="zh-CN"/>
        </w:rPr>
        <w:t>28591.87</w:t>
      </w:r>
      <w:r>
        <w:rPr>
          <w:rStyle w:val="5"/>
          <w:rFonts w:ascii="仿宋" w:hAnsi="仿宋" w:eastAsia="仿宋"/>
          <w:szCs w:val="32"/>
        </w:rPr>
        <w:t>万元，完成年初预算的</w:t>
      </w:r>
      <w:r>
        <w:rPr>
          <w:rStyle w:val="5"/>
          <w:rFonts w:hint="eastAsia" w:ascii="仿宋" w:hAnsi="仿宋" w:eastAsia="仿宋"/>
          <w:szCs w:val="32"/>
          <w:lang w:val="en-US" w:eastAsia="zh-CN"/>
        </w:rPr>
        <w:t>118.82</w:t>
      </w:r>
      <w:r>
        <w:rPr>
          <w:rStyle w:val="5"/>
          <w:rFonts w:ascii="仿宋" w:hAnsi="仿宋" w:eastAsia="仿宋"/>
          <w:szCs w:val="32"/>
        </w:rPr>
        <w:t>%。决算数大于年初预算的主要原因是</w:t>
      </w:r>
      <w:r>
        <w:rPr>
          <w:rStyle w:val="5"/>
          <w:rFonts w:hint="eastAsia" w:ascii="仿宋" w:hAnsi="仿宋" w:eastAsia="仿宋"/>
          <w:szCs w:val="32"/>
          <w:lang w:val="en-US" w:eastAsia="zh-CN"/>
        </w:rPr>
        <w:t>增加校舍建设款和薄弱学校设备购置款及基金拨款</w:t>
      </w:r>
      <w:r>
        <w:rPr>
          <w:rStyle w:val="5"/>
          <w:rFonts w:ascii="仿宋" w:hAnsi="仿宋" w:eastAsia="仿宋"/>
          <w:szCs w:val="32"/>
        </w:rPr>
        <w:t>。</w:t>
      </w:r>
    </w:p>
    <w:p>
      <w:pPr>
        <w:spacing w:line="550" w:lineRule="exact"/>
        <w:ind w:firstLine="640" w:firstLineChars="200"/>
        <w:rPr>
          <w:rStyle w:val="5"/>
          <w:rFonts w:ascii="仿宋" w:hAnsi="仿宋" w:eastAsia="仿宋"/>
          <w:szCs w:val="32"/>
        </w:rPr>
      </w:pPr>
      <w:r>
        <w:rPr>
          <w:rStyle w:val="5"/>
          <w:rFonts w:ascii="仿宋" w:hAnsi="仿宋" w:eastAsia="仿宋"/>
          <w:szCs w:val="32"/>
        </w:rPr>
        <w:t xml:space="preserve">其中： </w:t>
      </w:r>
    </w:p>
    <w:p>
      <w:pPr>
        <w:spacing w:line="550" w:lineRule="exact"/>
        <w:ind w:firstLine="640" w:firstLineChars="200"/>
        <w:rPr>
          <w:rStyle w:val="5"/>
          <w:rFonts w:ascii="仿宋" w:hAnsi="仿宋" w:eastAsia="仿宋"/>
          <w:szCs w:val="32"/>
        </w:rPr>
      </w:pPr>
      <w:r>
        <w:rPr>
          <w:rStyle w:val="5"/>
          <w:rFonts w:ascii="仿宋" w:hAnsi="仿宋" w:eastAsia="仿宋"/>
          <w:szCs w:val="32"/>
        </w:rPr>
        <w:t>（一）一般公共服务（类）</w:t>
      </w:r>
    </w:p>
    <w:p>
      <w:pPr>
        <w:spacing w:line="550" w:lineRule="exact"/>
        <w:ind w:firstLine="640" w:firstLineChars="200"/>
        <w:rPr>
          <w:rStyle w:val="5"/>
          <w:rFonts w:ascii="仿宋" w:hAnsi="仿宋" w:eastAsia="仿宋"/>
          <w:szCs w:val="32"/>
        </w:rPr>
      </w:pPr>
      <w:r>
        <w:rPr>
          <w:rStyle w:val="5"/>
          <w:rFonts w:hint="eastAsia" w:ascii="仿宋" w:hAnsi="仿宋" w:eastAsia="仿宋"/>
          <w:szCs w:val="32"/>
          <w:lang w:val="en-US" w:eastAsia="zh-CN"/>
        </w:rPr>
        <w:t>政协事物</w:t>
      </w:r>
      <w:r>
        <w:rPr>
          <w:rStyle w:val="5"/>
          <w:rFonts w:ascii="仿宋" w:hAnsi="仿宋" w:eastAsia="仿宋"/>
          <w:szCs w:val="32"/>
        </w:rPr>
        <w:t>（款）</w:t>
      </w:r>
      <w:r>
        <w:rPr>
          <w:rStyle w:val="5"/>
          <w:rFonts w:hint="eastAsia" w:ascii="仿宋" w:hAnsi="仿宋" w:eastAsia="仿宋"/>
          <w:szCs w:val="32"/>
          <w:lang w:val="en-US" w:eastAsia="zh-CN"/>
        </w:rPr>
        <w:t>委员视察</w:t>
      </w:r>
      <w:r>
        <w:rPr>
          <w:rStyle w:val="5"/>
          <w:rFonts w:ascii="仿宋" w:hAnsi="仿宋" w:eastAsia="仿宋"/>
          <w:szCs w:val="32"/>
        </w:rPr>
        <w:t>（项）。年初预算为</w:t>
      </w:r>
      <w:r>
        <w:rPr>
          <w:rStyle w:val="5"/>
          <w:rFonts w:hint="eastAsia" w:ascii="仿宋" w:hAnsi="仿宋" w:eastAsia="仿宋"/>
          <w:szCs w:val="32"/>
          <w:lang w:val="en-US" w:eastAsia="zh-CN"/>
        </w:rPr>
        <w:t>0</w:t>
      </w:r>
      <w:r>
        <w:rPr>
          <w:rStyle w:val="5"/>
          <w:rFonts w:ascii="仿宋" w:hAnsi="仿宋" w:eastAsia="仿宋"/>
          <w:szCs w:val="32"/>
        </w:rPr>
        <w:t>万元，支出决算为</w:t>
      </w:r>
      <w:r>
        <w:rPr>
          <w:rStyle w:val="5"/>
          <w:rFonts w:hint="eastAsia" w:ascii="仿宋" w:hAnsi="仿宋" w:eastAsia="仿宋"/>
          <w:szCs w:val="32"/>
          <w:lang w:val="en-US" w:eastAsia="zh-CN"/>
        </w:rPr>
        <w:t>0.5</w:t>
      </w:r>
      <w:r>
        <w:rPr>
          <w:rStyle w:val="5"/>
          <w:rFonts w:ascii="仿宋" w:hAnsi="仿宋" w:eastAsia="仿宋"/>
          <w:szCs w:val="32"/>
        </w:rPr>
        <w:t>万元，主要原因</w:t>
      </w:r>
      <w:r>
        <w:rPr>
          <w:rStyle w:val="5"/>
          <w:rFonts w:hint="eastAsia" w:ascii="仿宋" w:hAnsi="仿宋" w:eastAsia="仿宋"/>
          <w:szCs w:val="32"/>
          <w:lang w:val="en-US" w:eastAsia="zh-CN"/>
        </w:rPr>
        <w:t>当年追加项目</w:t>
      </w:r>
      <w:r>
        <w:rPr>
          <w:rStyle w:val="5"/>
          <w:rFonts w:ascii="仿宋" w:hAnsi="仿宋" w:eastAsia="仿宋"/>
          <w:szCs w:val="32"/>
        </w:rPr>
        <w:t>。</w:t>
      </w:r>
    </w:p>
    <w:p>
      <w:pPr>
        <w:spacing w:line="550" w:lineRule="exact"/>
        <w:ind w:firstLine="640" w:firstLineChars="200"/>
        <w:rPr>
          <w:rStyle w:val="5"/>
          <w:rFonts w:ascii="仿宋" w:hAnsi="仿宋" w:eastAsia="仿宋"/>
          <w:szCs w:val="32"/>
        </w:rPr>
      </w:pPr>
      <w:r>
        <w:rPr>
          <w:rStyle w:val="5"/>
          <w:rFonts w:ascii="仿宋" w:hAnsi="仿宋" w:eastAsia="仿宋"/>
          <w:szCs w:val="32"/>
        </w:rPr>
        <w:t>（二）</w:t>
      </w:r>
      <w:r>
        <w:rPr>
          <w:rStyle w:val="5"/>
          <w:rFonts w:hint="eastAsia" w:ascii="仿宋" w:hAnsi="仿宋" w:eastAsia="仿宋"/>
          <w:szCs w:val="32"/>
          <w:lang w:val="en-US" w:eastAsia="zh-CN"/>
        </w:rPr>
        <w:t>教育</w:t>
      </w:r>
      <w:r>
        <w:rPr>
          <w:rStyle w:val="5"/>
          <w:rFonts w:ascii="仿宋" w:hAnsi="仿宋" w:eastAsia="仿宋"/>
          <w:szCs w:val="32"/>
        </w:rPr>
        <w:t>（类）</w:t>
      </w:r>
    </w:p>
    <w:p>
      <w:pPr>
        <w:spacing w:line="550" w:lineRule="exact"/>
        <w:ind w:firstLine="640" w:firstLineChars="200"/>
        <w:rPr>
          <w:rStyle w:val="5"/>
          <w:rFonts w:ascii="仿宋" w:hAnsi="仿宋" w:eastAsia="仿宋"/>
          <w:szCs w:val="32"/>
        </w:rPr>
      </w:pPr>
      <w:r>
        <w:rPr>
          <w:rStyle w:val="5"/>
          <w:rFonts w:ascii="仿宋" w:hAnsi="仿宋" w:eastAsia="仿宋"/>
          <w:szCs w:val="32"/>
        </w:rPr>
        <w:t>1．</w:t>
      </w:r>
      <w:r>
        <w:rPr>
          <w:rStyle w:val="5"/>
          <w:rFonts w:hint="eastAsia" w:ascii="仿宋" w:hAnsi="仿宋" w:eastAsia="仿宋"/>
          <w:szCs w:val="32"/>
        </w:rPr>
        <w:t>教育管理事务</w:t>
      </w:r>
      <w:r>
        <w:rPr>
          <w:rStyle w:val="5"/>
          <w:rFonts w:ascii="仿宋" w:hAnsi="仿宋" w:eastAsia="仿宋"/>
          <w:szCs w:val="32"/>
        </w:rPr>
        <w:t>（款）行政运行（项）。年初预算为</w:t>
      </w:r>
      <w:r>
        <w:rPr>
          <w:rStyle w:val="5"/>
          <w:rFonts w:hint="eastAsia" w:ascii="仿宋" w:hAnsi="仿宋" w:eastAsia="仿宋"/>
          <w:szCs w:val="32"/>
          <w:lang w:val="en-US" w:eastAsia="zh-CN"/>
        </w:rPr>
        <w:t>56</w:t>
      </w:r>
      <w:r>
        <w:rPr>
          <w:rStyle w:val="5"/>
          <w:rFonts w:ascii="仿宋" w:hAnsi="仿宋" w:eastAsia="仿宋"/>
          <w:szCs w:val="32"/>
        </w:rPr>
        <w:t>万元，支出决算为</w:t>
      </w:r>
      <w:r>
        <w:rPr>
          <w:rStyle w:val="5"/>
          <w:rFonts w:hint="eastAsia" w:ascii="仿宋" w:hAnsi="仿宋" w:eastAsia="仿宋"/>
          <w:szCs w:val="32"/>
          <w:lang w:val="en-US" w:eastAsia="zh-CN"/>
        </w:rPr>
        <w:t>105.88</w:t>
      </w:r>
      <w:r>
        <w:rPr>
          <w:rStyle w:val="5"/>
          <w:rFonts w:ascii="仿宋" w:hAnsi="仿宋" w:eastAsia="仿宋"/>
          <w:szCs w:val="32"/>
        </w:rPr>
        <w:t>万元，完成年初预算的</w:t>
      </w:r>
      <w:r>
        <w:rPr>
          <w:rStyle w:val="5"/>
          <w:rFonts w:hint="eastAsia" w:ascii="仿宋" w:hAnsi="仿宋" w:eastAsia="仿宋"/>
          <w:szCs w:val="32"/>
          <w:lang w:val="en-US" w:eastAsia="zh-CN"/>
        </w:rPr>
        <w:t>189</w:t>
      </w:r>
      <w:r>
        <w:rPr>
          <w:rStyle w:val="5"/>
          <w:rFonts w:ascii="仿宋" w:hAnsi="仿宋" w:eastAsia="仿宋"/>
          <w:szCs w:val="32"/>
        </w:rPr>
        <w:t>%。决算数大于预算数的主要原因</w:t>
      </w:r>
      <w:r>
        <w:rPr>
          <w:rStyle w:val="5"/>
          <w:rFonts w:hint="eastAsia" w:ascii="仿宋" w:hAnsi="仿宋" w:eastAsia="仿宋"/>
          <w:szCs w:val="32"/>
          <w:lang w:val="en-US" w:eastAsia="zh-CN"/>
        </w:rPr>
        <w:t>人员增加以及采购办公用品支出</w:t>
      </w:r>
      <w:r>
        <w:rPr>
          <w:rStyle w:val="5"/>
          <w:rFonts w:ascii="仿宋" w:hAnsi="仿宋" w:eastAsia="仿宋"/>
          <w:szCs w:val="32"/>
        </w:rPr>
        <w:t>。</w:t>
      </w:r>
    </w:p>
    <w:p>
      <w:pPr>
        <w:spacing w:line="550" w:lineRule="exact"/>
        <w:ind w:firstLine="640" w:firstLineChars="200"/>
        <w:rPr>
          <w:rStyle w:val="5"/>
          <w:rFonts w:hint="default" w:ascii="仿宋" w:hAnsi="仿宋" w:eastAsia="仿宋"/>
          <w:szCs w:val="32"/>
          <w:lang w:val="en-US" w:eastAsia="zh-CN"/>
        </w:rPr>
      </w:pPr>
      <w:r>
        <w:rPr>
          <w:rStyle w:val="5"/>
          <w:rFonts w:hint="eastAsia" w:ascii="仿宋" w:hAnsi="仿宋" w:eastAsia="仿宋"/>
          <w:szCs w:val="32"/>
          <w:lang w:val="en-US" w:eastAsia="zh-CN"/>
        </w:rPr>
        <w:t>2.</w:t>
      </w:r>
      <w:r>
        <w:rPr>
          <w:rStyle w:val="5"/>
          <w:rFonts w:hint="eastAsia" w:ascii="仿宋" w:hAnsi="仿宋" w:eastAsia="仿宋"/>
          <w:szCs w:val="32"/>
        </w:rPr>
        <w:t>教育管理事务</w:t>
      </w:r>
      <w:r>
        <w:rPr>
          <w:rStyle w:val="5"/>
          <w:rFonts w:ascii="仿宋" w:hAnsi="仿宋" w:eastAsia="仿宋"/>
          <w:szCs w:val="32"/>
        </w:rPr>
        <w:t>（款）</w:t>
      </w:r>
      <w:r>
        <w:rPr>
          <w:rStyle w:val="5"/>
          <w:rFonts w:hint="eastAsia" w:ascii="仿宋" w:hAnsi="仿宋" w:eastAsia="仿宋"/>
          <w:szCs w:val="32"/>
        </w:rPr>
        <w:t>其他教育管理事务支出</w:t>
      </w:r>
      <w:r>
        <w:rPr>
          <w:rStyle w:val="5"/>
          <w:rFonts w:ascii="仿宋" w:hAnsi="仿宋" w:eastAsia="仿宋"/>
          <w:szCs w:val="32"/>
        </w:rPr>
        <w:t>（项）</w:t>
      </w:r>
      <w:r>
        <w:rPr>
          <w:rStyle w:val="5"/>
          <w:rFonts w:hint="eastAsia" w:ascii="仿宋" w:hAnsi="仿宋" w:eastAsia="仿宋"/>
          <w:szCs w:val="32"/>
          <w:lang w:eastAsia="zh-CN"/>
        </w:rPr>
        <w:t>，</w:t>
      </w:r>
      <w:r>
        <w:rPr>
          <w:rStyle w:val="5"/>
          <w:rFonts w:hint="eastAsia" w:ascii="仿宋" w:hAnsi="仿宋" w:eastAsia="仿宋"/>
          <w:szCs w:val="32"/>
          <w:lang w:val="en-US" w:eastAsia="zh-CN"/>
        </w:rPr>
        <w:t>年初预算425万元，支出预算556.49万元。完成年初预算130</w:t>
      </w:r>
      <w:r>
        <w:rPr>
          <w:rStyle w:val="5"/>
          <w:rFonts w:ascii="仿宋" w:hAnsi="仿宋" w:eastAsia="仿宋"/>
          <w:szCs w:val="32"/>
        </w:rPr>
        <w:t>%。决算数</w:t>
      </w:r>
      <w:r>
        <w:rPr>
          <w:rStyle w:val="5"/>
          <w:rFonts w:hint="eastAsia" w:ascii="仿宋" w:hAnsi="仿宋" w:eastAsia="仿宋"/>
          <w:szCs w:val="32"/>
          <w:lang w:val="en-US" w:eastAsia="zh-CN"/>
        </w:rPr>
        <w:t>小</w:t>
      </w:r>
      <w:r>
        <w:rPr>
          <w:rStyle w:val="5"/>
          <w:rFonts w:ascii="仿宋" w:hAnsi="仿宋" w:eastAsia="仿宋"/>
          <w:szCs w:val="32"/>
        </w:rPr>
        <w:t>于预算数的主要原因</w:t>
      </w:r>
      <w:r>
        <w:rPr>
          <w:rStyle w:val="5"/>
          <w:rFonts w:hint="eastAsia" w:ascii="仿宋" w:hAnsi="仿宋" w:eastAsia="仿宋"/>
          <w:szCs w:val="32"/>
          <w:lang w:val="en-US" w:eastAsia="zh-CN"/>
        </w:rPr>
        <w:t>人员增加</w:t>
      </w:r>
      <w:r>
        <w:rPr>
          <w:rStyle w:val="5"/>
          <w:rFonts w:ascii="仿宋" w:hAnsi="仿宋" w:eastAsia="仿宋"/>
          <w:szCs w:val="32"/>
        </w:rPr>
        <w:t>。</w:t>
      </w:r>
    </w:p>
    <w:p>
      <w:pPr>
        <w:spacing w:line="550" w:lineRule="exact"/>
        <w:ind w:firstLine="640" w:firstLineChars="200"/>
        <w:rPr>
          <w:rStyle w:val="5"/>
          <w:rFonts w:hint="eastAsia" w:ascii="仿宋" w:hAnsi="仿宋" w:eastAsia="仿宋"/>
          <w:szCs w:val="32"/>
          <w:lang w:val="en-US" w:eastAsia="zh-CN"/>
        </w:rPr>
      </w:pPr>
      <w:r>
        <w:rPr>
          <w:rStyle w:val="5"/>
          <w:rFonts w:hint="eastAsia" w:ascii="仿宋" w:hAnsi="仿宋" w:eastAsia="仿宋"/>
          <w:szCs w:val="32"/>
          <w:lang w:val="en-US" w:eastAsia="zh-CN"/>
        </w:rPr>
        <w:t>3.普通教育（款）学前教育（项）年初预算  973.1万元，支出决算1596.44万元。完成年初预算164</w:t>
      </w:r>
      <w:r>
        <w:rPr>
          <w:rStyle w:val="5"/>
          <w:rFonts w:ascii="仿宋" w:hAnsi="仿宋" w:eastAsia="仿宋"/>
          <w:szCs w:val="32"/>
        </w:rPr>
        <w:t>%。决算数</w:t>
      </w:r>
      <w:r>
        <w:rPr>
          <w:rStyle w:val="5"/>
          <w:rFonts w:hint="eastAsia" w:ascii="仿宋" w:hAnsi="仿宋" w:eastAsia="仿宋"/>
          <w:szCs w:val="32"/>
          <w:lang w:val="en-US" w:eastAsia="zh-CN"/>
        </w:rPr>
        <w:t>大</w:t>
      </w:r>
      <w:r>
        <w:rPr>
          <w:rStyle w:val="5"/>
          <w:rFonts w:ascii="仿宋" w:hAnsi="仿宋" w:eastAsia="仿宋"/>
          <w:szCs w:val="32"/>
        </w:rPr>
        <w:t>于预算数的主要原因</w:t>
      </w:r>
      <w:r>
        <w:rPr>
          <w:rStyle w:val="5"/>
          <w:rFonts w:hint="eastAsia" w:ascii="仿宋" w:hAnsi="仿宋" w:eastAsia="仿宋"/>
          <w:szCs w:val="32"/>
          <w:lang w:val="en-US" w:eastAsia="zh-CN"/>
        </w:rPr>
        <w:t>今年安排上年度未完成建设的项目资金</w:t>
      </w:r>
      <w:r>
        <w:rPr>
          <w:rStyle w:val="5"/>
          <w:rFonts w:ascii="仿宋" w:hAnsi="仿宋" w:eastAsia="仿宋"/>
          <w:szCs w:val="32"/>
        </w:rPr>
        <w:t>。</w:t>
      </w:r>
    </w:p>
    <w:p>
      <w:pPr>
        <w:spacing w:line="550" w:lineRule="exact"/>
        <w:ind w:firstLine="640" w:firstLineChars="200"/>
        <w:rPr>
          <w:rStyle w:val="5"/>
          <w:rFonts w:hint="eastAsia" w:ascii="仿宋" w:hAnsi="仿宋" w:eastAsia="仿宋"/>
          <w:szCs w:val="32"/>
          <w:lang w:val="en-US" w:eastAsia="zh-CN"/>
        </w:rPr>
      </w:pPr>
      <w:r>
        <w:rPr>
          <w:rStyle w:val="5"/>
          <w:rFonts w:hint="eastAsia" w:ascii="仿宋" w:hAnsi="仿宋" w:eastAsia="仿宋"/>
          <w:szCs w:val="32"/>
          <w:lang w:val="en-US" w:eastAsia="zh-CN"/>
        </w:rPr>
        <w:t>4.普通教育（款）小学教育（项）年初预算7022.9万元，支出决算10724.23万元。完成年初预算152</w:t>
      </w:r>
      <w:r>
        <w:rPr>
          <w:rStyle w:val="5"/>
          <w:rFonts w:ascii="仿宋" w:hAnsi="仿宋" w:eastAsia="仿宋"/>
          <w:szCs w:val="32"/>
        </w:rPr>
        <w:t>%。决算数大于预算数的主要原因</w:t>
      </w:r>
      <w:r>
        <w:rPr>
          <w:rStyle w:val="5"/>
          <w:rFonts w:hint="eastAsia" w:ascii="仿宋" w:hAnsi="仿宋" w:eastAsia="仿宋"/>
          <w:szCs w:val="32"/>
          <w:lang w:val="en-US" w:eastAsia="zh-CN"/>
        </w:rPr>
        <w:t>均衡验收各学校维修校舍资金投入较大</w:t>
      </w:r>
      <w:r>
        <w:rPr>
          <w:rStyle w:val="5"/>
          <w:rFonts w:ascii="仿宋" w:hAnsi="仿宋" w:eastAsia="仿宋"/>
          <w:szCs w:val="32"/>
        </w:rPr>
        <w:t>。</w:t>
      </w:r>
    </w:p>
    <w:p>
      <w:pPr>
        <w:spacing w:line="550" w:lineRule="exact"/>
        <w:ind w:firstLine="640" w:firstLineChars="200"/>
        <w:rPr>
          <w:rStyle w:val="5"/>
          <w:rFonts w:hint="eastAsia" w:ascii="仿宋" w:hAnsi="仿宋" w:eastAsia="仿宋"/>
          <w:szCs w:val="32"/>
          <w:lang w:val="en-US" w:eastAsia="zh-CN"/>
        </w:rPr>
      </w:pPr>
      <w:r>
        <w:rPr>
          <w:rStyle w:val="5"/>
          <w:rFonts w:hint="eastAsia" w:ascii="仿宋" w:hAnsi="仿宋" w:eastAsia="仿宋"/>
          <w:szCs w:val="32"/>
          <w:lang w:val="en-US" w:eastAsia="zh-CN"/>
        </w:rPr>
        <w:t>5.普通教育（款）初中教育（项）年初预算3876.5万元，支出决算5572万元。完成年初预算143</w:t>
      </w:r>
      <w:r>
        <w:rPr>
          <w:rStyle w:val="5"/>
          <w:rFonts w:ascii="仿宋" w:hAnsi="仿宋" w:eastAsia="仿宋"/>
          <w:szCs w:val="32"/>
        </w:rPr>
        <w:t>%。决算数大于预算数的主要原因</w:t>
      </w:r>
      <w:r>
        <w:rPr>
          <w:rStyle w:val="5"/>
          <w:rFonts w:hint="eastAsia" w:ascii="仿宋" w:hAnsi="仿宋" w:eastAsia="仿宋"/>
          <w:szCs w:val="32"/>
          <w:lang w:val="en-US" w:eastAsia="zh-CN"/>
        </w:rPr>
        <w:t>均衡验收各学校维修校舍资金投入较大</w:t>
      </w:r>
      <w:r>
        <w:rPr>
          <w:rStyle w:val="5"/>
          <w:rFonts w:ascii="仿宋" w:hAnsi="仿宋" w:eastAsia="仿宋"/>
          <w:szCs w:val="32"/>
        </w:rPr>
        <w:t>。</w:t>
      </w:r>
    </w:p>
    <w:p>
      <w:pPr>
        <w:spacing w:line="550" w:lineRule="exact"/>
        <w:ind w:firstLine="640" w:firstLineChars="200"/>
        <w:rPr>
          <w:rStyle w:val="5"/>
          <w:rFonts w:hint="eastAsia" w:ascii="仿宋" w:hAnsi="仿宋" w:eastAsia="仿宋"/>
          <w:szCs w:val="32"/>
          <w:lang w:val="en-US" w:eastAsia="zh-CN"/>
        </w:rPr>
      </w:pPr>
      <w:r>
        <w:rPr>
          <w:rStyle w:val="5"/>
          <w:rFonts w:hint="eastAsia" w:ascii="仿宋" w:hAnsi="仿宋" w:eastAsia="仿宋"/>
          <w:szCs w:val="32"/>
          <w:lang w:val="en-US" w:eastAsia="zh-CN"/>
        </w:rPr>
        <w:t>6.普通教育（款）高中教育（项）年初预算2142.9万元，支出决算2486万元。完成年初预算116</w:t>
      </w:r>
      <w:r>
        <w:rPr>
          <w:rStyle w:val="5"/>
          <w:rFonts w:ascii="仿宋" w:hAnsi="仿宋" w:eastAsia="仿宋"/>
          <w:szCs w:val="32"/>
        </w:rPr>
        <w:t>%。决算数大于预算数的主要</w:t>
      </w:r>
      <w:r>
        <w:rPr>
          <w:rStyle w:val="5"/>
          <w:rFonts w:hint="eastAsia" w:ascii="仿宋" w:hAnsi="仿宋" w:eastAsia="仿宋"/>
          <w:szCs w:val="32"/>
          <w:lang w:val="en-US" w:eastAsia="zh-CN"/>
        </w:rPr>
        <w:t>人员增加</w:t>
      </w:r>
      <w:r>
        <w:rPr>
          <w:rStyle w:val="5"/>
          <w:rFonts w:ascii="仿宋" w:hAnsi="仿宋" w:eastAsia="仿宋"/>
          <w:szCs w:val="32"/>
        </w:rPr>
        <w:t>。</w:t>
      </w:r>
    </w:p>
    <w:p>
      <w:pPr>
        <w:spacing w:line="550" w:lineRule="exact"/>
        <w:ind w:firstLine="640" w:firstLineChars="200"/>
        <w:rPr>
          <w:rStyle w:val="5"/>
          <w:rFonts w:hint="eastAsia" w:ascii="仿宋" w:hAnsi="仿宋" w:eastAsia="仿宋"/>
          <w:szCs w:val="32"/>
          <w:lang w:val="en-US" w:eastAsia="zh-CN"/>
        </w:rPr>
      </w:pPr>
      <w:r>
        <w:rPr>
          <w:rStyle w:val="5"/>
          <w:rFonts w:hint="eastAsia" w:ascii="仿宋" w:hAnsi="仿宋" w:eastAsia="仿宋"/>
          <w:szCs w:val="32"/>
          <w:lang w:val="en-US" w:eastAsia="zh-CN"/>
        </w:rPr>
        <w:t>7.普通教育（款）其他普通教育（项）年初预算4342万元，支出决算2510.1万元。完成年初预算57.8</w:t>
      </w:r>
      <w:r>
        <w:rPr>
          <w:rStyle w:val="5"/>
          <w:rFonts w:ascii="仿宋" w:hAnsi="仿宋" w:eastAsia="仿宋"/>
          <w:szCs w:val="32"/>
        </w:rPr>
        <w:t>%。决算数大于预算数的主要</w:t>
      </w:r>
      <w:r>
        <w:rPr>
          <w:rStyle w:val="5"/>
          <w:rFonts w:hint="eastAsia" w:ascii="仿宋" w:hAnsi="仿宋" w:eastAsia="仿宋"/>
          <w:szCs w:val="32"/>
          <w:lang w:val="en-US" w:eastAsia="zh-CN"/>
        </w:rPr>
        <w:t>均衡验收各校设备采购项目增加</w:t>
      </w:r>
      <w:r>
        <w:rPr>
          <w:rStyle w:val="5"/>
          <w:rFonts w:ascii="仿宋" w:hAnsi="仿宋" w:eastAsia="仿宋"/>
          <w:szCs w:val="32"/>
        </w:rPr>
        <w:t>。</w:t>
      </w:r>
    </w:p>
    <w:p>
      <w:pPr>
        <w:spacing w:line="550" w:lineRule="exact"/>
        <w:ind w:firstLine="640" w:firstLineChars="200"/>
        <w:rPr>
          <w:rStyle w:val="5"/>
          <w:rFonts w:hint="default" w:ascii="仿宋" w:hAnsi="仿宋" w:eastAsia="仿宋"/>
          <w:szCs w:val="32"/>
          <w:lang w:val="en-US" w:eastAsia="zh-CN"/>
        </w:rPr>
      </w:pPr>
      <w:r>
        <w:rPr>
          <w:rStyle w:val="5"/>
          <w:rFonts w:hint="eastAsia" w:ascii="仿宋" w:hAnsi="仿宋" w:eastAsia="仿宋"/>
          <w:szCs w:val="32"/>
          <w:lang w:val="en-US" w:eastAsia="zh-CN"/>
        </w:rPr>
        <w:t>8.职业教育（款）中专教育（项）年初未预算，支出决算62.44万元。</w:t>
      </w:r>
    </w:p>
    <w:p>
      <w:pPr>
        <w:spacing w:line="550" w:lineRule="exact"/>
        <w:ind w:firstLine="640" w:firstLineChars="200"/>
        <w:rPr>
          <w:rStyle w:val="5"/>
          <w:rFonts w:hint="eastAsia" w:ascii="仿宋" w:hAnsi="仿宋" w:eastAsia="仿宋"/>
          <w:szCs w:val="32"/>
          <w:lang w:val="en-US" w:eastAsia="zh-CN"/>
        </w:rPr>
      </w:pPr>
      <w:r>
        <w:rPr>
          <w:rStyle w:val="5"/>
          <w:rFonts w:hint="eastAsia" w:ascii="仿宋" w:hAnsi="仿宋" w:eastAsia="仿宋"/>
          <w:szCs w:val="32"/>
          <w:lang w:val="en-US" w:eastAsia="zh-CN"/>
        </w:rPr>
        <w:t>9.职业教育（款）职业高中教育（项）职业教育年初预算747万元，支出决算804.4万元。完成年初预算107.7</w:t>
      </w:r>
      <w:r>
        <w:rPr>
          <w:rStyle w:val="5"/>
          <w:rFonts w:ascii="仿宋" w:hAnsi="仿宋" w:eastAsia="仿宋"/>
          <w:szCs w:val="32"/>
        </w:rPr>
        <w:t>%。</w:t>
      </w:r>
      <w:r>
        <w:rPr>
          <w:rStyle w:val="5"/>
          <w:rFonts w:hint="eastAsia" w:ascii="仿宋" w:hAnsi="仿宋" w:eastAsia="仿宋"/>
          <w:szCs w:val="32"/>
          <w:lang w:val="en-US" w:eastAsia="zh-CN"/>
        </w:rPr>
        <w:t>主要是增加项目建设支出。</w:t>
      </w:r>
    </w:p>
    <w:p>
      <w:pPr>
        <w:spacing w:line="550" w:lineRule="exact"/>
        <w:ind w:firstLine="640" w:firstLineChars="200"/>
        <w:rPr>
          <w:rStyle w:val="5"/>
          <w:rFonts w:hint="default" w:ascii="仿宋" w:hAnsi="仿宋" w:eastAsia="仿宋"/>
          <w:szCs w:val="32"/>
          <w:lang w:val="en-US" w:eastAsia="zh-CN"/>
        </w:rPr>
      </w:pPr>
      <w:r>
        <w:rPr>
          <w:rStyle w:val="5"/>
          <w:rFonts w:hint="eastAsia" w:ascii="仿宋" w:hAnsi="仿宋" w:eastAsia="仿宋"/>
          <w:szCs w:val="32"/>
          <w:lang w:val="en-US" w:eastAsia="zh-CN"/>
        </w:rPr>
        <w:t>10.职业教育（款）其他职业教育支出（项）年初未预算，实际支出49.96万元。</w:t>
      </w:r>
    </w:p>
    <w:p>
      <w:pPr>
        <w:spacing w:line="550" w:lineRule="exact"/>
        <w:ind w:firstLine="640" w:firstLineChars="200"/>
        <w:rPr>
          <w:rStyle w:val="5"/>
          <w:rFonts w:hint="default" w:ascii="仿宋" w:hAnsi="仿宋" w:eastAsia="仿宋"/>
          <w:szCs w:val="32"/>
          <w:lang w:val="en-US" w:eastAsia="zh-CN"/>
        </w:rPr>
      </w:pPr>
      <w:r>
        <w:rPr>
          <w:rStyle w:val="5"/>
          <w:rFonts w:hint="eastAsia" w:ascii="仿宋" w:hAnsi="仿宋" w:eastAsia="仿宋"/>
          <w:szCs w:val="32"/>
          <w:lang w:val="en-US" w:eastAsia="zh-CN"/>
        </w:rPr>
        <w:t>11.特殊教育（款）特殊学校教育支出（项）年初未预算，决算实际支出5万元。</w:t>
      </w:r>
    </w:p>
    <w:p>
      <w:pPr>
        <w:spacing w:line="550" w:lineRule="exact"/>
        <w:ind w:firstLine="640" w:firstLineChars="200"/>
        <w:rPr>
          <w:rStyle w:val="5"/>
          <w:rFonts w:hint="eastAsia" w:ascii="仿宋" w:hAnsi="仿宋" w:eastAsia="仿宋"/>
          <w:szCs w:val="32"/>
          <w:lang w:val="en-US" w:eastAsia="zh-CN"/>
        </w:rPr>
      </w:pPr>
      <w:r>
        <w:rPr>
          <w:rStyle w:val="5"/>
          <w:rFonts w:hint="eastAsia" w:ascii="仿宋" w:hAnsi="仿宋" w:eastAsia="仿宋"/>
          <w:szCs w:val="32"/>
          <w:lang w:val="en-US" w:eastAsia="zh-CN"/>
        </w:rPr>
        <w:t>12.教育附加安排的支持（款）农村中小学校舍建设（项）年初未预算，决算实际支出447.66万元。</w:t>
      </w:r>
    </w:p>
    <w:p>
      <w:pPr>
        <w:spacing w:line="550" w:lineRule="exact"/>
        <w:ind w:firstLine="640" w:firstLineChars="200"/>
        <w:rPr>
          <w:rStyle w:val="5"/>
          <w:rFonts w:hint="eastAsia" w:ascii="仿宋" w:hAnsi="仿宋" w:eastAsia="仿宋"/>
          <w:szCs w:val="32"/>
          <w:lang w:val="en-US" w:eastAsia="zh-CN"/>
        </w:rPr>
      </w:pPr>
      <w:r>
        <w:rPr>
          <w:rStyle w:val="5"/>
          <w:rFonts w:hint="eastAsia" w:ascii="仿宋" w:hAnsi="仿宋" w:eastAsia="仿宋"/>
          <w:szCs w:val="32"/>
          <w:lang w:val="en-US" w:eastAsia="zh-CN"/>
        </w:rPr>
        <w:t>13.教育附加安排的支持（款）其他教育附加安排的支出（项）年初未预算，决算实际支出67.35万元。</w:t>
      </w:r>
    </w:p>
    <w:p>
      <w:pPr>
        <w:spacing w:line="550" w:lineRule="exact"/>
        <w:ind w:firstLine="640" w:firstLineChars="200"/>
        <w:rPr>
          <w:rStyle w:val="5"/>
          <w:rFonts w:ascii="仿宋" w:hAnsi="仿宋" w:eastAsia="仿宋"/>
          <w:szCs w:val="32"/>
        </w:rPr>
      </w:pPr>
      <w:r>
        <w:rPr>
          <w:rStyle w:val="5"/>
          <w:rFonts w:ascii="仿宋" w:hAnsi="仿宋" w:eastAsia="仿宋"/>
          <w:szCs w:val="32"/>
        </w:rPr>
        <w:t>（</w:t>
      </w:r>
      <w:r>
        <w:rPr>
          <w:rStyle w:val="5"/>
          <w:rFonts w:hint="eastAsia" w:ascii="仿宋" w:hAnsi="仿宋" w:eastAsia="仿宋"/>
          <w:szCs w:val="32"/>
          <w:lang w:val="en-US" w:eastAsia="zh-CN"/>
        </w:rPr>
        <w:t>三</w:t>
      </w:r>
      <w:r>
        <w:rPr>
          <w:rStyle w:val="5"/>
          <w:rFonts w:ascii="仿宋" w:hAnsi="仿宋" w:eastAsia="仿宋"/>
          <w:szCs w:val="32"/>
        </w:rPr>
        <w:t>）</w:t>
      </w:r>
      <w:r>
        <w:rPr>
          <w:rStyle w:val="5"/>
          <w:rFonts w:hint="eastAsia" w:ascii="仿宋" w:hAnsi="仿宋" w:eastAsia="仿宋"/>
          <w:szCs w:val="32"/>
          <w:lang w:val="en-US" w:eastAsia="zh-CN"/>
        </w:rPr>
        <w:t>科学技术</w:t>
      </w:r>
      <w:r>
        <w:rPr>
          <w:rStyle w:val="5"/>
          <w:rFonts w:ascii="仿宋" w:hAnsi="仿宋" w:eastAsia="仿宋"/>
          <w:szCs w:val="32"/>
        </w:rPr>
        <w:t>（类）</w:t>
      </w:r>
    </w:p>
    <w:p>
      <w:pPr>
        <w:spacing w:line="550" w:lineRule="exact"/>
        <w:ind w:firstLine="640" w:firstLineChars="200"/>
        <w:rPr>
          <w:rStyle w:val="5"/>
          <w:rFonts w:hint="default" w:ascii="仿宋" w:hAnsi="仿宋" w:eastAsia="仿宋"/>
          <w:szCs w:val="32"/>
          <w:lang w:val="en-US" w:eastAsia="zh-CN"/>
        </w:rPr>
      </w:pPr>
      <w:r>
        <w:rPr>
          <w:rStyle w:val="5"/>
          <w:rFonts w:hint="eastAsia" w:ascii="仿宋" w:hAnsi="仿宋" w:eastAsia="仿宋"/>
          <w:szCs w:val="32"/>
          <w:lang w:val="en-US" w:eastAsia="zh-CN"/>
        </w:rPr>
        <w:t>科学技术管理事务（款）行政运行（项）年初预算708.4万元，决算实际支出42.53万元，主要原因是科技三下乡资金当年未支出。</w:t>
      </w:r>
    </w:p>
    <w:p>
      <w:pPr>
        <w:spacing w:line="550" w:lineRule="exact"/>
        <w:ind w:firstLine="640" w:firstLineChars="200"/>
        <w:rPr>
          <w:rStyle w:val="5"/>
          <w:rFonts w:hint="eastAsia" w:ascii="仿宋" w:hAnsi="仿宋" w:eastAsia="仿宋"/>
          <w:szCs w:val="32"/>
          <w:lang w:val="en-US" w:eastAsia="zh-CN"/>
        </w:rPr>
      </w:pPr>
      <w:r>
        <w:rPr>
          <w:rStyle w:val="5"/>
          <w:rFonts w:hint="eastAsia" w:ascii="仿宋" w:hAnsi="仿宋" w:eastAsia="仿宋"/>
          <w:szCs w:val="32"/>
          <w:lang w:val="en-US" w:eastAsia="zh-CN"/>
        </w:rPr>
        <w:t>（四）社会保障和就业支出（类）</w:t>
      </w:r>
    </w:p>
    <w:p>
      <w:pPr>
        <w:spacing w:line="550" w:lineRule="exact"/>
        <w:ind w:firstLine="640" w:firstLineChars="200"/>
        <w:rPr>
          <w:rStyle w:val="5"/>
          <w:rFonts w:hint="eastAsia" w:ascii="仿宋" w:hAnsi="仿宋" w:eastAsia="仿宋"/>
          <w:szCs w:val="32"/>
          <w:lang w:val="en-US" w:eastAsia="zh-CN"/>
        </w:rPr>
      </w:pPr>
      <w:r>
        <w:rPr>
          <w:rStyle w:val="5"/>
          <w:rFonts w:hint="eastAsia" w:ascii="仿宋" w:hAnsi="仿宋" w:eastAsia="仿宋"/>
          <w:szCs w:val="32"/>
          <w:lang w:val="en-US" w:eastAsia="zh-CN"/>
        </w:rPr>
        <w:t>行政事业单位离退休（款）  机关事业单位基本养老保险缴费支出（项）年初预算2355万元，决算实际支出2039.98万元，完成年初的86.6%，主要原因是人员减少及养老金缴费基数调整。</w:t>
      </w:r>
    </w:p>
    <w:p>
      <w:pPr>
        <w:spacing w:line="550" w:lineRule="exact"/>
        <w:ind w:firstLine="640" w:firstLineChars="200"/>
        <w:rPr>
          <w:rStyle w:val="5"/>
          <w:rFonts w:hint="default" w:ascii="仿宋" w:hAnsi="仿宋" w:eastAsia="仿宋"/>
          <w:szCs w:val="32"/>
          <w:lang w:val="en-US" w:eastAsia="zh-CN"/>
        </w:rPr>
      </w:pPr>
      <w:r>
        <w:rPr>
          <w:rStyle w:val="5"/>
          <w:rFonts w:hint="eastAsia" w:ascii="仿宋" w:hAnsi="仿宋" w:eastAsia="仿宋"/>
          <w:szCs w:val="32"/>
          <w:lang w:val="en-US" w:eastAsia="zh-CN"/>
        </w:rPr>
        <w:t>（五）住房保障支出（类）</w:t>
      </w:r>
    </w:p>
    <w:p>
      <w:pPr>
        <w:spacing w:line="550" w:lineRule="exact"/>
        <w:ind w:firstLine="640" w:firstLineChars="200"/>
        <w:rPr>
          <w:rStyle w:val="5"/>
          <w:rFonts w:hint="eastAsia" w:ascii="仿宋" w:hAnsi="仿宋" w:eastAsia="仿宋"/>
          <w:szCs w:val="32"/>
          <w:lang w:val="en-US" w:eastAsia="zh-CN"/>
        </w:rPr>
      </w:pPr>
      <w:r>
        <w:rPr>
          <w:rStyle w:val="5"/>
          <w:rFonts w:hint="eastAsia" w:ascii="仿宋" w:hAnsi="仿宋" w:eastAsia="仿宋"/>
          <w:szCs w:val="32"/>
          <w:lang w:val="en-US" w:eastAsia="zh-CN"/>
        </w:rPr>
        <w:t>住房改革支出（款）住房公积金（项）年初预算1413.4万元，决算实际支出1207.1万元，完成年初的85.4%，主要原因是人员减少。</w:t>
      </w:r>
    </w:p>
    <w:p>
      <w:pPr>
        <w:spacing w:line="550" w:lineRule="exact"/>
        <w:ind w:firstLine="643" w:firstLineChars="200"/>
        <w:rPr>
          <w:rStyle w:val="5"/>
          <w:rFonts w:ascii="仿宋" w:hAnsi="仿宋" w:eastAsia="仿宋"/>
          <w:b/>
          <w:szCs w:val="32"/>
        </w:rPr>
      </w:pPr>
      <w:r>
        <w:rPr>
          <w:rStyle w:val="5"/>
          <w:rFonts w:ascii="仿宋" w:hAnsi="仿宋" w:eastAsia="仿宋"/>
          <w:b/>
          <w:szCs w:val="32"/>
        </w:rPr>
        <w:t>六、一般公共预算财政拨款支出决算情况说明</w:t>
      </w:r>
    </w:p>
    <w:p>
      <w:pPr>
        <w:spacing w:line="550" w:lineRule="exact"/>
        <w:ind w:firstLine="640" w:firstLineChars="200"/>
        <w:rPr>
          <w:rStyle w:val="5"/>
          <w:rFonts w:ascii="仿宋" w:hAnsi="仿宋" w:eastAsia="仿宋"/>
          <w:szCs w:val="32"/>
        </w:rPr>
      </w:pPr>
      <w:r>
        <w:rPr>
          <w:rStyle w:val="5"/>
          <w:rFonts w:ascii="仿宋" w:hAnsi="仿宋" w:eastAsia="仿宋"/>
          <w:szCs w:val="32"/>
        </w:rPr>
        <w:t>本部门本年度一般公共预算财政拨款支出</w:t>
      </w:r>
      <w:r>
        <w:rPr>
          <w:rStyle w:val="5"/>
          <w:rFonts w:hint="eastAsia" w:ascii="仿宋" w:hAnsi="仿宋" w:eastAsia="仿宋"/>
          <w:szCs w:val="32"/>
          <w:lang w:val="en-US" w:eastAsia="zh-CN"/>
        </w:rPr>
        <w:t>28563.19</w:t>
      </w:r>
      <w:r>
        <w:rPr>
          <w:rStyle w:val="5"/>
          <w:rFonts w:ascii="仿宋" w:hAnsi="仿宋" w:eastAsia="仿宋"/>
          <w:szCs w:val="32"/>
        </w:rPr>
        <w:t>万元，其中：</w:t>
      </w:r>
    </w:p>
    <w:p>
      <w:pPr>
        <w:numPr>
          <w:ilvl w:val="0"/>
          <w:numId w:val="1"/>
        </w:numPr>
        <w:spacing w:line="550" w:lineRule="exact"/>
        <w:ind w:firstLine="640" w:firstLineChars="200"/>
        <w:rPr>
          <w:rStyle w:val="5"/>
          <w:rFonts w:ascii="仿宋" w:hAnsi="仿宋" w:eastAsia="仿宋"/>
          <w:szCs w:val="32"/>
        </w:rPr>
      </w:pPr>
      <w:r>
        <w:rPr>
          <w:rStyle w:val="5"/>
          <w:rFonts w:ascii="仿宋" w:hAnsi="仿宋" w:eastAsia="仿宋"/>
          <w:szCs w:val="32"/>
        </w:rPr>
        <w:t>人员经费</w:t>
      </w:r>
      <w:r>
        <w:rPr>
          <w:rStyle w:val="5"/>
          <w:rFonts w:hint="eastAsia" w:ascii="仿宋" w:hAnsi="仿宋" w:eastAsia="仿宋"/>
          <w:szCs w:val="32"/>
          <w:lang w:val="en-US" w:eastAsia="zh-CN"/>
        </w:rPr>
        <w:t>17230.35</w:t>
      </w:r>
      <w:r>
        <w:rPr>
          <w:rStyle w:val="5"/>
          <w:rFonts w:ascii="仿宋" w:hAnsi="仿宋" w:eastAsia="仿宋"/>
          <w:szCs w:val="32"/>
        </w:rPr>
        <w:t>万元。主要包括：基本工资、津贴补贴、奖金、社会保障缴费、伙食补助费、绩效工资、其他工资福利支出、离休费、退休费、抚恤金、生活补助、医疗费、奖励金、住房公积金、提租补贴、……、其他对个人和家庭的补助支出。</w:t>
      </w:r>
    </w:p>
    <w:p>
      <w:pPr>
        <w:numPr>
          <w:ilvl w:val="0"/>
          <w:numId w:val="1"/>
        </w:numPr>
        <w:spacing w:line="550" w:lineRule="exact"/>
        <w:ind w:left="0" w:leftChars="0" w:firstLine="640" w:firstLineChars="200"/>
        <w:rPr>
          <w:rStyle w:val="5"/>
          <w:rFonts w:ascii="仿宋" w:hAnsi="仿宋" w:eastAsia="仿宋"/>
          <w:szCs w:val="32"/>
        </w:rPr>
      </w:pPr>
      <w:r>
        <w:rPr>
          <w:rStyle w:val="5"/>
          <w:rFonts w:ascii="仿宋" w:hAnsi="仿宋" w:eastAsia="仿宋"/>
          <w:szCs w:val="32"/>
        </w:rPr>
        <w:t>公用经费</w:t>
      </w:r>
      <w:r>
        <w:rPr>
          <w:rStyle w:val="5"/>
          <w:rFonts w:hint="eastAsia" w:ascii="仿宋" w:hAnsi="仿宋" w:eastAsia="仿宋"/>
          <w:szCs w:val="32"/>
          <w:lang w:val="en-US" w:eastAsia="zh-CN"/>
        </w:rPr>
        <w:t>11332.84</w:t>
      </w:r>
      <w:r>
        <w:rPr>
          <w:rStyle w:val="5"/>
          <w:rFonts w:ascii="仿宋" w:hAnsi="仿宋" w:eastAsia="仿宋"/>
          <w:szCs w:val="32"/>
        </w:rPr>
        <w:t>万元。主要包括：办公费、印刷费、咨询费、手续费、水费、电费、邮电费、取暖费、物业管理费、差旅费、维修（护）费、租赁费、会议费、培训费、公务接待费、专用材料费、劳务费、委托业务费、工会经费、福利费、公务用车运行维护费、其他交通费用、其他商品和服务支出、办公设备购置、专用设备购置、信息网络及软件购置更新、其他资本性支出。</w:t>
      </w:r>
    </w:p>
    <w:p>
      <w:pPr>
        <w:numPr>
          <w:ilvl w:val="0"/>
          <w:numId w:val="0"/>
        </w:numPr>
        <w:spacing w:line="550" w:lineRule="exact"/>
        <w:ind w:leftChars="200"/>
        <w:rPr>
          <w:rStyle w:val="5"/>
          <w:rFonts w:ascii="仿宋" w:hAnsi="仿宋" w:eastAsia="仿宋"/>
          <w:szCs w:val="32"/>
        </w:rPr>
      </w:pPr>
      <w:r>
        <w:rPr>
          <w:rStyle w:val="5"/>
          <w:rFonts w:ascii="仿宋" w:hAnsi="仿宋" w:eastAsia="仿宋"/>
          <w:szCs w:val="32"/>
        </w:rPr>
        <w:t>七、一般公共预算财政拨款“三公”经费表情况说明</w:t>
      </w:r>
    </w:p>
    <w:p>
      <w:pPr>
        <w:numPr>
          <w:ilvl w:val="0"/>
          <w:numId w:val="0"/>
        </w:numPr>
        <w:spacing w:line="550" w:lineRule="exact"/>
        <w:ind w:firstLine="640" w:firstLineChars="200"/>
        <w:rPr>
          <w:rStyle w:val="5"/>
          <w:rFonts w:ascii="仿宋" w:hAnsi="仿宋" w:eastAsia="仿宋"/>
          <w:szCs w:val="32"/>
        </w:rPr>
      </w:pPr>
      <w:r>
        <w:rPr>
          <w:rStyle w:val="5"/>
          <w:rFonts w:hint="eastAsia" w:ascii="仿宋" w:hAnsi="仿宋" w:eastAsia="仿宋"/>
          <w:szCs w:val="32"/>
          <w:lang w:val="en-US" w:eastAsia="zh-CN"/>
        </w:rPr>
        <w:t>黎城县教育科技局</w:t>
      </w:r>
      <w:r>
        <w:rPr>
          <w:rStyle w:val="5"/>
          <w:rFonts w:ascii="仿宋" w:hAnsi="仿宋" w:eastAsia="仿宋"/>
          <w:szCs w:val="32"/>
        </w:rPr>
        <w:t xml:space="preserve">部门2018 年度一般公共预算拨款安排的“三公”经费决算支出中，公务用车购置及运行费支出 </w:t>
      </w:r>
      <w:r>
        <w:rPr>
          <w:rStyle w:val="5"/>
          <w:rFonts w:hint="eastAsia" w:ascii="仿宋" w:hAnsi="仿宋" w:eastAsia="仿宋"/>
          <w:szCs w:val="32"/>
          <w:lang w:val="en-US" w:eastAsia="zh-CN"/>
        </w:rPr>
        <w:t>0.9</w:t>
      </w:r>
      <w:r>
        <w:rPr>
          <w:rStyle w:val="5"/>
          <w:rFonts w:ascii="仿宋" w:hAnsi="仿宋" w:eastAsia="仿宋"/>
          <w:szCs w:val="32"/>
        </w:rPr>
        <w:t>万元，占“三公”经费的</w:t>
      </w:r>
      <w:r>
        <w:rPr>
          <w:rStyle w:val="5"/>
          <w:rFonts w:hint="eastAsia" w:ascii="仿宋" w:hAnsi="仿宋" w:eastAsia="仿宋"/>
          <w:szCs w:val="32"/>
          <w:lang w:val="en-US" w:eastAsia="zh-CN"/>
        </w:rPr>
        <w:t>11.3</w:t>
      </w:r>
      <w:r>
        <w:rPr>
          <w:rStyle w:val="5"/>
          <w:rFonts w:ascii="仿宋" w:hAnsi="仿宋" w:eastAsia="仿宋"/>
          <w:szCs w:val="32"/>
        </w:rPr>
        <w:t>%；公务接待费支出</w:t>
      </w:r>
      <w:r>
        <w:rPr>
          <w:rStyle w:val="5"/>
          <w:rFonts w:hint="eastAsia" w:ascii="仿宋" w:hAnsi="仿宋" w:eastAsia="仿宋"/>
          <w:szCs w:val="32"/>
          <w:lang w:val="en-US" w:eastAsia="zh-CN"/>
        </w:rPr>
        <w:t>7.02</w:t>
      </w:r>
      <w:r>
        <w:rPr>
          <w:rStyle w:val="5"/>
          <w:rFonts w:ascii="仿宋" w:hAnsi="仿宋" w:eastAsia="仿宋"/>
          <w:szCs w:val="32"/>
        </w:rPr>
        <w:t xml:space="preserve">万元，占“三公”经费的 </w:t>
      </w:r>
      <w:r>
        <w:rPr>
          <w:rStyle w:val="5"/>
          <w:rFonts w:hint="eastAsia" w:ascii="仿宋" w:hAnsi="仿宋" w:eastAsia="仿宋"/>
          <w:szCs w:val="32"/>
          <w:lang w:val="en-US" w:eastAsia="zh-CN"/>
        </w:rPr>
        <w:t>88.7</w:t>
      </w:r>
      <w:r>
        <w:rPr>
          <w:rStyle w:val="5"/>
          <w:rFonts w:ascii="仿宋" w:hAnsi="仿宋" w:eastAsia="仿宋"/>
          <w:szCs w:val="32"/>
        </w:rPr>
        <w:t xml:space="preserve"> %。具体情况如下：</w:t>
      </w:r>
    </w:p>
    <w:p>
      <w:pPr>
        <w:numPr>
          <w:ilvl w:val="0"/>
          <w:numId w:val="0"/>
        </w:numPr>
        <w:spacing w:line="550" w:lineRule="exact"/>
        <w:ind w:leftChars="200"/>
        <w:rPr>
          <w:rStyle w:val="5"/>
          <w:rFonts w:ascii="仿宋" w:hAnsi="仿宋" w:eastAsia="仿宋"/>
          <w:szCs w:val="32"/>
        </w:rPr>
      </w:pPr>
      <w:r>
        <w:rPr>
          <w:rStyle w:val="5"/>
          <w:rFonts w:hint="eastAsia" w:ascii="仿宋" w:hAnsi="仿宋" w:eastAsia="仿宋"/>
          <w:szCs w:val="32"/>
          <w:lang w:val="en-US" w:eastAsia="zh-CN"/>
        </w:rPr>
        <w:t>1.</w:t>
      </w:r>
      <w:r>
        <w:rPr>
          <w:rStyle w:val="5"/>
          <w:rFonts w:ascii="仿宋" w:hAnsi="仿宋" w:eastAsia="仿宋"/>
          <w:szCs w:val="32"/>
        </w:rPr>
        <w:t>公务用车购置及运行费支出</w:t>
      </w:r>
      <w:r>
        <w:rPr>
          <w:rStyle w:val="5"/>
          <w:rFonts w:hint="eastAsia" w:ascii="仿宋" w:hAnsi="仿宋" w:eastAsia="仿宋"/>
          <w:szCs w:val="32"/>
          <w:lang w:val="en-US" w:eastAsia="zh-CN"/>
        </w:rPr>
        <w:t>0.9</w:t>
      </w:r>
      <w:r>
        <w:rPr>
          <w:rStyle w:val="5"/>
          <w:rFonts w:ascii="仿宋" w:hAnsi="仿宋" w:eastAsia="仿宋"/>
          <w:szCs w:val="32"/>
        </w:rPr>
        <w:t>万元。</w:t>
      </w:r>
    </w:p>
    <w:p>
      <w:pPr>
        <w:numPr>
          <w:ilvl w:val="0"/>
          <w:numId w:val="0"/>
        </w:numPr>
        <w:spacing w:line="550" w:lineRule="exact"/>
        <w:ind w:firstLine="640" w:firstLineChars="200"/>
        <w:rPr>
          <w:rStyle w:val="5"/>
          <w:rFonts w:ascii="仿宋" w:hAnsi="仿宋" w:eastAsia="仿宋"/>
          <w:szCs w:val="32"/>
        </w:rPr>
      </w:pPr>
      <w:r>
        <w:rPr>
          <w:rStyle w:val="5"/>
          <w:rFonts w:ascii="仿宋" w:hAnsi="仿宋" w:eastAsia="仿宋"/>
          <w:szCs w:val="32"/>
        </w:rPr>
        <w:t xml:space="preserve">公务用车运行维护费决算支出 </w:t>
      </w:r>
      <w:r>
        <w:rPr>
          <w:rStyle w:val="5"/>
          <w:rFonts w:hint="eastAsia" w:ascii="仿宋" w:hAnsi="仿宋" w:eastAsia="仿宋"/>
          <w:szCs w:val="32"/>
          <w:lang w:val="en-US" w:eastAsia="zh-CN"/>
        </w:rPr>
        <w:t>0.9</w:t>
      </w:r>
      <w:r>
        <w:rPr>
          <w:rStyle w:val="5"/>
          <w:rFonts w:ascii="仿宋" w:hAnsi="仿宋" w:eastAsia="仿宋"/>
          <w:szCs w:val="32"/>
        </w:rPr>
        <w:t xml:space="preserve"> 万元，完成预算的 </w:t>
      </w:r>
      <w:r>
        <w:rPr>
          <w:rStyle w:val="5"/>
          <w:rFonts w:hint="eastAsia" w:ascii="仿宋" w:hAnsi="仿宋" w:eastAsia="仿宋"/>
          <w:szCs w:val="32"/>
          <w:lang w:val="en-US" w:eastAsia="zh-CN"/>
        </w:rPr>
        <w:t>45</w:t>
      </w:r>
      <w:r>
        <w:rPr>
          <w:rStyle w:val="5"/>
          <w:rFonts w:ascii="仿宋" w:hAnsi="仿宋" w:eastAsia="仿宋"/>
          <w:szCs w:val="32"/>
        </w:rPr>
        <w:t xml:space="preserve"> %，比上年决算减少</w:t>
      </w:r>
      <w:r>
        <w:rPr>
          <w:rStyle w:val="5"/>
          <w:rFonts w:hint="eastAsia" w:ascii="仿宋" w:hAnsi="仿宋" w:eastAsia="仿宋"/>
          <w:szCs w:val="32"/>
          <w:lang w:val="en-US" w:eastAsia="zh-CN"/>
        </w:rPr>
        <w:t>0.2</w:t>
      </w:r>
      <w:r>
        <w:rPr>
          <w:rStyle w:val="5"/>
          <w:rFonts w:ascii="仿宋" w:hAnsi="仿宋" w:eastAsia="仿宋"/>
          <w:szCs w:val="32"/>
        </w:rPr>
        <w:t>万元，主要原因为</w:t>
      </w:r>
      <w:r>
        <w:rPr>
          <w:rStyle w:val="5"/>
          <w:rFonts w:hint="eastAsia" w:ascii="仿宋" w:hAnsi="仿宋" w:eastAsia="仿宋"/>
          <w:szCs w:val="32"/>
          <w:lang w:val="en-US" w:eastAsia="zh-CN"/>
        </w:rPr>
        <w:t>公务用车减少</w:t>
      </w:r>
      <w:r>
        <w:rPr>
          <w:rStyle w:val="5"/>
          <w:rFonts w:ascii="仿宋" w:hAnsi="仿宋" w:eastAsia="仿宋"/>
          <w:szCs w:val="32"/>
        </w:rPr>
        <w:t>。</w:t>
      </w:r>
    </w:p>
    <w:p>
      <w:pPr>
        <w:numPr>
          <w:ilvl w:val="0"/>
          <w:numId w:val="0"/>
        </w:numPr>
        <w:spacing w:line="550" w:lineRule="exact"/>
        <w:ind w:leftChars="200"/>
        <w:rPr>
          <w:rStyle w:val="5"/>
          <w:rFonts w:ascii="仿宋" w:hAnsi="仿宋" w:eastAsia="仿宋"/>
          <w:szCs w:val="32"/>
        </w:rPr>
      </w:pPr>
      <w:r>
        <w:rPr>
          <w:rStyle w:val="5"/>
          <w:rFonts w:hint="eastAsia" w:ascii="仿宋" w:hAnsi="仿宋" w:eastAsia="仿宋"/>
          <w:szCs w:val="32"/>
          <w:lang w:val="en-US" w:eastAsia="zh-CN"/>
        </w:rPr>
        <w:t>2</w:t>
      </w:r>
      <w:r>
        <w:rPr>
          <w:rStyle w:val="5"/>
          <w:rFonts w:ascii="仿宋" w:hAnsi="仿宋" w:eastAsia="仿宋"/>
          <w:szCs w:val="32"/>
        </w:rPr>
        <w:t>．公务接待费</w:t>
      </w:r>
      <w:r>
        <w:rPr>
          <w:rStyle w:val="5"/>
          <w:rFonts w:hint="eastAsia" w:ascii="仿宋" w:hAnsi="仿宋" w:eastAsia="仿宋"/>
          <w:szCs w:val="32"/>
          <w:lang w:val="en-US" w:eastAsia="zh-CN"/>
        </w:rPr>
        <w:t>7.02</w:t>
      </w:r>
      <w:r>
        <w:rPr>
          <w:rStyle w:val="5"/>
          <w:rFonts w:ascii="仿宋" w:hAnsi="仿宋" w:eastAsia="仿宋"/>
          <w:szCs w:val="32"/>
        </w:rPr>
        <w:t>万元。其中：</w:t>
      </w:r>
    </w:p>
    <w:p>
      <w:pPr>
        <w:numPr>
          <w:ilvl w:val="0"/>
          <w:numId w:val="0"/>
        </w:numPr>
        <w:spacing w:line="550" w:lineRule="exact"/>
        <w:ind w:firstLine="640" w:firstLineChars="200"/>
        <w:rPr>
          <w:rStyle w:val="5"/>
          <w:rFonts w:ascii="仿宋" w:hAnsi="仿宋" w:eastAsia="仿宋"/>
          <w:szCs w:val="32"/>
        </w:rPr>
      </w:pPr>
      <w:r>
        <w:rPr>
          <w:rStyle w:val="5"/>
          <w:rFonts w:ascii="仿宋" w:hAnsi="仿宋" w:eastAsia="仿宋"/>
          <w:szCs w:val="32"/>
        </w:rPr>
        <w:t xml:space="preserve">国内公务接待支出 </w:t>
      </w:r>
      <w:r>
        <w:rPr>
          <w:rStyle w:val="5"/>
          <w:rFonts w:hint="eastAsia" w:ascii="仿宋" w:hAnsi="仿宋" w:eastAsia="仿宋"/>
          <w:szCs w:val="32"/>
          <w:lang w:val="en-US" w:eastAsia="zh-CN"/>
        </w:rPr>
        <w:t>7.02</w:t>
      </w:r>
      <w:r>
        <w:rPr>
          <w:rStyle w:val="5"/>
          <w:rFonts w:ascii="仿宋" w:hAnsi="仿宋" w:eastAsia="仿宋"/>
          <w:szCs w:val="32"/>
        </w:rPr>
        <w:t xml:space="preserve">万元，完成预算的 </w:t>
      </w:r>
      <w:r>
        <w:rPr>
          <w:rStyle w:val="5"/>
          <w:rFonts w:hint="eastAsia" w:ascii="仿宋" w:hAnsi="仿宋" w:eastAsia="仿宋"/>
          <w:szCs w:val="32"/>
          <w:lang w:val="en-US" w:eastAsia="zh-CN"/>
        </w:rPr>
        <w:t>468</w:t>
      </w:r>
      <w:r>
        <w:rPr>
          <w:rStyle w:val="5"/>
          <w:rFonts w:ascii="仿宋" w:hAnsi="仿宋" w:eastAsia="仿宋"/>
          <w:szCs w:val="32"/>
        </w:rPr>
        <w:t xml:space="preserve"> %，比上年决算增加</w:t>
      </w:r>
      <w:r>
        <w:rPr>
          <w:rStyle w:val="5"/>
          <w:rFonts w:hint="eastAsia" w:ascii="仿宋" w:hAnsi="仿宋" w:eastAsia="仿宋"/>
          <w:szCs w:val="32"/>
          <w:lang w:val="en-US" w:eastAsia="zh-CN"/>
        </w:rPr>
        <w:t>5.52</w:t>
      </w:r>
      <w:r>
        <w:rPr>
          <w:rStyle w:val="5"/>
          <w:rFonts w:ascii="仿宋" w:hAnsi="仿宋" w:eastAsia="仿宋"/>
          <w:szCs w:val="32"/>
        </w:rPr>
        <w:t>万元，主要原因为</w:t>
      </w:r>
      <w:r>
        <w:rPr>
          <w:rStyle w:val="5"/>
          <w:rFonts w:hint="eastAsia" w:ascii="仿宋" w:hAnsi="仿宋" w:eastAsia="仿宋"/>
          <w:szCs w:val="32"/>
          <w:lang w:val="en-US" w:eastAsia="zh-CN"/>
        </w:rPr>
        <w:t>今年增加国家均衡验收接待任务</w:t>
      </w:r>
      <w:r>
        <w:rPr>
          <w:rStyle w:val="5"/>
          <w:rFonts w:ascii="仿宋" w:hAnsi="仿宋" w:eastAsia="仿宋"/>
          <w:szCs w:val="32"/>
        </w:rPr>
        <w:t>；国内公务接待主要为接待</w:t>
      </w:r>
      <w:r>
        <w:rPr>
          <w:rStyle w:val="5"/>
          <w:rFonts w:hint="eastAsia" w:ascii="仿宋" w:hAnsi="仿宋" w:eastAsia="仿宋"/>
          <w:szCs w:val="32"/>
          <w:lang w:val="en-US" w:eastAsia="zh-CN"/>
        </w:rPr>
        <w:t>中高考巡视，国家均衡验收、审计</w:t>
      </w:r>
      <w:r>
        <w:rPr>
          <w:rStyle w:val="5"/>
          <w:rFonts w:ascii="仿宋" w:hAnsi="仿宋" w:eastAsia="仿宋"/>
          <w:szCs w:val="32"/>
        </w:rPr>
        <w:t xml:space="preserve">等，2018 年使用一般公共预算拨款开支的国内公务接待 </w:t>
      </w:r>
      <w:r>
        <w:rPr>
          <w:rStyle w:val="5"/>
          <w:rFonts w:hint="eastAsia" w:ascii="仿宋" w:hAnsi="仿宋" w:eastAsia="仿宋"/>
          <w:szCs w:val="32"/>
          <w:lang w:val="en-US" w:eastAsia="zh-CN"/>
        </w:rPr>
        <w:t>3</w:t>
      </w:r>
      <w:r>
        <w:rPr>
          <w:rStyle w:val="5"/>
          <w:rFonts w:ascii="仿宋" w:hAnsi="仿宋" w:eastAsia="仿宋"/>
          <w:szCs w:val="32"/>
        </w:rPr>
        <w:t xml:space="preserve"> 批次， </w:t>
      </w:r>
      <w:r>
        <w:rPr>
          <w:rStyle w:val="5"/>
          <w:rFonts w:hint="eastAsia" w:ascii="仿宋" w:hAnsi="仿宋" w:eastAsia="仿宋"/>
          <w:szCs w:val="32"/>
          <w:lang w:val="en-US" w:eastAsia="zh-CN"/>
        </w:rPr>
        <w:t>30</w:t>
      </w:r>
      <w:r>
        <w:rPr>
          <w:rStyle w:val="5"/>
          <w:rFonts w:ascii="仿宋" w:hAnsi="仿宋" w:eastAsia="仿宋"/>
          <w:szCs w:val="32"/>
        </w:rPr>
        <w:t xml:space="preserve"> 人次。主要为接待</w:t>
      </w:r>
      <w:r>
        <w:rPr>
          <w:rStyle w:val="5"/>
          <w:rFonts w:hint="eastAsia" w:ascii="仿宋" w:hAnsi="仿宋" w:eastAsia="仿宋"/>
          <w:szCs w:val="32"/>
          <w:lang w:val="en-US" w:eastAsia="zh-CN"/>
        </w:rPr>
        <w:t>中高考巡视，国家均衡验收、审计</w:t>
      </w:r>
      <w:r>
        <w:rPr>
          <w:rStyle w:val="5"/>
          <w:rFonts w:ascii="仿宋" w:hAnsi="仿宋" w:eastAsia="仿宋"/>
          <w:szCs w:val="32"/>
        </w:rPr>
        <w:t>等。</w:t>
      </w:r>
    </w:p>
    <w:p>
      <w:pPr>
        <w:spacing w:line="550" w:lineRule="exact"/>
        <w:ind w:firstLine="643" w:firstLineChars="200"/>
        <w:rPr>
          <w:rStyle w:val="5"/>
          <w:rFonts w:ascii="仿宋" w:hAnsi="仿宋" w:eastAsia="仿宋"/>
          <w:b/>
          <w:szCs w:val="32"/>
        </w:rPr>
      </w:pPr>
      <w:r>
        <w:rPr>
          <w:rStyle w:val="5"/>
          <w:rFonts w:ascii="仿宋" w:hAnsi="仿宋" w:eastAsia="仿宋"/>
          <w:b/>
          <w:szCs w:val="32"/>
        </w:rPr>
        <w:t>八、政府性基金预算财政拨款收入支出决算情况说明</w:t>
      </w:r>
    </w:p>
    <w:p>
      <w:pPr>
        <w:spacing w:line="550" w:lineRule="exact"/>
        <w:ind w:firstLine="640" w:firstLineChars="200"/>
        <w:rPr>
          <w:rStyle w:val="5"/>
          <w:rFonts w:ascii="仿宋" w:hAnsi="仿宋" w:eastAsia="仿宋"/>
          <w:szCs w:val="32"/>
        </w:rPr>
      </w:pPr>
      <w:r>
        <w:rPr>
          <w:rStyle w:val="5"/>
          <w:rFonts w:ascii="仿宋" w:hAnsi="仿宋" w:eastAsia="仿宋"/>
          <w:szCs w:val="32"/>
        </w:rPr>
        <w:t xml:space="preserve">本部门本年政府性基金预算财政拨款年初结转和结余   </w:t>
      </w:r>
      <w:r>
        <w:rPr>
          <w:rStyle w:val="5"/>
          <w:rFonts w:hint="eastAsia" w:ascii="仿宋" w:hAnsi="仿宋" w:eastAsia="仿宋"/>
          <w:szCs w:val="32"/>
          <w:lang w:val="en-US" w:eastAsia="zh-CN"/>
        </w:rPr>
        <w:t>0</w:t>
      </w:r>
      <w:r>
        <w:rPr>
          <w:rStyle w:val="5"/>
          <w:rFonts w:ascii="仿宋" w:hAnsi="仿宋" w:eastAsia="仿宋"/>
          <w:szCs w:val="32"/>
        </w:rPr>
        <w:t>万元，本年收入决算</w:t>
      </w:r>
      <w:r>
        <w:rPr>
          <w:rStyle w:val="5"/>
          <w:rFonts w:hint="eastAsia" w:ascii="仿宋" w:hAnsi="仿宋" w:eastAsia="仿宋"/>
          <w:szCs w:val="32"/>
          <w:lang w:val="en-US" w:eastAsia="zh-CN"/>
        </w:rPr>
        <w:t>109</w:t>
      </w:r>
      <w:r>
        <w:rPr>
          <w:rStyle w:val="5"/>
          <w:rFonts w:ascii="仿宋" w:hAnsi="仿宋" w:eastAsia="仿宋"/>
          <w:szCs w:val="32"/>
        </w:rPr>
        <w:t>万元，本年支出决算</w:t>
      </w:r>
      <w:r>
        <w:rPr>
          <w:rStyle w:val="5"/>
          <w:rFonts w:hint="eastAsia" w:ascii="仿宋" w:hAnsi="仿宋" w:eastAsia="仿宋"/>
          <w:szCs w:val="32"/>
          <w:lang w:val="en-US" w:eastAsia="zh-CN"/>
        </w:rPr>
        <w:t>28.68</w:t>
      </w:r>
      <w:r>
        <w:rPr>
          <w:rStyle w:val="5"/>
          <w:rFonts w:ascii="仿宋" w:hAnsi="仿宋" w:eastAsia="仿宋"/>
          <w:szCs w:val="32"/>
        </w:rPr>
        <w:t>万元，年末结转和结余</w:t>
      </w:r>
      <w:r>
        <w:rPr>
          <w:rStyle w:val="5"/>
          <w:rFonts w:hint="eastAsia" w:ascii="仿宋" w:hAnsi="仿宋" w:eastAsia="仿宋"/>
          <w:szCs w:val="32"/>
          <w:lang w:val="en-US" w:eastAsia="zh-CN"/>
        </w:rPr>
        <w:t>80.32</w:t>
      </w:r>
      <w:r>
        <w:rPr>
          <w:rStyle w:val="5"/>
          <w:rFonts w:ascii="仿宋" w:hAnsi="仿宋" w:eastAsia="仿宋"/>
          <w:szCs w:val="32"/>
        </w:rPr>
        <w:t>万元。具体支出情况如下：</w:t>
      </w:r>
    </w:p>
    <w:p>
      <w:pPr>
        <w:spacing w:line="550" w:lineRule="exact"/>
        <w:ind w:firstLine="640" w:firstLineChars="200"/>
        <w:rPr>
          <w:rStyle w:val="5"/>
          <w:rFonts w:hint="eastAsia" w:ascii="仿宋" w:hAnsi="仿宋" w:eastAsia="仿宋"/>
          <w:szCs w:val="32"/>
          <w:lang w:val="en-US" w:eastAsia="zh-CN"/>
        </w:rPr>
      </w:pPr>
      <w:r>
        <w:rPr>
          <w:rStyle w:val="5"/>
          <w:rFonts w:hint="eastAsia" w:ascii="仿宋" w:hAnsi="仿宋" w:eastAsia="仿宋"/>
          <w:szCs w:val="32"/>
          <w:lang w:val="en-US" w:eastAsia="zh-CN"/>
        </w:rPr>
        <w:t>彩票公益金用于乡村教师培训项目当年未完成培训任务。</w:t>
      </w:r>
    </w:p>
    <w:p>
      <w:pPr>
        <w:spacing w:line="550" w:lineRule="exact"/>
        <w:ind w:firstLine="643" w:firstLineChars="200"/>
        <w:rPr>
          <w:rStyle w:val="5"/>
          <w:rFonts w:ascii="仿宋" w:hAnsi="仿宋" w:eastAsia="仿宋"/>
          <w:b/>
          <w:szCs w:val="32"/>
        </w:rPr>
      </w:pPr>
      <w:r>
        <w:rPr>
          <w:rStyle w:val="5"/>
          <w:rFonts w:ascii="仿宋" w:hAnsi="仿宋" w:eastAsia="仿宋"/>
          <w:b/>
          <w:szCs w:val="32"/>
        </w:rPr>
        <w:t>九、政府采购支出决算情况说明</w:t>
      </w:r>
    </w:p>
    <w:p>
      <w:pPr>
        <w:spacing w:line="550" w:lineRule="exact"/>
        <w:ind w:firstLine="640" w:firstLineChars="200"/>
        <w:rPr>
          <w:rStyle w:val="5"/>
          <w:rFonts w:hint="eastAsia" w:ascii="仿宋" w:hAnsi="仿宋" w:eastAsia="仿宋"/>
          <w:szCs w:val="32"/>
          <w:lang w:val="en-US" w:eastAsia="zh-CN"/>
        </w:rPr>
      </w:pPr>
      <w:r>
        <w:rPr>
          <w:rStyle w:val="5"/>
          <w:rFonts w:hint="eastAsia" w:ascii="仿宋" w:hAnsi="仿宋" w:eastAsia="仿宋"/>
          <w:szCs w:val="32"/>
          <w:lang w:val="en-US" w:eastAsia="zh-CN"/>
        </w:rPr>
        <w:t>本部门本年度采购预算6111.3万元，实际采购金额为6001.5万元，采购完成率为98%，其中货物1774.1万元；工程4160万元，服务67.4万元。</w:t>
      </w:r>
    </w:p>
    <w:p>
      <w:pPr>
        <w:spacing w:line="550" w:lineRule="exact"/>
        <w:ind w:firstLine="643" w:firstLineChars="200"/>
        <w:rPr>
          <w:rFonts w:ascii="仿宋" w:hAnsi="仿宋" w:eastAsia="仿宋"/>
          <w:b/>
        </w:rPr>
      </w:pPr>
      <w:r>
        <w:rPr>
          <w:rStyle w:val="5"/>
          <w:rFonts w:ascii="仿宋" w:hAnsi="仿宋" w:eastAsia="仿宋"/>
          <w:b/>
          <w:szCs w:val="32"/>
        </w:rPr>
        <w:t>十、机关运行</w:t>
      </w:r>
      <w:r>
        <w:rPr>
          <w:rStyle w:val="5"/>
          <w:rFonts w:hint="eastAsia" w:ascii="仿宋" w:hAnsi="仿宋" w:eastAsia="仿宋"/>
          <w:b/>
          <w:szCs w:val="32"/>
        </w:rPr>
        <w:t>经</w:t>
      </w:r>
      <w:r>
        <w:rPr>
          <w:rStyle w:val="5"/>
          <w:rFonts w:ascii="仿宋" w:hAnsi="仿宋" w:eastAsia="仿宋"/>
          <w:b/>
          <w:szCs w:val="32"/>
        </w:rPr>
        <w:t>费情况</w:t>
      </w:r>
    </w:p>
    <w:p>
      <w:pPr>
        <w:spacing w:line="550" w:lineRule="exact"/>
        <w:ind w:firstLine="640" w:firstLineChars="200"/>
        <w:rPr>
          <w:rStyle w:val="5"/>
          <w:rFonts w:ascii="仿宋" w:hAnsi="仿宋" w:eastAsia="仿宋"/>
          <w:szCs w:val="32"/>
        </w:rPr>
      </w:pPr>
      <w:r>
        <w:rPr>
          <w:rStyle w:val="5"/>
          <w:rFonts w:ascii="仿宋" w:hAnsi="仿宋" w:eastAsia="仿宋"/>
          <w:szCs w:val="32"/>
        </w:rPr>
        <w:t>本部门本年度机关运行费</w:t>
      </w:r>
      <w:r>
        <w:rPr>
          <w:rStyle w:val="5"/>
          <w:rFonts w:hint="eastAsia" w:ascii="仿宋" w:hAnsi="仿宋" w:eastAsia="仿宋"/>
          <w:szCs w:val="32"/>
          <w:lang w:val="en-US" w:eastAsia="zh-CN"/>
        </w:rPr>
        <w:t>11332.84</w:t>
      </w:r>
      <w:r>
        <w:rPr>
          <w:rStyle w:val="5"/>
          <w:rFonts w:ascii="仿宋" w:hAnsi="仿宋" w:eastAsia="仿宋"/>
          <w:szCs w:val="32"/>
        </w:rPr>
        <w:t>万元，比上年减少</w:t>
      </w:r>
      <w:r>
        <w:rPr>
          <w:rStyle w:val="5"/>
          <w:rFonts w:hint="eastAsia" w:ascii="仿宋" w:hAnsi="仿宋" w:eastAsia="仿宋"/>
          <w:szCs w:val="32"/>
          <w:lang w:val="en-US" w:eastAsia="zh-CN"/>
        </w:rPr>
        <w:t>4934.84</w:t>
      </w:r>
      <w:r>
        <w:rPr>
          <w:rStyle w:val="5"/>
          <w:rFonts w:ascii="仿宋" w:hAnsi="仿宋" w:eastAsia="仿宋"/>
          <w:szCs w:val="32"/>
        </w:rPr>
        <w:t>万元。主要原因是：</w:t>
      </w:r>
      <w:r>
        <w:rPr>
          <w:rStyle w:val="5"/>
          <w:rFonts w:hint="eastAsia" w:ascii="仿宋" w:hAnsi="仿宋" w:eastAsia="仿宋"/>
          <w:szCs w:val="32"/>
          <w:lang w:val="en-US" w:eastAsia="zh-CN"/>
        </w:rPr>
        <w:t>今年义务教育各学校为迎接国家均衡办学验收工作在设备采购、校舍维修、校园文化等方面的投入较大</w:t>
      </w:r>
      <w:r>
        <w:rPr>
          <w:rStyle w:val="5"/>
          <w:rFonts w:ascii="仿宋" w:hAnsi="仿宋" w:eastAsia="仿宋"/>
          <w:szCs w:val="32"/>
        </w:rPr>
        <w:t>。</w:t>
      </w:r>
    </w:p>
    <w:p>
      <w:pPr>
        <w:spacing w:line="550" w:lineRule="exact"/>
        <w:ind w:firstLine="643" w:firstLineChars="200"/>
        <w:rPr>
          <w:rStyle w:val="5"/>
          <w:rFonts w:ascii="仿宋" w:hAnsi="仿宋" w:eastAsia="仿宋"/>
          <w:b/>
          <w:szCs w:val="32"/>
        </w:rPr>
      </w:pPr>
      <w:r>
        <w:rPr>
          <w:rStyle w:val="5"/>
          <w:rFonts w:ascii="仿宋" w:hAnsi="仿宋" w:eastAsia="仿宋"/>
          <w:b/>
          <w:szCs w:val="32"/>
        </w:rPr>
        <w:t>十一、国有资产占用情况</w:t>
      </w:r>
    </w:p>
    <w:p>
      <w:pPr>
        <w:spacing w:line="550" w:lineRule="exact"/>
        <w:ind w:firstLine="640" w:firstLineChars="200"/>
        <w:rPr>
          <w:rStyle w:val="5"/>
          <w:rFonts w:ascii="仿宋" w:hAnsi="仿宋" w:eastAsia="仿宋"/>
          <w:szCs w:val="32"/>
        </w:rPr>
      </w:pPr>
      <w:r>
        <w:rPr>
          <w:rStyle w:val="5"/>
          <w:rFonts w:ascii="仿宋" w:hAnsi="仿宋" w:eastAsia="仿宋"/>
          <w:szCs w:val="32"/>
        </w:rPr>
        <w:t>1.车辆情况。本部门共有车辆</w:t>
      </w:r>
      <w:r>
        <w:rPr>
          <w:rStyle w:val="5"/>
          <w:rFonts w:hint="eastAsia" w:ascii="仿宋" w:hAnsi="仿宋" w:eastAsia="仿宋"/>
          <w:szCs w:val="32"/>
          <w:lang w:val="en-US" w:eastAsia="zh-CN"/>
        </w:rPr>
        <w:t>2</w:t>
      </w:r>
      <w:r>
        <w:rPr>
          <w:rStyle w:val="5"/>
          <w:rFonts w:ascii="仿宋" w:hAnsi="仿宋" w:eastAsia="仿宋"/>
          <w:szCs w:val="32"/>
        </w:rPr>
        <w:t>辆，一般公务用车</w:t>
      </w:r>
      <w:r>
        <w:rPr>
          <w:rStyle w:val="5"/>
          <w:rFonts w:hint="eastAsia" w:ascii="仿宋" w:hAnsi="仿宋" w:eastAsia="仿宋"/>
          <w:szCs w:val="32"/>
          <w:lang w:val="en-US" w:eastAsia="zh-CN"/>
        </w:rPr>
        <w:t>2</w:t>
      </w:r>
      <w:r>
        <w:rPr>
          <w:rStyle w:val="5"/>
          <w:rFonts w:ascii="仿宋" w:hAnsi="仿宋" w:eastAsia="仿宋"/>
          <w:szCs w:val="32"/>
        </w:rPr>
        <w:t>辆</w:t>
      </w:r>
    </w:p>
    <w:p>
      <w:pPr>
        <w:spacing w:line="550" w:lineRule="exact"/>
        <w:ind w:firstLine="640" w:firstLineChars="200"/>
        <w:rPr>
          <w:rFonts w:ascii="仿宋" w:hAnsi="仿宋" w:eastAsia="仿宋"/>
          <w:szCs w:val="32"/>
        </w:rPr>
      </w:pPr>
      <w:r>
        <w:rPr>
          <w:rStyle w:val="5"/>
          <w:rFonts w:ascii="仿宋" w:hAnsi="仿宋" w:eastAsia="仿宋"/>
          <w:szCs w:val="32"/>
        </w:rPr>
        <w:t>2.土地房屋情况。本部门年末自有土地面积</w:t>
      </w:r>
      <w:r>
        <w:rPr>
          <w:rStyle w:val="5"/>
          <w:rFonts w:hint="eastAsia" w:ascii="仿宋" w:hAnsi="仿宋" w:eastAsia="仿宋"/>
          <w:szCs w:val="32"/>
          <w:lang w:val="en-US" w:eastAsia="zh-CN"/>
        </w:rPr>
        <w:t>341589.5</w:t>
      </w:r>
      <w:r>
        <w:rPr>
          <w:rStyle w:val="5"/>
          <w:rFonts w:ascii="仿宋" w:hAnsi="仿宋" w:eastAsia="仿宋"/>
          <w:szCs w:val="32"/>
        </w:rPr>
        <w:t>平方米，房屋面积</w:t>
      </w:r>
      <w:r>
        <w:rPr>
          <w:rStyle w:val="5"/>
          <w:rFonts w:hint="eastAsia" w:ascii="仿宋" w:hAnsi="仿宋" w:eastAsia="仿宋"/>
          <w:szCs w:val="32"/>
          <w:lang w:val="en-US" w:eastAsia="zh-CN"/>
        </w:rPr>
        <w:t>206026</w:t>
      </w:r>
      <w:r>
        <w:rPr>
          <w:rStyle w:val="5"/>
          <w:rFonts w:ascii="仿宋" w:hAnsi="仿宋" w:eastAsia="仿宋"/>
          <w:szCs w:val="32"/>
        </w:rPr>
        <w:t>平方米。</w:t>
      </w:r>
    </w:p>
    <w:p>
      <w:pPr>
        <w:spacing w:line="550" w:lineRule="exact"/>
        <w:ind w:firstLine="640" w:firstLineChars="200"/>
        <w:rPr>
          <w:rStyle w:val="5"/>
          <w:rFonts w:hint="default" w:ascii="仿宋" w:hAnsi="仿宋" w:eastAsia="仿宋"/>
          <w:szCs w:val="32"/>
          <w:lang w:val="en-US" w:eastAsia="zh-CN"/>
        </w:rPr>
      </w:pPr>
      <w:r>
        <w:rPr>
          <w:rStyle w:val="5"/>
          <w:rFonts w:ascii="仿宋" w:hAnsi="仿宋" w:eastAsia="仿宋"/>
          <w:szCs w:val="32"/>
        </w:rPr>
        <w:t>3.其他国有资产占有使用情况。</w:t>
      </w:r>
      <w:r>
        <w:rPr>
          <w:rStyle w:val="5"/>
          <w:rFonts w:hint="eastAsia" w:ascii="仿宋" w:hAnsi="仿宋" w:eastAsia="仿宋"/>
          <w:szCs w:val="32"/>
          <w:lang w:val="en-US" w:eastAsia="zh-CN"/>
        </w:rPr>
        <w:t>通用设备9223件，共5974.93万元；专用设备11358件，共1994.77万元；图书档案等116970万元；家具用具73201件，共2075.75万元；</w:t>
      </w:r>
    </w:p>
    <w:p>
      <w:pPr>
        <w:spacing w:line="550" w:lineRule="exact"/>
        <w:ind w:firstLine="643" w:firstLineChars="200"/>
        <w:rPr>
          <w:rStyle w:val="5"/>
          <w:rFonts w:ascii="仿宋" w:hAnsi="仿宋" w:eastAsia="仿宋"/>
          <w:b/>
          <w:szCs w:val="32"/>
        </w:rPr>
      </w:pPr>
      <w:r>
        <w:rPr>
          <w:rStyle w:val="5"/>
          <w:rFonts w:ascii="仿宋" w:hAnsi="仿宋" w:eastAsia="仿宋"/>
          <w:b/>
          <w:szCs w:val="32"/>
        </w:rPr>
        <w:t>十二、预算绩效评价工作开展情况</w:t>
      </w:r>
    </w:p>
    <w:p>
      <w:pPr>
        <w:spacing w:line="550" w:lineRule="exact"/>
        <w:ind w:firstLine="640" w:firstLineChars="200"/>
        <w:rPr>
          <w:rFonts w:ascii="方正黑体_GBK" w:eastAsia="方正黑体_GBK" w:cs="Times New Roman"/>
          <w:szCs w:val="32"/>
          <w:u w:val="none"/>
        </w:rPr>
      </w:pPr>
      <w:r>
        <w:rPr>
          <w:rStyle w:val="5"/>
          <w:rFonts w:ascii="仿宋" w:hAnsi="仿宋" w:eastAsia="仿宋"/>
          <w:szCs w:val="32"/>
        </w:rPr>
        <w:t>本部门本年度共</w:t>
      </w:r>
      <w:r>
        <w:rPr>
          <w:rStyle w:val="5"/>
          <w:rFonts w:hint="eastAsia" w:ascii="仿宋" w:hAnsi="仿宋" w:eastAsia="仿宋"/>
          <w:szCs w:val="32"/>
          <w:lang w:val="en-US" w:eastAsia="zh-CN"/>
        </w:rPr>
        <w:t>16</w:t>
      </w:r>
      <w:r>
        <w:rPr>
          <w:rStyle w:val="5"/>
          <w:rFonts w:ascii="仿宋" w:hAnsi="仿宋" w:eastAsia="仿宋"/>
          <w:szCs w:val="32"/>
        </w:rPr>
        <w:t>个项目开展了绩效评价工作，</w:t>
      </w:r>
      <w:r>
        <w:rPr>
          <w:rStyle w:val="5"/>
          <w:rFonts w:hint="eastAsia" w:ascii="仿宋" w:hAnsi="仿宋" w:eastAsia="仿宋"/>
          <w:szCs w:val="32"/>
        </w:rPr>
        <w:t>分别是2018年农村义务教育薄弱学校改造、2018年农村义务教育薄弱学校改造县配套、2018年普通高中国家助学金县配套、2018年职高助学金、中等职业教育国家助学金、中职免学费、北坊小学管网改造、城南完小教学楼建设、城内小学功能室改造、城乡义务教育补助经费、东阳关中学多媒体设备、学前教育省级专项经费、农村寄宿制学校营养餐和后勤人员工资、普高免学费、仁庄小学教辅用房改造、学前教育专项经费项目。</w:t>
      </w:r>
      <w:r>
        <w:rPr>
          <w:rStyle w:val="5"/>
          <w:rFonts w:ascii="仿宋" w:hAnsi="仿宋" w:eastAsia="仿宋"/>
          <w:szCs w:val="32"/>
        </w:rPr>
        <w:t>涉及财政性资金合计</w:t>
      </w:r>
      <w:r>
        <w:rPr>
          <w:rStyle w:val="5"/>
          <w:rFonts w:hint="eastAsia" w:ascii="仿宋" w:hAnsi="仿宋" w:eastAsia="仿宋"/>
          <w:szCs w:val="32"/>
          <w:lang w:val="en-US" w:eastAsia="zh-CN"/>
        </w:rPr>
        <w:t>4347</w:t>
      </w:r>
      <w:r>
        <w:rPr>
          <w:rStyle w:val="5"/>
          <w:rFonts w:ascii="仿宋" w:hAnsi="仿宋" w:eastAsia="仿宋"/>
          <w:szCs w:val="32"/>
        </w:rPr>
        <w:t>万元。绩效评价结果为:优</w:t>
      </w:r>
    </w:p>
    <w:p>
      <w:pPr>
        <w:spacing w:line="550" w:lineRule="exact"/>
        <w:ind w:firstLine="640" w:firstLineChars="200"/>
        <w:rPr>
          <w:rFonts w:ascii="仿宋" w:hAnsi="仿宋" w:eastAsia="仿宋"/>
        </w:rPr>
      </w:pPr>
    </w:p>
    <w:p>
      <w:pPr>
        <w:spacing w:before="312" w:beforeAutospacing="1" w:after="312" w:afterAutospacing="1" w:line="550" w:lineRule="exact"/>
        <w:ind w:firstLine="0"/>
        <w:jc w:val="center"/>
        <w:rPr>
          <w:rStyle w:val="5"/>
          <w:rFonts w:ascii="黑体" w:hAnsi="黑体" w:eastAsia="黑体"/>
          <w:szCs w:val="32"/>
        </w:rPr>
      </w:pPr>
      <w:r>
        <w:rPr>
          <w:rStyle w:val="5"/>
          <w:rFonts w:ascii="黑体" w:hAnsi="黑体" w:eastAsia="黑体"/>
          <w:szCs w:val="32"/>
        </w:rPr>
        <w:t>第四部分　名词解释</w:t>
      </w:r>
    </w:p>
    <w:p>
      <w:pPr>
        <w:spacing w:line="550" w:lineRule="exact"/>
        <w:ind w:firstLine="643" w:firstLineChars="200"/>
        <w:rPr>
          <w:rStyle w:val="5"/>
          <w:rFonts w:ascii="仿宋" w:hAnsi="仿宋" w:eastAsia="仿宋"/>
          <w:szCs w:val="32"/>
        </w:rPr>
      </w:pPr>
      <w:r>
        <w:rPr>
          <w:rStyle w:val="5"/>
          <w:rFonts w:ascii="仿宋" w:hAnsi="仿宋" w:eastAsia="仿宋"/>
          <w:b/>
          <w:szCs w:val="32"/>
        </w:rPr>
        <w:t>一、财政拨款收入：</w:t>
      </w:r>
      <w:r>
        <w:rPr>
          <w:rStyle w:val="5"/>
          <w:rFonts w:ascii="仿宋" w:hAnsi="仿宋" w:eastAsia="仿宋"/>
          <w:szCs w:val="32"/>
        </w:rPr>
        <w:t>指单位本年度从财政部门取得的财政拨款。</w:t>
      </w:r>
    </w:p>
    <w:p>
      <w:pPr>
        <w:spacing w:line="550" w:lineRule="exact"/>
        <w:ind w:firstLine="643" w:firstLineChars="200"/>
        <w:rPr>
          <w:rStyle w:val="5"/>
          <w:rFonts w:ascii="仿宋" w:hAnsi="仿宋" w:eastAsia="仿宋"/>
          <w:szCs w:val="32"/>
        </w:rPr>
      </w:pPr>
      <w:r>
        <w:rPr>
          <w:rStyle w:val="5"/>
          <w:rFonts w:ascii="仿宋" w:hAnsi="仿宋" w:eastAsia="仿宋"/>
          <w:b/>
          <w:szCs w:val="32"/>
        </w:rPr>
        <w:t>二、上级补助收入：</w:t>
      </w:r>
      <w:r>
        <w:rPr>
          <w:rStyle w:val="5"/>
          <w:rFonts w:ascii="仿宋" w:hAnsi="仿宋" w:eastAsia="仿宋"/>
          <w:szCs w:val="32"/>
        </w:rPr>
        <w:t>指事业单位从主管部门和上级单位取得的非财政补助收入。</w:t>
      </w:r>
    </w:p>
    <w:p>
      <w:pPr>
        <w:spacing w:line="550" w:lineRule="exact"/>
        <w:ind w:firstLine="643" w:firstLineChars="200"/>
        <w:rPr>
          <w:rStyle w:val="5"/>
          <w:rFonts w:ascii="仿宋" w:hAnsi="仿宋" w:eastAsia="仿宋"/>
          <w:szCs w:val="32"/>
        </w:rPr>
      </w:pPr>
      <w:r>
        <w:rPr>
          <w:rStyle w:val="5"/>
          <w:rFonts w:ascii="仿宋" w:hAnsi="仿宋" w:eastAsia="仿宋"/>
          <w:b/>
          <w:szCs w:val="32"/>
        </w:rPr>
        <w:t>三、事业收入：</w:t>
      </w:r>
      <w:r>
        <w:rPr>
          <w:rStyle w:val="5"/>
          <w:rFonts w:ascii="仿宋" w:hAnsi="仿宋" w:eastAsia="仿宋"/>
          <w:szCs w:val="32"/>
        </w:rPr>
        <w:t>指事业单位开展专业业务活动及其辅助活动取得的收入，事业单位收到的财政专户实际核拨的教育收费等资金在此反映。</w:t>
      </w:r>
    </w:p>
    <w:p>
      <w:pPr>
        <w:spacing w:line="550" w:lineRule="exact"/>
        <w:ind w:firstLine="643" w:firstLineChars="200"/>
        <w:rPr>
          <w:rStyle w:val="5"/>
          <w:rFonts w:ascii="仿宋" w:hAnsi="仿宋" w:eastAsia="仿宋"/>
          <w:szCs w:val="32"/>
        </w:rPr>
      </w:pPr>
      <w:r>
        <w:rPr>
          <w:rStyle w:val="5"/>
          <w:rFonts w:ascii="仿宋" w:hAnsi="仿宋" w:eastAsia="仿宋"/>
          <w:b/>
          <w:szCs w:val="32"/>
        </w:rPr>
        <w:t>四、经营收入：</w:t>
      </w:r>
      <w:r>
        <w:rPr>
          <w:rStyle w:val="5"/>
          <w:rFonts w:ascii="仿宋" w:hAnsi="仿宋" w:eastAsia="仿宋"/>
          <w:szCs w:val="32"/>
        </w:rPr>
        <w:t>指事业单位在专业业务活动及其辅助活动之外开展非独立核算经营活动取得的收入。</w:t>
      </w:r>
    </w:p>
    <w:p>
      <w:pPr>
        <w:spacing w:line="550" w:lineRule="exact"/>
        <w:ind w:firstLine="643" w:firstLineChars="200"/>
        <w:rPr>
          <w:rStyle w:val="5"/>
          <w:rFonts w:ascii="仿宋" w:hAnsi="仿宋" w:eastAsia="仿宋"/>
          <w:szCs w:val="32"/>
        </w:rPr>
      </w:pPr>
      <w:r>
        <w:rPr>
          <w:rStyle w:val="5"/>
          <w:rFonts w:ascii="仿宋" w:hAnsi="仿宋" w:eastAsia="仿宋"/>
          <w:b/>
          <w:szCs w:val="32"/>
        </w:rPr>
        <w:t>五、附属单位缴款：</w:t>
      </w:r>
      <w:r>
        <w:rPr>
          <w:rStyle w:val="5"/>
          <w:rFonts w:ascii="仿宋" w:hAnsi="仿宋" w:eastAsia="仿宋"/>
          <w:szCs w:val="32"/>
        </w:rPr>
        <w:t>指事业单位附属独立核算单位按照有关规定上缴的收入。</w:t>
      </w:r>
    </w:p>
    <w:p>
      <w:pPr>
        <w:spacing w:line="550" w:lineRule="exact"/>
        <w:ind w:firstLine="643" w:firstLineChars="200"/>
        <w:rPr>
          <w:rStyle w:val="5"/>
          <w:rFonts w:ascii="仿宋" w:hAnsi="仿宋" w:eastAsia="仿宋"/>
          <w:szCs w:val="32"/>
        </w:rPr>
      </w:pPr>
      <w:r>
        <w:rPr>
          <w:rStyle w:val="5"/>
          <w:rFonts w:ascii="仿宋" w:hAnsi="仿宋" w:eastAsia="仿宋"/>
          <w:b/>
          <w:szCs w:val="32"/>
        </w:rPr>
        <w:t>六、其他收入：</w:t>
      </w:r>
      <w:r>
        <w:rPr>
          <w:rStyle w:val="5"/>
          <w:rFonts w:ascii="仿宋" w:hAnsi="仿宋" w:eastAsia="仿宋"/>
          <w:szCs w:val="32"/>
        </w:rPr>
        <w:t>指单位取得的除上述“财政拨款收入”、“事业收入”、“经营收入”等以外的各项收入。</w:t>
      </w:r>
    </w:p>
    <w:p>
      <w:pPr>
        <w:spacing w:line="550" w:lineRule="exact"/>
        <w:ind w:firstLine="643" w:firstLineChars="200"/>
        <w:rPr>
          <w:rStyle w:val="5"/>
          <w:rFonts w:ascii="仿宋" w:hAnsi="仿宋" w:eastAsia="仿宋"/>
          <w:szCs w:val="32"/>
        </w:rPr>
      </w:pPr>
      <w:r>
        <w:rPr>
          <w:rStyle w:val="5"/>
          <w:rFonts w:ascii="仿宋" w:hAnsi="仿宋" w:eastAsia="仿宋"/>
          <w:b/>
          <w:szCs w:val="32"/>
        </w:rPr>
        <w:t>七、用事业基金弥补收支差额：</w:t>
      </w:r>
      <w:r>
        <w:rPr>
          <w:rStyle w:val="5"/>
          <w:rFonts w:ascii="仿宋" w:hAnsi="仿宋" w:eastAsia="仿宋"/>
          <w:szCs w:val="32"/>
        </w:rPr>
        <w:t>指事业单位用事业基金弥补当年收支差额的数额。</w:t>
      </w:r>
    </w:p>
    <w:p>
      <w:pPr>
        <w:spacing w:line="550" w:lineRule="exact"/>
        <w:ind w:firstLine="643" w:firstLineChars="200"/>
        <w:rPr>
          <w:rStyle w:val="5"/>
          <w:rFonts w:ascii="仿宋" w:hAnsi="仿宋" w:eastAsia="仿宋"/>
          <w:szCs w:val="32"/>
        </w:rPr>
      </w:pPr>
      <w:r>
        <w:rPr>
          <w:rStyle w:val="5"/>
          <w:rFonts w:ascii="仿宋" w:hAnsi="仿宋" w:eastAsia="仿宋"/>
          <w:b/>
          <w:szCs w:val="32"/>
        </w:rPr>
        <w:t>八、年初结转和结余：</w:t>
      </w:r>
      <w:r>
        <w:rPr>
          <w:rStyle w:val="5"/>
          <w:rFonts w:ascii="仿宋" w:hAnsi="仿宋" w:eastAsia="仿宋"/>
          <w:szCs w:val="32"/>
        </w:rPr>
        <w:t>指单位上年结转本年使用的基本支出结转、项目支出结转和结余和经营结余。</w:t>
      </w:r>
    </w:p>
    <w:p>
      <w:pPr>
        <w:spacing w:line="550" w:lineRule="exact"/>
        <w:ind w:firstLine="643" w:firstLineChars="200"/>
        <w:rPr>
          <w:rStyle w:val="5"/>
          <w:rFonts w:ascii="仿宋" w:hAnsi="仿宋" w:eastAsia="仿宋"/>
          <w:szCs w:val="32"/>
        </w:rPr>
      </w:pPr>
      <w:r>
        <w:rPr>
          <w:rStyle w:val="5"/>
          <w:rFonts w:ascii="仿宋" w:hAnsi="仿宋" w:eastAsia="仿宋"/>
          <w:b/>
          <w:szCs w:val="32"/>
        </w:rPr>
        <w:t>九、结余分配：</w:t>
      </w:r>
      <w:r>
        <w:rPr>
          <w:rStyle w:val="5"/>
          <w:rFonts w:ascii="仿宋" w:hAnsi="仿宋" w:eastAsia="仿宋"/>
          <w:szCs w:val="32"/>
        </w:rPr>
        <w:t>指事业单位按规定对非财政补助结余资金提取的职工福利基金、事业基金和缴纳的所得税，以及减少单位按规定应缴回的基本建设竣工项目结余资金。</w:t>
      </w:r>
    </w:p>
    <w:p>
      <w:pPr>
        <w:spacing w:line="550" w:lineRule="exact"/>
        <w:ind w:firstLine="643" w:firstLineChars="200"/>
        <w:rPr>
          <w:rStyle w:val="5"/>
          <w:rFonts w:ascii="仿宋" w:hAnsi="仿宋" w:eastAsia="仿宋"/>
          <w:szCs w:val="32"/>
        </w:rPr>
      </w:pPr>
      <w:r>
        <w:rPr>
          <w:rStyle w:val="5"/>
          <w:rFonts w:ascii="仿宋" w:hAnsi="仿宋" w:eastAsia="仿宋"/>
          <w:b/>
          <w:szCs w:val="32"/>
        </w:rPr>
        <w:t>十、年末结转和结余资金：</w:t>
      </w:r>
      <w:r>
        <w:rPr>
          <w:rStyle w:val="5"/>
          <w:rFonts w:ascii="仿宋" w:hAnsi="仿宋" w:eastAsia="仿宋"/>
          <w:szCs w:val="32"/>
        </w:rPr>
        <w:t>指本年度或以前年度预算安排、因客观条件发生变化无法按原计划实施，需要延迟到以后年度按有关规定继续使用的资金。</w:t>
      </w:r>
    </w:p>
    <w:p>
      <w:pPr>
        <w:spacing w:line="550" w:lineRule="exact"/>
        <w:ind w:firstLine="643" w:firstLineChars="200"/>
        <w:rPr>
          <w:rStyle w:val="5"/>
          <w:rFonts w:ascii="仿宋" w:hAnsi="仿宋" w:eastAsia="仿宋"/>
          <w:szCs w:val="32"/>
        </w:rPr>
      </w:pPr>
      <w:r>
        <w:rPr>
          <w:rStyle w:val="5"/>
          <w:rFonts w:ascii="仿宋" w:hAnsi="仿宋" w:eastAsia="仿宋"/>
          <w:b/>
          <w:szCs w:val="32"/>
        </w:rPr>
        <w:t>十一、基本支出：</w:t>
      </w:r>
      <w:r>
        <w:rPr>
          <w:rStyle w:val="5"/>
          <w:rFonts w:ascii="仿宋" w:hAnsi="仿宋" w:eastAsia="仿宋"/>
          <w:szCs w:val="32"/>
        </w:rPr>
        <w:t>指为保障机构正常运转、完成日常工作任务而发生的人员支出和公用支出。</w:t>
      </w:r>
    </w:p>
    <w:p>
      <w:pPr>
        <w:spacing w:line="550" w:lineRule="exact"/>
        <w:ind w:firstLine="643" w:firstLineChars="200"/>
        <w:rPr>
          <w:rStyle w:val="5"/>
          <w:rFonts w:ascii="仿宋" w:hAnsi="仿宋" w:eastAsia="仿宋"/>
          <w:szCs w:val="32"/>
        </w:rPr>
      </w:pPr>
      <w:r>
        <w:rPr>
          <w:rStyle w:val="5"/>
          <w:rFonts w:ascii="仿宋" w:hAnsi="仿宋" w:eastAsia="仿宋"/>
          <w:b/>
          <w:szCs w:val="32"/>
        </w:rPr>
        <w:t>十二、项目支出：</w:t>
      </w:r>
      <w:r>
        <w:rPr>
          <w:rStyle w:val="5"/>
          <w:rFonts w:ascii="仿宋" w:hAnsi="仿宋" w:eastAsia="仿宋"/>
          <w:szCs w:val="32"/>
        </w:rPr>
        <w:t>指在基本支出之外为完成特定的行政任务或事业发展目标所发生的支出。</w:t>
      </w:r>
    </w:p>
    <w:p>
      <w:pPr>
        <w:spacing w:line="550" w:lineRule="exact"/>
        <w:ind w:firstLine="643" w:firstLineChars="200"/>
        <w:rPr>
          <w:rStyle w:val="5"/>
          <w:rFonts w:ascii="仿宋" w:hAnsi="仿宋" w:eastAsia="仿宋"/>
          <w:i/>
          <w:szCs w:val="32"/>
        </w:rPr>
      </w:pPr>
      <w:r>
        <w:rPr>
          <w:rStyle w:val="5"/>
          <w:rFonts w:ascii="仿宋" w:hAnsi="仿宋" w:eastAsia="仿宋"/>
          <w:b/>
          <w:szCs w:val="32"/>
        </w:rPr>
        <w:t>十三、上缴上级支出：</w:t>
      </w:r>
      <w:r>
        <w:rPr>
          <w:rStyle w:val="5"/>
          <w:rFonts w:ascii="仿宋" w:hAnsi="仿宋" w:eastAsia="仿宋"/>
          <w:szCs w:val="32"/>
        </w:rPr>
        <w:t>指事业单位按照财政部门和主管部门的规定上缴上级单位的支出。</w:t>
      </w:r>
    </w:p>
    <w:p>
      <w:pPr>
        <w:spacing w:line="550" w:lineRule="exact"/>
        <w:ind w:firstLine="643" w:firstLineChars="200"/>
        <w:rPr>
          <w:rStyle w:val="5"/>
          <w:rFonts w:ascii="仿宋" w:hAnsi="仿宋" w:eastAsia="仿宋"/>
          <w:b/>
          <w:szCs w:val="32"/>
        </w:rPr>
      </w:pPr>
      <w:r>
        <w:rPr>
          <w:rStyle w:val="5"/>
          <w:rFonts w:ascii="仿宋" w:hAnsi="仿宋" w:eastAsia="仿宋"/>
          <w:b/>
          <w:szCs w:val="32"/>
        </w:rPr>
        <w:t>十四、经营支出：</w:t>
      </w:r>
      <w:r>
        <w:rPr>
          <w:rStyle w:val="5"/>
          <w:rFonts w:ascii="仿宋" w:hAnsi="仿宋" w:eastAsia="仿宋"/>
          <w:szCs w:val="32"/>
        </w:rPr>
        <w:t>指事业单位在专业业务活动及其辅助活动之外开展非独立核算经营活动发生的支出。</w:t>
      </w:r>
    </w:p>
    <w:p>
      <w:pPr>
        <w:spacing w:line="550" w:lineRule="exact"/>
        <w:ind w:firstLine="643" w:firstLineChars="200"/>
        <w:rPr>
          <w:rStyle w:val="5"/>
          <w:rFonts w:ascii="仿宋" w:hAnsi="仿宋" w:eastAsia="仿宋"/>
          <w:szCs w:val="32"/>
        </w:rPr>
      </w:pPr>
      <w:r>
        <w:rPr>
          <w:rStyle w:val="5"/>
          <w:rFonts w:ascii="仿宋" w:hAnsi="仿宋" w:eastAsia="仿宋"/>
          <w:b/>
          <w:szCs w:val="32"/>
        </w:rPr>
        <w:t>十五、对附属单位补助支出：</w:t>
      </w:r>
      <w:r>
        <w:rPr>
          <w:rStyle w:val="5"/>
          <w:rFonts w:ascii="仿宋" w:hAnsi="仿宋" w:eastAsia="仿宋"/>
          <w:szCs w:val="32"/>
        </w:rPr>
        <w:t>指事业单位用财政补助收入之外的收入对附属单位补助发生的支出。</w:t>
      </w:r>
    </w:p>
    <w:p>
      <w:pPr>
        <w:spacing w:line="550" w:lineRule="exact"/>
        <w:ind w:firstLine="643" w:firstLineChars="200"/>
        <w:rPr>
          <w:rStyle w:val="5"/>
          <w:rFonts w:ascii="仿宋" w:hAnsi="仿宋" w:eastAsia="仿宋"/>
          <w:b/>
          <w:szCs w:val="32"/>
        </w:rPr>
      </w:pPr>
      <w:r>
        <w:rPr>
          <w:rStyle w:val="5"/>
          <w:rFonts w:ascii="仿宋" w:hAnsi="仿宋" w:eastAsia="仿宋"/>
          <w:b/>
          <w:szCs w:val="32"/>
        </w:rPr>
        <w:t>十六、“三公”经费：</w:t>
      </w:r>
      <w:r>
        <w:rPr>
          <w:rStyle w:val="5"/>
          <w:rFonts w:ascii="仿宋" w:hAnsi="仿宋" w:eastAsia="仿宋"/>
          <w:szCs w:val="32"/>
        </w:rPr>
        <w:t>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pPr>
        <w:spacing w:line="550" w:lineRule="exact"/>
        <w:ind w:firstLine="643" w:firstLineChars="200"/>
        <w:rPr>
          <w:rStyle w:val="5"/>
          <w:rFonts w:ascii="仿宋" w:hAnsi="仿宋" w:eastAsia="仿宋"/>
          <w:szCs w:val="32"/>
        </w:rPr>
      </w:pPr>
      <w:r>
        <w:rPr>
          <w:rStyle w:val="5"/>
          <w:rFonts w:ascii="仿宋" w:hAnsi="仿宋" w:eastAsia="仿宋"/>
          <w:b/>
          <w:szCs w:val="32"/>
        </w:rPr>
        <w:t>十七、机关运行经费：</w:t>
      </w:r>
      <w:r>
        <w:rPr>
          <w:rStyle w:val="5"/>
          <w:rFonts w:ascii="仿宋" w:hAnsi="仿宋" w:eastAsia="仿宋"/>
          <w:szCs w:val="32"/>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pPr>
        <w:spacing w:line="550" w:lineRule="exact"/>
        <w:ind w:firstLine="640" w:firstLineChars="200"/>
        <w:rPr>
          <w:rStyle w:val="5"/>
          <w:rFonts w:ascii="仿宋" w:hAnsi="仿宋" w:eastAsia="仿宋"/>
          <w:szCs w:val="32"/>
        </w:rPr>
      </w:pPr>
    </w:p>
    <w:p>
      <w:bookmarkStart w:id="0" w:name="_GoBack"/>
      <w:bookmarkEnd w:id="0"/>
    </w:p>
    <w:sectPr>
      <w:footerReference r:id="rId5" w:type="default"/>
      <w:footerReference r:id="rId6" w:type="even"/>
      <w:pgSz w:w="11906" w:h="16838"/>
      <w:pgMar w:top="1440" w:right="1797" w:bottom="1440" w:left="179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仿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黑体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92888198"/>
      <w:docPartObj>
        <w:docPartGallery w:val="autotext"/>
      </w:docPartObj>
    </w:sdtPr>
    <w:sdtContent>
      <w:p>
        <w:pPr>
          <w:pStyle w:val="2"/>
          <w:jc w:val="center"/>
        </w:pPr>
        <w:r>
          <w:fldChar w:fldCharType="begin"/>
        </w:r>
        <w:r>
          <w:instrText xml:space="preserve">PAGE   \* MERGEFORMAT</w:instrText>
        </w:r>
        <w:r>
          <w:fldChar w:fldCharType="separate"/>
        </w:r>
        <w:r>
          <w:rPr>
            <w:lang w:val="zh-CN"/>
          </w:rPr>
          <w:t>3</w:t>
        </w:r>
        <w:r>
          <w:fldChar w:fldCharType="end"/>
        </w:r>
      </w:p>
    </w:sdtContent>
  </w:sdt>
  <w:p>
    <w:pPr>
      <w:pStyle w:val="2"/>
      <w:ind w:right="360"/>
      <w:rPr>
        <w:rStyle w:val="5"/>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margin" w:hAnchor="text" w:xAlign="center" w:y="1"/>
      <w:rPr>
        <w:rStyle w:val="6"/>
      </w:rPr>
    </w:pPr>
  </w:p>
  <w:p>
    <w:pPr>
      <w:pStyle w:val="2"/>
      <w:ind w:right="360"/>
      <w:rPr>
        <w:rStyle w:val="5"/>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D799BC"/>
    <w:multiLevelType w:val="singleLevel"/>
    <w:tmpl w:val="08D799B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06348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napToGrid w:val="0"/>
      <w:spacing w:line="590" w:lineRule="atLeast"/>
      <w:ind w:firstLine="624"/>
      <w:jc w:val="both"/>
      <w:textAlignment w:val="baseline"/>
    </w:pPr>
    <w:rPr>
      <w:rFonts w:ascii="Times New Roman" w:hAnsi="Times New Roman" w:eastAsia="方正仿宋_GBK" w:cs="Times New Roman"/>
      <w:sz w:val="32"/>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pacing w:line="240" w:lineRule="auto"/>
      <w:ind w:firstLine="0"/>
      <w:jc w:val="left"/>
    </w:pPr>
    <w:rPr>
      <w:rFonts w:eastAsia="宋体"/>
      <w:kern w:val="2"/>
      <w:sz w:val="18"/>
      <w:szCs w:val="18"/>
    </w:rPr>
  </w:style>
  <w:style w:type="character" w:customStyle="1" w:styleId="5">
    <w:name w:val="NormalCharacter"/>
    <w:semiHidden/>
    <w:qFormat/>
    <w:uiPriority w:val="0"/>
  </w:style>
  <w:style w:type="character" w:customStyle="1" w:styleId="6">
    <w:name w:val="PageNumber"/>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雪莉</cp:lastModifiedBy>
  <dcterms:modified xsi:type="dcterms:W3CDTF">2019-09-10T08:09:46Z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F2CDDCF8B9A0420C8FF910370F528988</vt:lpwstr>
  </property>
</Properties>
</file>