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752" w:rsidRDefault="00117752">
      <w:pPr>
        <w:pStyle w:val="Heading210"/>
        <w:keepNext/>
        <w:keepLines/>
        <w:spacing w:after="460"/>
        <w:rPr>
          <w:rFonts w:eastAsiaTheme="minorEastAsia"/>
          <w:lang w:eastAsia="zh-CN"/>
        </w:rPr>
      </w:pPr>
      <w:bookmarkStart w:id="0" w:name="bookmark15"/>
    </w:p>
    <w:p w:rsidR="00117752" w:rsidRDefault="00117752">
      <w:pPr>
        <w:pStyle w:val="Heading210"/>
        <w:keepNext/>
        <w:keepLines/>
        <w:spacing w:after="460"/>
        <w:rPr>
          <w:rFonts w:eastAsiaTheme="minorEastAsia"/>
          <w:lang w:eastAsia="zh-CN"/>
        </w:rPr>
      </w:pPr>
    </w:p>
    <w:p w:rsidR="00117752" w:rsidRDefault="00117752">
      <w:pPr>
        <w:pStyle w:val="Heading210"/>
        <w:keepNext/>
        <w:keepLines/>
        <w:spacing w:after="460"/>
        <w:jc w:val="both"/>
        <w:rPr>
          <w:rFonts w:eastAsiaTheme="minorEastAsia"/>
          <w:b/>
          <w:sz w:val="52"/>
          <w:szCs w:val="52"/>
          <w:lang w:eastAsia="zh-CN"/>
        </w:rPr>
      </w:pPr>
    </w:p>
    <w:p w:rsidR="00117752" w:rsidRDefault="00117752">
      <w:pPr>
        <w:pStyle w:val="Heading210"/>
        <w:keepNext/>
        <w:keepLines/>
        <w:spacing w:after="460"/>
        <w:jc w:val="both"/>
        <w:rPr>
          <w:rFonts w:eastAsiaTheme="minorEastAsia"/>
          <w:b/>
          <w:sz w:val="52"/>
          <w:szCs w:val="52"/>
          <w:lang w:eastAsia="zh-CN"/>
        </w:rPr>
      </w:pPr>
    </w:p>
    <w:p w:rsidR="00117752" w:rsidRDefault="00C7128F">
      <w:pPr>
        <w:pStyle w:val="Heading210"/>
        <w:keepNext/>
        <w:keepLines/>
        <w:spacing w:after="460"/>
        <w:rPr>
          <w:rFonts w:eastAsiaTheme="minorEastAsia"/>
          <w:b/>
          <w:sz w:val="48"/>
          <w:szCs w:val="48"/>
          <w:lang w:val="en-US" w:eastAsia="zh-CN"/>
        </w:rPr>
      </w:pPr>
      <w:r>
        <w:rPr>
          <w:rFonts w:eastAsiaTheme="minorEastAsia" w:hint="eastAsia"/>
          <w:b/>
          <w:sz w:val="48"/>
          <w:szCs w:val="48"/>
          <w:lang w:eastAsia="zh-CN"/>
        </w:rPr>
        <w:t>黎城县</w:t>
      </w:r>
      <w:bookmarkStart w:id="1" w:name="_GoBack"/>
      <w:bookmarkEnd w:id="1"/>
      <w:r w:rsidR="008E53A1">
        <w:rPr>
          <w:rFonts w:eastAsiaTheme="minorEastAsia" w:hint="eastAsia"/>
          <w:b/>
          <w:sz w:val="48"/>
          <w:szCs w:val="48"/>
          <w:lang w:eastAsia="zh-CN"/>
        </w:rPr>
        <w:t>总工会</w:t>
      </w:r>
    </w:p>
    <w:p w:rsidR="00117752" w:rsidRDefault="00C7128F">
      <w:pPr>
        <w:pStyle w:val="Heading210"/>
        <w:keepNext/>
        <w:keepLines/>
        <w:spacing w:after="460"/>
        <w:rPr>
          <w:rFonts w:eastAsiaTheme="minorEastAsia"/>
          <w:lang w:eastAsia="zh-CN"/>
        </w:rPr>
      </w:pPr>
      <w:r>
        <w:rPr>
          <w:rFonts w:ascii="Times New Roman" w:eastAsia="Times New Roman" w:hAnsi="Times New Roman" w:cs="Times New Roman"/>
          <w:b/>
          <w:sz w:val="48"/>
          <w:szCs w:val="48"/>
        </w:rPr>
        <w:t>2022</w:t>
      </w:r>
      <w:r>
        <w:rPr>
          <w:b/>
          <w:sz w:val="48"/>
          <w:szCs w:val="48"/>
        </w:rPr>
        <w:t>年度</w:t>
      </w:r>
      <w:bookmarkStart w:id="2" w:name="bookmark13"/>
      <w:bookmarkStart w:id="3" w:name="bookmark16"/>
      <w:bookmarkStart w:id="4" w:name="bookmark14"/>
      <w:bookmarkEnd w:id="0"/>
      <w:r>
        <w:rPr>
          <w:rFonts w:hint="eastAsia"/>
          <w:b/>
          <w:sz w:val="48"/>
          <w:szCs w:val="48"/>
          <w:lang w:eastAsia="zh-CN"/>
        </w:rPr>
        <w:t>部门</w:t>
      </w:r>
      <w:r>
        <w:rPr>
          <w:b/>
          <w:sz w:val="48"/>
          <w:szCs w:val="48"/>
        </w:rPr>
        <w:t>预算</w:t>
      </w:r>
      <w:bookmarkEnd w:id="2"/>
      <w:bookmarkEnd w:id="3"/>
      <w:bookmarkEnd w:id="4"/>
      <w:r>
        <w:rPr>
          <w:rFonts w:eastAsiaTheme="minorEastAsia" w:hint="eastAsia"/>
          <w:b/>
          <w:sz w:val="48"/>
          <w:szCs w:val="48"/>
          <w:lang w:eastAsia="zh-CN"/>
        </w:rPr>
        <w:t>公开说明</w:t>
      </w:r>
    </w:p>
    <w:p w:rsidR="00117752" w:rsidRDefault="00117752">
      <w:pPr>
        <w:pStyle w:val="Heading210"/>
        <w:keepNext/>
        <w:keepLines/>
        <w:spacing w:after="980"/>
        <w:rPr>
          <w:rFonts w:eastAsiaTheme="minorEastAsia"/>
          <w:lang w:eastAsia="zh-CN"/>
        </w:rPr>
      </w:pPr>
    </w:p>
    <w:p w:rsidR="00117752" w:rsidRDefault="00117752">
      <w:pPr>
        <w:pStyle w:val="Heading210"/>
        <w:keepNext/>
        <w:keepLines/>
        <w:spacing w:after="980"/>
        <w:rPr>
          <w:rFonts w:eastAsiaTheme="minorEastAsia"/>
          <w:lang w:eastAsia="zh-CN"/>
        </w:rPr>
      </w:pPr>
    </w:p>
    <w:p w:rsidR="00117752" w:rsidRDefault="00117752">
      <w:pPr>
        <w:pStyle w:val="Heading210"/>
        <w:keepNext/>
        <w:keepLines/>
        <w:spacing w:after="980"/>
        <w:rPr>
          <w:rFonts w:eastAsiaTheme="minorEastAsia"/>
          <w:lang w:eastAsia="zh-CN"/>
        </w:rPr>
      </w:pPr>
    </w:p>
    <w:p w:rsidR="00117752" w:rsidRDefault="00117752">
      <w:pPr>
        <w:pStyle w:val="Heading210"/>
        <w:keepNext/>
        <w:keepLines/>
        <w:spacing w:after="980"/>
        <w:rPr>
          <w:rFonts w:eastAsiaTheme="minorEastAsia"/>
          <w:lang w:eastAsia="zh-CN"/>
        </w:rPr>
      </w:pPr>
    </w:p>
    <w:p w:rsidR="00117752" w:rsidRDefault="00117752">
      <w:pPr>
        <w:pStyle w:val="Heading210"/>
        <w:keepNext/>
        <w:keepLines/>
        <w:spacing w:after="980"/>
        <w:rPr>
          <w:rFonts w:eastAsiaTheme="minorEastAsia"/>
          <w:lang w:eastAsia="zh-CN"/>
        </w:rPr>
      </w:pPr>
    </w:p>
    <w:p w:rsidR="00117752" w:rsidRDefault="00117752">
      <w:pPr>
        <w:pStyle w:val="Bodytext10"/>
        <w:spacing w:after="860" w:line="280" w:lineRule="exact"/>
        <w:ind w:firstLine="0"/>
        <w:jc w:val="center"/>
        <w:rPr>
          <w:rFonts w:ascii="仿宋" w:eastAsia="仿宋" w:hAnsi="仿宋"/>
          <w:sz w:val="30"/>
          <w:szCs w:val="30"/>
        </w:rPr>
        <w:sectPr w:rsidR="00117752">
          <w:footerReference w:type="even" r:id="rId8"/>
          <w:footerReference w:type="default" r:id="rId9"/>
          <w:footerReference w:type="first" r:id="rId10"/>
          <w:pgSz w:w="11900" w:h="16840"/>
          <w:pgMar w:top="1223" w:right="1842" w:bottom="1568" w:left="1715" w:header="0" w:footer="3" w:gutter="0"/>
          <w:pgNumType w:start="1"/>
          <w:cols w:space="720"/>
          <w:titlePg/>
          <w:docGrid w:linePitch="360"/>
        </w:sectPr>
      </w:pPr>
    </w:p>
    <w:p w:rsidR="00117752" w:rsidRPr="001F0030" w:rsidRDefault="00C7128F" w:rsidP="00AE29FC">
      <w:pPr>
        <w:pStyle w:val="Bodytext10"/>
        <w:spacing w:after="860" w:line="280" w:lineRule="exact"/>
        <w:ind w:firstLine="0"/>
        <w:jc w:val="center"/>
        <w:rPr>
          <w:rFonts w:ascii="仿宋" w:eastAsia="仿宋" w:hAnsi="仿宋"/>
          <w:b/>
          <w:sz w:val="30"/>
          <w:szCs w:val="30"/>
        </w:rPr>
      </w:pPr>
      <w:r w:rsidRPr="001F0030">
        <w:rPr>
          <w:rFonts w:ascii="仿宋" w:eastAsia="仿宋" w:hAnsi="仿宋"/>
          <w:b/>
          <w:sz w:val="30"/>
          <w:szCs w:val="30"/>
        </w:rPr>
        <w:lastRenderedPageBreak/>
        <w:t xml:space="preserve">目 </w:t>
      </w:r>
      <w:r w:rsidRPr="001F0030">
        <w:rPr>
          <w:rFonts w:ascii="仿宋" w:eastAsia="仿宋" w:hAnsi="仿宋" w:hint="eastAsia"/>
          <w:b/>
          <w:sz w:val="30"/>
          <w:szCs w:val="30"/>
          <w:lang w:eastAsia="zh-CN"/>
        </w:rPr>
        <w:t xml:space="preserve">    </w:t>
      </w:r>
      <w:r w:rsidRPr="001F0030">
        <w:rPr>
          <w:rFonts w:ascii="仿宋" w:eastAsia="仿宋" w:hAnsi="仿宋"/>
          <w:b/>
          <w:sz w:val="30"/>
          <w:szCs w:val="30"/>
        </w:rPr>
        <w:t>录</w:t>
      </w:r>
    </w:p>
    <w:p w:rsidR="00117752" w:rsidRDefault="00C7128F">
      <w:pPr>
        <w:pStyle w:val="Bodytext10"/>
        <w:tabs>
          <w:tab w:val="left" w:leader="dot" w:pos="7882"/>
        </w:tabs>
        <w:spacing w:after="220" w:line="280" w:lineRule="exact"/>
        <w:ind w:firstLine="0"/>
        <w:jc w:val="both"/>
        <w:rPr>
          <w:rFonts w:ascii="仿宋" w:eastAsia="仿宋" w:hAnsi="仿宋"/>
          <w:b/>
          <w:sz w:val="30"/>
          <w:szCs w:val="30"/>
          <w:lang w:val="en-US" w:eastAsia="zh-CN"/>
        </w:rPr>
      </w:pPr>
      <w:r>
        <w:rPr>
          <w:rFonts w:ascii="仿宋" w:eastAsia="仿宋" w:hAnsi="仿宋"/>
          <w:b/>
          <w:sz w:val="30"/>
          <w:szCs w:val="30"/>
        </w:rPr>
        <w:t>第一部分</w:t>
      </w:r>
      <w:r>
        <w:rPr>
          <w:rFonts w:ascii="仿宋" w:eastAsia="仿宋" w:hAnsi="仿宋" w:hint="eastAsia"/>
          <w:b/>
          <w:sz w:val="30"/>
          <w:szCs w:val="30"/>
          <w:lang w:eastAsia="zh-CN"/>
        </w:rPr>
        <w:t xml:space="preserve">  </w:t>
      </w:r>
      <w:r>
        <w:rPr>
          <w:rFonts w:ascii="仿宋" w:eastAsia="仿宋" w:hAnsi="仿宋"/>
          <w:b/>
          <w:sz w:val="30"/>
          <w:szCs w:val="30"/>
        </w:rPr>
        <w:t>概况</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Pr>
          <w:rFonts w:ascii="仿宋" w:eastAsia="仿宋" w:hAnsi="仿宋" w:cs="仿宋" w:hint="eastAsia"/>
          <w:lang w:val="en-US" w:eastAsia="zh-CN"/>
        </w:rPr>
        <w:t>3</w:t>
      </w:r>
    </w:p>
    <w:p w:rsidR="00117752" w:rsidRDefault="00C7128F">
      <w:pPr>
        <w:pStyle w:val="Bodytext10"/>
        <w:tabs>
          <w:tab w:val="left" w:pos="1274"/>
          <w:tab w:val="left" w:leader="dot" w:pos="7889"/>
        </w:tabs>
        <w:spacing w:after="300" w:line="280" w:lineRule="exact"/>
        <w:ind w:firstLine="660"/>
        <w:jc w:val="both"/>
        <w:rPr>
          <w:rFonts w:ascii="仿宋" w:eastAsia="仿宋" w:hAnsi="仿宋" w:cs="仿宋"/>
          <w:lang w:val="en-US" w:eastAsia="zh-CN"/>
        </w:rPr>
      </w:pPr>
      <w:bookmarkStart w:id="5" w:name="bookmark17"/>
      <w:r>
        <w:rPr>
          <w:rFonts w:ascii="仿宋" w:eastAsia="仿宋" w:hAnsi="仿宋"/>
        </w:rPr>
        <w:t>一</w:t>
      </w:r>
      <w:bookmarkEnd w:id="5"/>
      <w:r>
        <w:rPr>
          <w:rFonts w:ascii="仿宋" w:eastAsia="仿宋" w:hAnsi="仿宋"/>
        </w:rPr>
        <w:t>、</w:t>
      </w:r>
      <w:r>
        <w:rPr>
          <w:rFonts w:ascii="仿宋" w:eastAsia="仿宋" w:hAnsi="仿宋"/>
        </w:rPr>
        <w:tab/>
        <w:t>单位职责</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lang w:val="en-US" w:eastAsia="zh-CN"/>
        </w:rPr>
        <w:t>3</w:t>
      </w:r>
    </w:p>
    <w:p w:rsidR="00117752" w:rsidRDefault="00C7128F">
      <w:pPr>
        <w:pStyle w:val="Bodytext10"/>
        <w:tabs>
          <w:tab w:val="left" w:pos="1274"/>
          <w:tab w:val="left" w:leader="dot" w:pos="7894"/>
        </w:tabs>
        <w:spacing w:after="220" w:line="280" w:lineRule="exact"/>
        <w:ind w:firstLine="660"/>
        <w:jc w:val="both"/>
        <w:rPr>
          <w:rFonts w:ascii="仿宋" w:eastAsia="仿宋" w:hAnsi="仿宋"/>
          <w:lang w:val="en-US" w:eastAsia="zh-CN"/>
        </w:rPr>
      </w:pPr>
      <w:bookmarkStart w:id="6" w:name="bookmark18"/>
      <w:r>
        <w:rPr>
          <w:rFonts w:ascii="仿宋" w:eastAsia="仿宋" w:hAnsi="仿宋"/>
        </w:rPr>
        <w:t>二</w:t>
      </w:r>
      <w:bookmarkEnd w:id="6"/>
      <w:r>
        <w:rPr>
          <w:rFonts w:ascii="仿宋" w:eastAsia="仿宋" w:hAnsi="仿宋"/>
        </w:rPr>
        <w:t>、</w:t>
      </w:r>
      <w:r>
        <w:rPr>
          <w:rFonts w:ascii="仿宋" w:eastAsia="仿宋" w:hAnsi="仿宋"/>
        </w:rPr>
        <w:tab/>
        <w:t>机构设置情况</w:t>
      </w:r>
      <w:r>
        <w:rPr>
          <w:rFonts w:ascii="仿宋" w:eastAsia="仿宋" w:hAnsi="仿宋" w:cs="仿宋" w:hint="eastAsia"/>
        </w:rPr>
        <w:t>……………………………………………</w:t>
      </w:r>
      <w:r w:rsidR="00C44BCC">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74"/>
          <w:tab w:val="left" w:leader="dot" w:pos="8030"/>
        </w:tabs>
        <w:spacing w:after="320" w:line="280" w:lineRule="exact"/>
        <w:ind w:firstLine="0"/>
        <w:jc w:val="both"/>
        <w:rPr>
          <w:rFonts w:ascii="仿宋" w:eastAsia="仿宋" w:hAnsi="仿宋"/>
          <w:b/>
          <w:sz w:val="30"/>
          <w:szCs w:val="30"/>
          <w:lang w:val="en-US" w:eastAsia="zh-CN"/>
        </w:rPr>
      </w:pPr>
      <w:r>
        <w:rPr>
          <w:rFonts w:ascii="仿宋" w:eastAsia="仿宋" w:hAnsi="仿宋"/>
          <w:b/>
          <w:sz w:val="30"/>
          <w:szCs w:val="30"/>
        </w:rPr>
        <w:t>第二部分</w:t>
      </w:r>
      <w:r>
        <w:rPr>
          <w:rFonts w:ascii="仿宋" w:eastAsia="仿宋" w:hAnsi="仿宋" w:hint="eastAsia"/>
          <w:b/>
          <w:sz w:val="30"/>
          <w:szCs w:val="30"/>
          <w:lang w:eastAsia="zh-CN"/>
        </w:rPr>
        <w:t xml:space="preserve">  </w:t>
      </w:r>
      <w:r>
        <w:rPr>
          <w:rFonts w:ascii="仿宋" w:eastAsia="仿宋" w:hAnsi="仿宋" w:cs="Times New Roman"/>
          <w:b/>
          <w:sz w:val="30"/>
          <w:szCs w:val="30"/>
        </w:rPr>
        <w:t>2022</w:t>
      </w:r>
      <w:r>
        <w:rPr>
          <w:rFonts w:ascii="仿宋" w:eastAsia="仿宋" w:hAnsi="仿宋"/>
          <w:b/>
          <w:sz w:val="30"/>
          <w:szCs w:val="30"/>
        </w:rPr>
        <w:t>年度</w:t>
      </w:r>
      <w:r>
        <w:rPr>
          <w:rFonts w:ascii="仿宋" w:eastAsia="仿宋" w:hAnsi="仿宋" w:hint="eastAsia"/>
          <w:b/>
          <w:sz w:val="30"/>
          <w:szCs w:val="30"/>
          <w:lang w:eastAsia="zh-CN"/>
        </w:rPr>
        <w:t>部门</w:t>
      </w:r>
      <w:r>
        <w:rPr>
          <w:rFonts w:ascii="仿宋" w:eastAsia="仿宋" w:hAnsi="仿宋"/>
          <w:b/>
          <w:sz w:val="30"/>
          <w:szCs w:val="30"/>
        </w:rPr>
        <w:t>预算报表</w:t>
      </w:r>
      <w:r>
        <w:rPr>
          <w:rFonts w:ascii="仿宋" w:eastAsia="仿宋" w:hAnsi="仿宋" w:cs="仿宋" w:hint="eastAsia"/>
        </w:rPr>
        <w:t>……………………………</w:t>
      </w:r>
      <w:r w:rsidR="00C44BCC">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74"/>
          <w:tab w:val="left" w:leader="dot" w:pos="8000"/>
        </w:tabs>
        <w:spacing w:after="220" w:line="280" w:lineRule="exact"/>
        <w:ind w:firstLine="660"/>
        <w:jc w:val="both"/>
        <w:rPr>
          <w:rFonts w:ascii="仿宋" w:eastAsia="仿宋" w:hAnsi="仿宋"/>
          <w:lang w:val="en-US" w:eastAsia="zh-CN"/>
        </w:rPr>
      </w:pPr>
      <w:bookmarkStart w:id="7" w:name="bookmark19"/>
      <w:r>
        <w:rPr>
          <w:rFonts w:ascii="仿宋" w:eastAsia="仿宋" w:hAnsi="仿宋"/>
        </w:rPr>
        <w:t>一</w:t>
      </w:r>
      <w:bookmarkEnd w:id="7"/>
      <w:r>
        <w:rPr>
          <w:rFonts w:ascii="仿宋" w:eastAsia="仿宋" w:hAnsi="仿宋"/>
        </w:rPr>
        <w:t>、</w:t>
      </w:r>
      <w:r>
        <w:rPr>
          <w:rFonts w:ascii="仿宋" w:eastAsia="仿宋" w:hAnsi="仿宋"/>
        </w:rPr>
        <w:tab/>
      </w:r>
      <w:r>
        <w:rPr>
          <w:rFonts w:ascii="仿宋" w:eastAsia="仿宋" w:hAnsi="仿宋"/>
          <w:sz w:val="30"/>
          <w:szCs w:val="30"/>
        </w:rPr>
        <w:t>2022</w:t>
      </w:r>
      <w:r>
        <w:rPr>
          <w:rFonts w:ascii="仿宋" w:eastAsia="仿宋" w:hAnsi="仿宋"/>
        </w:rPr>
        <w:t>年预算收支总表</w:t>
      </w:r>
      <w:r>
        <w:rPr>
          <w:rFonts w:ascii="仿宋" w:eastAsia="仿宋" w:hAnsi="仿宋" w:cs="仿宋" w:hint="eastAsia"/>
        </w:rPr>
        <w:t>…………………………………</w:t>
      </w:r>
      <w:r w:rsidR="00C44BCC">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74"/>
          <w:tab w:val="left" w:leader="dot" w:pos="8005"/>
        </w:tabs>
        <w:spacing w:after="220" w:line="280" w:lineRule="exact"/>
        <w:ind w:firstLine="660"/>
        <w:jc w:val="both"/>
        <w:rPr>
          <w:rFonts w:ascii="仿宋" w:eastAsia="仿宋" w:hAnsi="仿宋"/>
          <w:lang w:val="en-US" w:eastAsia="zh-CN"/>
        </w:rPr>
      </w:pPr>
      <w:bookmarkStart w:id="8" w:name="bookmark20"/>
      <w:r>
        <w:rPr>
          <w:rFonts w:ascii="仿宋" w:eastAsia="仿宋" w:hAnsi="仿宋"/>
        </w:rPr>
        <w:t>二</w:t>
      </w:r>
      <w:bookmarkEnd w:id="8"/>
      <w:r>
        <w:rPr>
          <w:rFonts w:ascii="仿宋" w:eastAsia="仿宋" w:hAnsi="仿宋"/>
        </w:rPr>
        <w:t>、</w:t>
      </w:r>
      <w:r>
        <w:rPr>
          <w:rFonts w:ascii="仿宋" w:eastAsia="仿宋" w:hAnsi="仿宋"/>
          <w:sz w:val="30"/>
          <w:szCs w:val="30"/>
        </w:rPr>
        <w:t>2022</w:t>
      </w:r>
      <w:r>
        <w:rPr>
          <w:rFonts w:ascii="仿宋" w:eastAsia="仿宋" w:hAnsi="仿宋"/>
        </w:rPr>
        <w:t>年预算收入总表</w:t>
      </w:r>
      <w:r>
        <w:rPr>
          <w:rFonts w:ascii="仿宋" w:eastAsia="仿宋" w:hAnsi="仿宋" w:cs="仿宋" w:hint="eastAsia"/>
        </w:rPr>
        <w:t>……………………………………</w:t>
      </w:r>
      <w:r w:rsidR="00C44BCC">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74"/>
          <w:tab w:val="left" w:leader="dot" w:pos="7990"/>
        </w:tabs>
        <w:spacing w:after="220" w:line="280" w:lineRule="exact"/>
        <w:ind w:firstLine="660"/>
        <w:jc w:val="both"/>
        <w:rPr>
          <w:rFonts w:ascii="仿宋" w:eastAsia="仿宋" w:hAnsi="仿宋"/>
          <w:lang w:val="en-US" w:eastAsia="zh-CN"/>
        </w:rPr>
      </w:pPr>
      <w:bookmarkStart w:id="9" w:name="bookmark21"/>
      <w:r>
        <w:rPr>
          <w:rFonts w:ascii="仿宋" w:eastAsia="仿宋" w:hAnsi="仿宋"/>
        </w:rPr>
        <w:t>三</w:t>
      </w:r>
      <w:bookmarkEnd w:id="9"/>
      <w:r>
        <w:rPr>
          <w:rFonts w:ascii="仿宋" w:eastAsia="仿宋" w:hAnsi="仿宋"/>
        </w:rPr>
        <w:t>、</w:t>
      </w:r>
      <w:r>
        <w:rPr>
          <w:rFonts w:ascii="仿宋" w:eastAsia="仿宋" w:hAnsi="仿宋"/>
        </w:rPr>
        <w:tab/>
      </w:r>
      <w:r>
        <w:rPr>
          <w:rFonts w:ascii="仿宋" w:eastAsia="仿宋" w:hAnsi="仿宋"/>
          <w:sz w:val="30"/>
          <w:szCs w:val="30"/>
        </w:rPr>
        <w:t>2022</w:t>
      </w:r>
      <w:r>
        <w:rPr>
          <w:rFonts w:ascii="仿宋" w:eastAsia="仿宋" w:hAnsi="仿宋"/>
        </w:rPr>
        <w:t>年预算支出总表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74"/>
          <w:tab w:val="left" w:leader="dot" w:pos="7990"/>
        </w:tabs>
        <w:spacing w:after="220" w:line="280" w:lineRule="exact"/>
        <w:ind w:firstLine="660"/>
        <w:jc w:val="both"/>
        <w:rPr>
          <w:rFonts w:ascii="仿宋" w:eastAsia="仿宋" w:hAnsi="仿宋"/>
          <w:lang w:val="en-US" w:eastAsia="zh-CN"/>
        </w:rPr>
      </w:pPr>
      <w:bookmarkStart w:id="10" w:name="bookmark22"/>
      <w:r>
        <w:rPr>
          <w:rFonts w:ascii="仿宋" w:eastAsia="仿宋" w:hAnsi="仿宋"/>
        </w:rPr>
        <w:t>四</w:t>
      </w:r>
      <w:bookmarkEnd w:id="10"/>
      <w:r>
        <w:rPr>
          <w:rFonts w:ascii="仿宋" w:eastAsia="仿宋" w:hAnsi="仿宋"/>
        </w:rPr>
        <w:t>、</w:t>
      </w:r>
      <w:r>
        <w:rPr>
          <w:rFonts w:ascii="仿宋" w:eastAsia="仿宋" w:hAnsi="仿宋"/>
          <w:sz w:val="30"/>
          <w:szCs w:val="30"/>
        </w:rPr>
        <w:t>2022</w:t>
      </w:r>
      <w:r>
        <w:rPr>
          <w:rFonts w:ascii="仿宋" w:eastAsia="仿宋" w:hAnsi="仿宋"/>
        </w:rPr>
        <w:t>年财政拨款收支总表</w:t>
      </w:r>
      <w:r>
        <w:rPr>
          <w:rFonts w:ascii="仿宋" w:eastAsia="仿宋" w:hAnsi="仿宋" w:cs="仿宋" w:hint="eastAsia"/>
        </w:rPr>
        <w:t>………………………………</w:t>
      </w:r>
      <w:r w:rsidR="00C44BCC">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74"/>
          <w:tab w:val="left" w:leader="dot" w:pos="8030"/>
        </w:tabs>
        <w:spacing w:after="320" w:line="280" w:lineRule="exact"/>
        <w:ind w:firstLine="660"/>
        <w:jc w:val="both"/>
        <w:rPr>
          <w:rFonts w:ascii="仿宋" w:eastAsia="仿宋" w:hAnsi="仿宋"/>
          <w:lang w:val="en-US" w:eastAsia="zh-CN" w:bidi="en-US"/>
        </w:rPr>
      </w:pPr>
      <w:bookmarkStart w:id="11" w:name="bookmark23"/>
      <w:r>
        <w:rPr>
          <w:rFonts w:ascii="仿宋" w:eastAsia="仿宋" w:hAnsi="仿宋"/>
        </w:rPr>
        <w:t>五</w:t>
      </w:r>
      <w:bookmarkEnd w:id="11"/>
      <w:r>
        <w:rPr>
          <w:rFonts w:ascii="仿宋" w:eastAsia="仿宋" w:hAnsi="仿宋"/>
        </w:rPr>
        <w:t>、</w:t>
      </w:r>
      <w:r>
        <w:rPr>
          <w:rFonts w:ascii="仿宋" w:eastAsia="仿宋" w:hAnsi="仿宋"/>
          <w:sz w:val="30"/>
          <w:szCs w:val="30"/>
        </w:rPr>
        <w:t>2022</w:t>
      </w:r>
      <w:r>
        <w:rPr>
          <w:rFonts w:ascii="仿宋" w:eastAsia="仿宋" w:hAnsi="仿宋"/>
        </w:rPr>
        <w:t>年一般公共预算支出预算表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92"/>
          <w:tab w:val="left" w:leader="dot" w:pos="8045"/>
        </w:tabs>
        <w:spacing w:after="240" w:line="280" w:lineRule="exact"/>
        <w:ind w:firstLine="700"/>
        <w:jc w:val="both"/>
        <w:rPr>
          <w:rFonts w:ascii="仿宋" w:eastAsia="仿宋" w:hAnsi="仿宋"/>
          <w:lang w:val="en-US" w:eastAsia="zh-CN"/>
        </w:rPr>
      </w:pPr>
      <w:bookmarkStart w:id="12" w:name="bookmark24"/>
      <w:r>
        <w:rPr>
          <w:rFonts w:ascii="仿宋" w:eastAsia="仿宋" w:hAnsi="仿宋"/>
        </w:rPr>
        <w:t>六</w:t>
      </w:r>
      <w:bookmarkEnd w:id="12"/>
      <w:r>
        <w:rPr>
          <w:rFonts w:ascii="仿宋" w:eastAsia="仿宋" w:hAnsi="仿宋"/>
        </w:rPr>
        <w:t>、</w:t>
      </w:r>
      <w:r>
        <w:rPr>
          <w:rFonts w:ascii="仿宋" w:eastAsia="仿宋" w:hAnsi="仿宋"/>
          <w:sz w:val="30"/>
          <w:szCs w:val="30"/>
        </w:rPr>
        <w:t>2022</w:t>
      </w:r>
      <w:r>
        <w:rPr>
          <w:rFonts w:ascii="仿宋" w:eastAsia="仿宋" w:hAnsi="仿宋"/>
        </w:rPr>
        <w:t>年一般公共预算安排基本支出分经济科目表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94"/>
          <w:tab w:val="left" w:leader="dot" w:pos="8065"/>
        </w:tabs>
        <w:spacing w:after="240" w:line="280" w:lineRule="exact"/>
        <w:ind w:firstLine="700"/>
        <w:jc w:val="both"/>
        <w:rPr>
          <w:rFonts w:ascii="仿宋" w:eastAsia="仿宋" w:hAnsi="仿宋"/>
          <w:lang w:val="en-US" w:eastAsia="zh-CN"/>
        </w:rPr>
      </w:pPr>
      <w:bookmarkStart w:id="13" w:name="bookmark25"/>
      <w:r>
        <w:rPr>
          <w:rFonts w:ascii="仿宋" w:eastAsia="仿宋" w:hAnsi="仿宋"/>
        </w:rPr>
        <w:t>七</w:t>
      </w:r>
      <w:bookmarkEnd w:id="13"/>
      <w:r>
        <w:rPr>
          <w:rFonts w:ascii="仿宋" w:eastAsia="仿宋" w:hAnsi="仿宋"/>
        </w:rPr>
        <w:t>、</w:t>
      </w:r>
      <w:r>
        <w:rPr>
          <w:rFonts w:ascii="仿宋" w:eastAsia="仿宋" w:hAnsi="仿宋"/>
        </w:rPr>
        <w:tab/>
      </w:r>
      <w:r>
        <w:rPr>
          <w:rFonts w:ascii="仿宋" w:eastAsia="仿宋" w:hAnsi="仿宋"/>
          <w:sz w:val="30"/>
          <w:szCs w:val="30"/>
        </w:rPr>
        <w:t>2022</w:t>
      </w:r>
      <w:r>
        <w:rPr>
          <w:rFonts w:ascii="仿宋" w:eastAsia="仿宋" w:hAnsi="仿宋"/>
        </w:rPr>
        <w:t>年政府性基金预算收入预算表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92"/>
          <w:tab w:val="left" w:leader="dot" w:pos="8020"/>
        </w:tabs>
        <w:spacing w:after="240" w:line="280" w:lineRule="exact"/>
        <w:ind w:firstLineChars="250" w:firstLine="700"/>
        <w:jc w:val="both"/>
        <w:rPr>
          <w:rFonts w:ascii="仿宋" w:eastAsia="仿宋" w:hAnsi="仿宋"/>
          <w:lang w:val="en-US" w:eastAsia="zh-CN"/>
        </w:rPr>
      </w:pPr>
      <w:bookmarkStart w:id="14" w:name="bookmark26"/>
      <w:r>
        <w:rPr>
          <w:rFonts w:ascii="仿宋" w:eastAsia="仿宋" w:hAnsi="仿宋"/>
        </w:rPr>
        <w:t>八</w:t>
      </w:r>
      <w:bookmarkEnd w:id="14"/>
      <w:r>
        <w:rPr>
          <w:rFonts w:ascii="仿宋" w:eastAsia="仿宋" w:hAnsi="仿宋"/>
        </w:rPr>
        <w:t>、</w:t>
      </w:r>
      <w:r>
        <w:rPr>
          <w:rFonts w:ascii="仿宋" w:eastAsia="仿宋" w:hAnsi="仿宋"/>
        </w:rPr>
        <w:tab/>
      </w:r>
      <w:r>
        <w:rPr>
          <w:rFonts w:ascii="仿宋" w:eastAsia="仿宋" w:hAnsi="仿宋"/>
          <w:sz w:val="30"/>
          <w:szCs w:val="30"/>
        </w:rPr>
        <w:t>2022</w:t>
      </w:r>
      <w:r>
        <w:rPr>
          <w:rFonts w:ascii="仿宋" w:eastAsia="仿宋" w:hAnsi="仿宋"/>
        </w:rPr>
        <w:t>年政府性基金预算支出预算表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pos="1292"/>
          <w:tab w:val="left" w:leader="dot" w:pos="8020"/>
        </w:tabs>
        <w:spacing w:after="240" w:line="280" w:lineRule="exact"/>
        <w:ind w:firstLineChars="250" w:firstLine="700"/>
        <w:jc w:val="both"/>
        <w:rPr>
          <w:rFonts w:ascii="仿宋" w:eastAsia="仿宋" w:hAnsi="仿宋"/>
          <w:lang w:val="en-US" w:eastAsia="zh-CN"/>
        </w:rPr>
      </w:pPr>
      <w:bookmarkStart w:id="15" w:name="bookmark27"/>
      <w:r>
        <w:rPr>
          <w:rFonts w:ascii="仿宋" w:eastAsia="仿宋" w:hAnsi="仿宋"/>
        </w:rPr>
        <w:t>九</w:t>
      </w:r>
      <w:bookmarkEnd w:id="15"/>
      <w:r>
        <w:rPr>
          <w:rFonts w:ascii="仿宋" w:eastAsia="仿宋" w:hAnsi="仿宋"/>
        </w:rPr>
        <w:t>、</w:t>
      </w:r>
      <w:r>
        <w:rPr>
          <w:rFonts w:ascii="仿宋" w:eastAsia="仿宋" w:hAnsi="仿宋"/>
        </w:rPr>
        <w:tab/>
      </w:r>
      <w:r>
        <w:rPr>
          <w:rFonts w:ascii="仿宋" w:eastAsia="仿宋" w:hAnsi="仿宋"/>
          <w:sz w:val="30"/>
          <w:szCs w:val="30"/>
        </w:rPr>
        <w:t>2022</w:t>
      </w:r>
      <w:r>
        <w:rPr>
          <w:rFonts w:ascii="仿宋" w:eastAsia="仿宋" w:hAnsi="仿宋"/>
        </w:rPr>
        <w:t>年国有资本经营预算收支预算表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pPr>
        <w:pStyle w:val="Bodytext10"/>
        <w:tabs>
          <w:tab w:val="left" w:leader="dot" w:pos="8039"/>
        </w:tabs>
        <w:spacing w:line="280" w:lineRule="exact"/>
        <w:ind w:firstLine="697"/>
        <w:rPr>
          <w:rFonts w:ascii="仿宋" w:eastAsia="仿宋" w:hAnsi="仿宋"/>
          <w:lang w:val="en-US" w:eastAsia="zh-CN" w:bidi="en-US"/>
        </w:rPr>
      </w:pPr>
      <w:r>
        <w:rPr>
          <w:rFonts w:ascii="仿宋" w:eastAsia="仿宋" w:hAnsi="仿宋"/>
        </w:rPr>
        <w:t>十、</w:t>
      </w:r>
      <w:r>
        <w:rPr>
          <w:rFonts w:ascii="仿宋" w:eastAsia="仿宋" w:hAnsi="仿宋"/>
          <w:sz w:val="30"/>
          <w:szCs w:val="30"/>
        </w:rPr>
        <w:t>2022</w:t>
      </w:r>
      <w:r>
        <w:rPr>
          <w:rFonts w:ascii="仿宋" w:eastAsia="仿宋" w:hAnsi="仿宋"/>
        </w:rPr>
        <w:t>年</w:t>
      </w:r>
      <w:r>
        <w:rPr>
          <w:rFonts w:ascii="仿宋" w:eastAsia="仿宋" w:hAnsi="仿宋"/>
          <w:lang w:val="zh-CN" w:eastAsia="zh-CN" w:bidi="zh-CN"/>
        </w:rPr>
        <w:t>“三</w:t>
      </w:r>
      <w:r>
        <w:rPr>
          <w:rFonts w:ascii="仿宋" w:eastAsia="仿宋" w:hAnsi="仿宋"/>
        </w:rPr>
        <w:t>公”经费支出预算表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p>
    <w:p w:rsidR="00117752" w:rsidRDefault="00117752">
      <w:pPr>
        <w:pStyle w:val="Bodytext10"/>
        <w:tabs>
          <w:tab w:val="left" w:leader="dot" w:pos="6835"/>
        </w:tabs>
        <w:spacing w:line="280" w:lineRule="exact"/>
        <w:ind w:firstLine="697"/>
        <w:rPr>
          <w:rFonts w:ascii="仿宋" w:eastAsia="仿宋" w:hAnsi="仿宋"/>
          <w:lang w:eastAsia="zh-CN"/>
        </w:rPr>
      </w:pPr>
    </w:p>
    <w:p w:rsidR="00117752" w:rsidRDefault="00C7128F">
      <w:pPr>
        <w:pStyle w:val="Bodytext10"/>
        <w:spacing w:line="280" w:lineRule="exact"/>
        <w:ind w:firstLine="697"/>
        <w:rPr>
          <w:rFonts w:ascii="仿宋" w:eastAsia="仿宋" w:hAnsi="仿宋"/>
          <w:lang w:val="en-US" w:eastAsia="zh-CN" w:bidi="en-US"/>
        </w:rPr>
      </w:pPr>
      <w:r>
        <w:rPr>
          <w:rFonts w:ascii="仿宋" w:eastAsia="仿宋" w:hAnsi="仿宋"/>
        </w:rPr>
        <w:t>十一、</w:t>
      </w:r>
      <w:r>
        <w:rPr>
          <w:rFonts w:ascii="仿宋" w:eastAsia="仿宋" w:hAnsi="仿宋"/>
          <w:sz w:val="30"/>
          <w:szCs w:val="30"/>
        </w:rPr>
        <w:t>2022</w:t>
      </w:r>
      <w:r>
        <w:rPr>
          <w:rFonts w:ascii="仿宋" w:eastAsia="仿宋" w:hAnsi="仿宋"/>
        </w:rPr>
        <w:t>年机关运行经费预算财政拨款情况表</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lang w:val="en-US" w:eastAsia="zh-CN"/>
        </w:rPr>
        <w:t>4</w:t>
      </w:r>
      <w:r>
        <w:rPr>
          <w:rFonts w:ascii="仿宋" w:eastAsia="仿宋" w:hAnsi="仿宋"/>
          <w:lang w:val="en-US" w:eastAsia="en-US" w:bidi="en-US"/>
        </w:rPr>
        <w:tab/>
      </w:r>
    </w:p>
    <w:p w:rsidR="00117752" w:rsidRDefault="00117752">
      <w:pPr>
        <w:pStyle w:val="Bodytext10"/>
        <w:tabs>
          <w:tab w:val="left" w:leader="dot" w:pos="6835"/>
        </w:tabs>
        <w:spacing w:line="280" w:lineRule="exact"/>
        <w:ind w:firstLine="697"/>
        <w:rPr>
          <w:rFonts w:ascii="仿宋" w:eastAsia="仿宋" w:hAnsi="仿宋"/>
          <w:b/>
          <w:lang w:eastAsia="zh-CN"/>
        </w:rPr>
      </w:pPr>
    </w:p>
    <w:p w:rsidR="00117752" w:rsidRDefault="00C7128F">
      <w:pPr>
        <w:pStyle w:val="Bodytext10"/>
        <w:tabs>
          <w:tab w:val="left" w:pos="1274"/>
          <w:tab w:val="left" w:leader="dot" w:pos="7894"/>
        </w:tabs>
        <w:spacing w:after="220" w:line="280" w:lineRule="exact"/>
        <w:ind w:firstLine="0"/>
        <w:rPr>
          <w:rFonts w:ascii="仿宋" w:eastAsia="仿宋" w:hAnsi="仿宋"/>
          <w:b/>
          <w:lang w:val="en-US" w:eastAsia="zh-CN"/>
        </w:rPr>
      </w:pPr>
      <w:r>
        <w:rPr>
          <w:rFonts w:ascii="仿宋" w:eastAsia="仿宋" w:hAnsi="仿宋"/>
          <w:b/>
        </w:rPr>
        <w:t>第三部分</w:t>
      </w:r>
      <w:r>
        <w:rPr>
          <w:rFonts w:ascii="仿宋" w:eastAsia="仿宋" w:hAnsi="仿宋" w:hint="eastAsia"/>
          <w:b/>
          <w:lang w:eastAsia="zh-CN"/>
        </w:rPr>
        <w:t xml:space="preserve">  </w:t>
      </w:r>
      <w:r>
        <w:rPr>
          <w:rFonts w:ascii="仿宋" w:eastAsia="仿宋" w:hAnsi="仿宋"/>
          <w:b/>
        </w:rPr>
        <w:t>2022年度预算情况说明</w:t>
      </w:r>
      <w:r>
        <w:rPr>
          <w:rFonts w:ascii="仿宋" w:eastAsia="仿宋" w:hAnsi="仿宋" w:cs="仿宋" w:hint="eastAsia"/>
        </w:rPr>
        <w:t>…………………………………</w:t>
      </w:r>
      <w:r w:rsidR="009649D1">
        <w:rPr>
          <w:rFonts w:ascii="仿宋" w:eastAsia="仿宋" w:hAnsi="仿宋" w:cs="仿宋" w:hint="eastAsia"/>
          <w:lang w:val="en-US" w:eastAsia="zh-CN"/>
        </w:rPr>
        <w:t>4</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一、部门收支总</w:t>
      </w:r>
      <w:r>
        <w:rPr>
          <w:rFonts w:ascii="仿宋" w:eastAsia="仿宋" w:hAnsi="仿宋" w:hint="eastAsia"/>
          <w:sz w:val="28"/>
          <w:szCs w:val="28"/>
        </w:rPr>
        <w:t>体</w:t>
      </w:r>
      <w:r>
        <w:rPr>
          <w:rFonts w:ascii="仿宋" w:eastAsia="仿宋" w:hAnsi="仿宋"/>
          <w:sz w:val="28"/>
          <w:szCs w:val="28"/>
        </w:rPr>
        <w:t>情况表说明</w:t>
      </w:r>
      <w:r>
        <w:rPr>
          <w:rFonts w:ascii="仿宋" w:eastAsia="仿宋" w:hAnsi="仿宋" w:cs="仿宋" w:hint="eastAsia"/>
        </w:rPr>
        <w:t>………………………………………</w:t>
      </w:r>
      <w:r w:rsidR="009649D1">
        <w:rPr>
          <w:rFonts w:ascii="仿宋" w:eastAsia="仿宋" w:hAnsi="仿宋" w:cs="仿宋" w:hint="eastAsia"/>
          <w:sz w:val="28"/>
          <w:szCs w:val="28"/>
          <w:lang w:eastAsia="zh-CN"/>
        </w:rPr>
        <w:t>4</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二、收入</w:t>
      </w:r>
      <w:r>
        <w:rPr>
          <w:rFonts w:ascii="仿宋" w:eastAsia="仿宋" w:hAnsi="仿宋" w:hint="eastAsia"/>
          <w:sz w:val="28"/>
          <w:szCs w:val="28"/>
        </w:rPr>
        <w:t>总体</w:t>
      </w:r>
      <w:r>
        <w:rPr>
          <w:rFonts w:ascii="仿宋" w:eastAsia="仿宋" w:hAnsi="仿宋"/>
          <w:sz w:val="28"/>
          <w:szCs w:val="28"/>
        </w:rPr>
        <w:t>情况表说明</w:t>
      </w:r>
      <w:r>
        <w:rPr>
          <w:rFonts w:ascii="仿宋" w:eastAsia="仿宋" w:hAnsi="仿宋" w:cs="仿宋" w:hint="eastAsia"/>
        </w:rPr>
        <w:t>……………………………………………</w:t>
      </w:r>
      <w:r w:rsidR="009649D1">
        <w:rPr>
          <w:rFonts w:ascii="仿宋" w:eastAsia="仿宋" w:hAnsi="仿宋" w:cs="仿宋" w:hint="eastAsia"/>
          <w:sz w:val="28"/>
          <w:szCs w:val="28"/>
          <w:lang w:eastAsia="zh-CN"/>
        </w:rPr>
        <w:t>5</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三、支出</w:t>
      </w:r>
      <w:r>
        <w:rPr>
          <w:rFonts w:ascii="仿宋" w:eastAsia="仿宋" w:hAnsi="仿宋" w:hint="eastAsia"/>
          <w:sz w:val="28"/>
          <w:szCs w:val="28"/>
        </w:rPr>
        <w:t>总体</w:t>
      </w:r>
      <w:r>
        <w:rPr>
          <w:rFonts w:ascii="仿宋" w:eastAsia="仿宋" w:hAnsi="仿宋"/>
          <w:sz w:val="28"/>
          <w:szCs w:val="28"/>
        </w:rPr>
        <w:t>情况表说明</w:t>
      </w:r>
      <w:r>
        <w:rPr>
          <w:rFonts w:ascii="仿宋" w:eastAsia="仿宋" w:hAnsi="仿宋" w:cs="仿宋" w:hint="eastAsia"/>
        </w:rPr>
        <w:t>……………………………………………</w:t>
      </w:r>
      <w:r w:rsidR="009649D1">
        <w:rPr>
          <w:rFonts w:ascii="仿宋" w:eastAsia="仿宋" w:hAnsi="仿宋" w:cs="仿宋" w:hint="eastAsia"/>
          <w:sz w:val="28"/>
          <w:szCs w:val="28"/>
          <w:lang w:eastAsia="zh-CN"/>
        </w:rPr>
        <w:t>5</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四、财政拨款收支总体情况表说明</w:t>
      </w:r>
      <w:r>
        <w:rPr>
          <w:rFonts w:ascii="仿宋" w:eastAsia="仿宋" w:hAnsi="仿宋" w:cs="仿宋" w:hint="eastAsia"/>
        </w:rPr>
        <w:t>………………………………</w:t>
      </w:r>
      <w:r w:rsidR="009649D1">
        <w:rPr>
          <w:rFonts w:ascii="仿宋" w:eastAsia="仿宋" w:hAnsi="仿宋" w:cs="仿宋" w:hint="eastAsia"/>
          <w:sz w:val="28"/>
          <w:szCs w:val="28"/>
          <w:lang w:eastAsia="zh-CN"/>
        </w:rPr>
        <w:t>5</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五、一般公</w:t>
      </w:r>
      <w:r>
        <w:rPr>
          <w:rFonts w:ascii="仿宋" w:eastAsia="仿宋" w:hAnsi="仿宋" w:hint="eastAsia"/>
          <w:sz w:val="28"/>
          <w:szCs w:val="28"/>
        </w:rPr>
        <w:t>共</w:t>
      </w:r>
      <w:r>
        <w:rPr>
          <w:rFonts w:ascii="仿宋" w:eastAsia="仿宋" w:hAnsi="仿宋"/>
          <w:sz w:val="28"/>
          <w:szCs w:val="28"/>
        </w:rPr>
        <w:t>预算支出</w:t>
      </w:r>
      <w:r>
        <w:rPr>
          <w:rFonts w:ascii="仿宋" w:eastAsia="仿宋" w:hAnsi="仿宋" w:hint="eastAsia"/>
          <w:sz w:val="28"/>
          <w:szCs w:val="28"/>
        </w:rPr>
        <w:t>情况表</w:t>
      </w:r>
      <w:r>
        <w:rPr>
          <w:rFonts w:ascii="仿宋" w:eastAsia="仿宋" w:hAnsi="仿宋"/>
          <w:sz w:val="28"/>
          <w:szCs w:val="28"/>
        </w:rPr>
        <w:t>说明</w:t>
      </w:r>
      <w:r>
        <w:rPr>
          <w:rFonts w:ascii="仿宋" w:eastAsia="仿宋" w:hAnsi="仿宋" w:cs="仿宋" w:hint="eastAsia"/>
        </w:rPr>
        <w:t>………………………………</w:t>
      </w:r>
      <w:r w:rsidR="009649D1">
        <w:rPr>
          <w:rFonts w:ascii="仿宋" w:eastAsia="仿宋" w:hAnsi="仿宋" w:cs="仿宋" w:hint="eastAsia"/>
          <w:sz w:val="28"/>
          <w:szCs w:val="28"/>
          <w:lang w:eastAsia="zh-CN"/>
        </w:rPr>
        <w:t>5</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六、</w:t>
      </w:r>
      <w:r>
        <w:rPr>
          <w:rFonts w:ascii="仿宋" w:eastAsia="仿宋" w:hAnsi="仿宋" w:hint="eastAsia"/>
          <w:sz w:val="28"/>
          <w:szCs w:val="28"/>
        </w:rPr>
        <w:t>一</w:t>
      </w:r>
      <w:r>
        <w:rPr>
          <w:rFonts w:ascii="仿宋" w:eastAsia="仿宋" w:hAnsi="仿宋"/>
          <w:sz w:val="28"/>
          <w:szCs w:val="28"/>
        </w:rPr>
        <w:t>般公开预算基本支出情况表说明</w:t>
      </w:r>
      <w:r>
        <w:rPr>
          <w:rFonts w:ascii="仿宋" w:eastAsia="仿宋" w:hAnsi="仿宋" w:cs="仿宋" w:hint="eastAsia"/>
        </w:rPr>
        <w:t>…………………………</w:t>
      </w:r>
      <w:r w:rsidR="009649D1">
        <w:rPr>
          <w:rFonts w:ascii="仿宋" w:eastAsia="仿宋" w:hAnsi="仿宋" w:cs="仿宋" w:hint="eastAsia"/>
          <w:sz w:val="28"/>
          <w:szCs w:val="28"/>
          <w:lang w:eastAsia="zh-CN"/>
        </w:rPr>
        <w:t>6</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hint="eastAsia"/>
          <w:sz w:val="28"/>
          <w:szCs w:val="28"/>
          <w:lang w:eastAsia="zh-CN"/>
        </w:rPr>
        <w:t>七</w:t>
      </w:r>
      <w:r>
        <w:rPr>
          <w:rFonts w:ascii="仿宋" w:eastAsia="仿宋" w:hAnsi="仿宋" w:hint="eastAsia"/>
          <w:sz w:val="28"/>
          <w:szCs w:val="28"/>
        </w:rPr>
        <w:t>、政府性基金预算</w:t>
      </w:r>
      <w:r>
        <w:rPr>
          <w:rFonts w:ascii="仿宋" w:eastAsia="仿宋" w:hAnsi="仿宋" w:hint="eastAsia"/>
          <w:sz w:val="28"/>
          <w:szCs w:val="28"/>
          <w:lang w:eastAsia="zh-CN"/>
        </w:rPr>
        <w:t>收入</w:t>
      </w:r>
      <w:r>
        <w:rPr>
          <w:rFonts w:ascii="仿宋" w:eastAsia="仿宋" w:hAnsi="仿宋" w:hint="eastAsia"/>
          <w:sz w:val="28"/>
          <w:szCs w:val="28"/>
        </w:rPr>
        <w:t>情况表说明</w:t>
      </w:r>
      <w:r>
        <w:rPr>
          <w:rFonts w:ascii="仿宋" w:eastAsia="仿宋" w:hAnsi="仿宋" w:cs="仿宋" w:hint="eastAsia"/>
        </w:rPr>
        <w:t>……………………………</w:t>
      </w:r>
      <w:r w:rsidR="009649D1">
        <w:rPr>
          <w:rFonts w:ascii="仿宋" w:eastAsia="仿宋" w:hAnsi="仿宋" w:cs="仿宋" w:hint="eastAsia"/>
          <w:sz w:val="28"/>
          <w:szCs w:val="28"/>
          <w:lang w:eastAsia="zh-CN"/>
        </w:rPr>
        <w:t>6</w:t>
      </w:r>
    </w:p>
    <w:p w:rsidR="00117752" w:rsidRDefault="00117752">
      <w:pPr>
        <w:widowControl/>
        <w:shd w:val="clear" w:color="auto" w:fill="FFFFFF"/>
        <w:spacing w:line="560" w:lineRule="exact"/>
        <w:ind w:firstLineChars="200" w:firstLine="560"/>
        <w:rPr>
          <w:rFonts w:ascii="仿宋" w:eastAsia="仿宋" w:hAnsi="仿宋"/>
          <w:sz w:val="28"/>
          <w:szCs w:val="28"/>
          <w:lang w:eastAsia="zh-CN"/>
        </w:rPr>
      </w:pP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hint="eastAsia"/>
          <w:sz w:val="28"/>
          <w:szCs w:val="28"/>
          <w:lang w:eastAsia="zh-CN"/>
        </w:rPr>
        <w:t>八</w:t>
      </w:r>
      <w:r>
        <w:rPr>
          <w:rFonts w:ascii="仿宋" w:eastAsia="仿宋" w:hAnsi="仿宋" w:hint="eastAsia"/>
          <w:sz w:val="28"/>
          <w:szCs w:val="28"/>
        </w:rPr>
        <w:t>、政府性基金预算</w:t>
      </w:r>
      <w:r>
        <w:rPr>
          <w:rFonts w:ascii="仿宋" w:eastAsia="仿宋" w:hAnsi="仿宋" w:hint="eastAsia"/>
          <w:sz w:val="28"/>
          <w:szCs w:val="28"/>
          <w:lang w:eastAsia="zh-CN"/>
        </w:rPr>
        <w:t>支出</w:t>
      </w:r>
      <w:r>
        <w:rPr>
          <w:rFonts w:ascii="仿宋" w:eastAsia="仿宋" w:hAnsi="仿宋" w:hint="eastAsia"/>
          <w:sz w:val="28"/>
          <w:szCs w:val="28"/>
        </w:rPr>
        <w:t>情况表说明</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sz w:val="28"/>
          <w:szCs w:val="28"/>
          <w:lang w:eastAsia="zh-CN"/>
        </w:rPr>
        <w:t>6</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hint="eastAsia"/>
          <w:sz w:val="28"/>
          <w:szCs w:val="28"/>
          <w:lang w:eastAsia="zh-CN"/>
        </w:rPr>
        <w:t>九</w:t>
      </w:r>
      <w:r>
        <w:rPr>
          <w:rFonts w:ascii="仿宋" w:eastAsia="仿宋" w:hAnsi="仿宋"/>
          <w:sz w:val="28"/>
          <w:szCs w:val="28"/>
        </w:rPr>
        <w:t>、一般公共预算“三公”经费支出情况表说明</w:t>
      </w:r>
      <w:r>
        <w:rPr>
          <w:rFonts w:ascii="仿宋" w:eastAsia="仿宋" w:hAnsi="仿宋" w:cs="仿宋" w:hint="eastAsia"/>
        </w:rPr>
        <w:t>………………</w:t>
      </w:r>
      <w:r w:rsidR="009649D1">
        <w:rPr>
          <w:rFonts w:ascii="仿宋" w:eastAsia="仿宋" w:hAnsi="仿宋" w:cs="仿宋" w:hint="eastAsia"/>
          <w:sz w:val="28"/>
          <w:szCs w:val="28"/>
          <w:lang w:eastAsia="zh-CN"/>
        </w:rPr>
        <w:t>6</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hint="eastAsia"/>
          <w:sz w:val="28"/>
          <w:szCs w:val="28"/>
          <w:lang w:eastAsia="zh-CN"/>
        </w:rPr>
        <w:t>十</w:t>
      </w:r>
      <w:r>
        <w:rPr>
          <w:rFonts w:ascii="仿宋" w:eastAsia="仿宋" w:hAnsi="仿宋"/>
          <w:sz w:val="28"/>
          <w:szCs w:val="28"/>
        </w:rPr>
        <w:t>、</w:t>
      </w:r>
      <w:r>
        <w:rPr>
          <w:rFonts w:ascii="仿宋" w:eastAsia="仿宋" w:hAnsi="仿宋" w:hint="eastAsia"/>
          <w:sz w:val="28"/>
          <w:szCs w:val="28"/>
        </w:rPr>
        <w:t>机关运行经费预算财政拨款情况表</w:t>
      </w:r>
      <w:r>
        <w:rPr>
          <w:rFonts w:ascii="仿宋" w:eastAsia="仿宋" w:hAnsi="仿宋"/>
          <w:sz w:val="28"/>
          <w:szCs w:val="28"/>
        </w:rPr>
        <w:t>说明</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9649D1">
        <w:rPr>
          <w:rFonts w:ascii="仿宋" w:eastAsia="仿宋" w:hAnsi="仿宋" w:cs="仿宋" w:hint="eastAsia"/>
          <w:sz w:val="28"/>
          <w:szCs w:val="28"/>
          <w:lang w:eastAsia="zh-CN"/>
        </w:rPr>
        <w:t>6</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十</w:t>
      </w:r>
      <w:r>
        <w:rPr>
          <w:rFonts w:ascii="仿宋" w:eastAsia="仿宋" w:hAnsi="仿宋" w:hint="eastAsia"/>
          <w:sz w:val="28"/>
          <w:szCs w:val="28"/>
          <w:lang w:eastAsia="zh-CN"/>
        </w:rPr>
        <w:t>一</w:t>
      </w:r>
      <w:r>
        <w:rPr>
          <w:rFonts w:ascii="仿宋" w:eastAsia="仿宋" w:hAnsi="仿宋"/>
          <w:sz w:val="28"/>
          <w:szCs w:val="28"/>
        </w:rPr>
        <w:t>、政府采购支出预算情况说明</w:t>
      </w:r>
      <w:r>
        <w:rPr>
          <w:rFonts w:ascii="仿宋" w:eastAsia="仿宋" w:hAnsi="仿宋" w:cs="仿宋" w:hint="eastAsia"/>
        </w:rPr>
        <w:t>…………………………………</w:t>
      </w:r>
      <w:r w:rsidR="009649D1">
        <w:rPr>
          <w:rFonts w:ascii="仿宋" w:eastAsia="仿宋" w:hAnsi="仿宋" w:cs="仿宋" w:hint="eastAsia"/>
          <w:sz w:val="28"/>
          <w:szCs w:val="28"/>
          <w:lang w:eastAsia="zh-CN"/>
        </w:rPr>
        <w:t>6</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sz w:val="28"/>
          <w:szCs w:val="28"/>
        </w:rPr>
        <w:t>十</w:t>
      </w:r>
      <w:r>
        <w:rPr>
          <w:rFonts w:ascii="仿宋" w:eastAsia="仿宋" w:hAnsi="仿宋" w:hint="eastAsia"/>
          <w:sz w:val="28"/>
          <w:szCs w:val="28"/>
          <w:lang w:eastAsia="zh-CN"/>
        </w:rPr>
        <w:t>二</w:t>
      </w:r>
      <w:r>
        <w:rPr>
          <w:rFonts w:ascii="仿宋" w:eastAsia="仿宋" w:hAnsi="仿宋"/>
          <w:sz w:val="28"/>
          <w:szCs w:val="28"/>
        </w:rPr>
        <w:t>、国有资产占用情况</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C44BCC">
        <w:rPr>
          <w:rFonts w:ascii="仿宋" w:eastAsia="仿宋" w:hAnsi="仿宋" w:cs="仿宋" w:hint="eastAsia"/>
          <w:lang w:eastAsia="zh-CN"/>
        </w:rPr>
        <w:t>6</w:t>
      </w:r>
    </w:p>
    <w:p w:rsidR="00117752" w:rsidRDefault="00C7128F" w:rsidP="00447A07">
      <w:pPr>
        <w:widowControl/>
        <w:shd w:val="clear" w:color="auto" w:fill="FFFFFF"/>
        <w:spacing w:line="560" w:lineRule="exact"/>
        <w:ind w:firstLineChars="257" w:firstLine="720"/>
        <w:rPr>
          <w:rFonts w:ascii="仿宋" w:eastAsia="仿宋" w:hAnsi="仿宋"/>
          <w:sz w:val="28"/>
          <w:szCs w:val="28"/>
          <w:lang w:eastAsia="zh-CN"/>
        </w:rPr>
      </w:pPr>
      <w:r>
        <w:rPr>
          <w:rFonts w:ascii="仿宋" w:eastAsia="仿宋" w:hAnsi="仿宋" w:hint="eastAsia"/>
          <w:sz w:val="28"/>
          <w:szCs w:val="28"/>
        </w:rPr>
        <w:t>十</w:t>
      </w:r>
      <w:r>
        <w:rPr>
          <w:rFonts w:ascii="仿宋" w:eastAsia="仿宋" w:hAnsi="仿宋" w:hint="eastAsia"/>
          <w:sz w:val="28"/>
          <w:szCs w:val="28"/>
          <w:lang w:eastAsia="zh-CN"/>
        </w:rPr>
        <w:t>三</w:t>
      </w:r>
      <w:r>
        <w:rPr>
          <w:rFonts w:ascii="仿宋" w:eastAsia="仿宋" w:hAnsi="仿宋"/>
          <w:sz w:val="28"/>
          <w:szCs w:val="28"/>
        </w:rPr>
        <w:t>、预算绩效目标设置情况说明</w:t>
      </w:r>
      <w:r>
        <w:rPr>
          <w:rFonts w:ascii="仿宋" w:eastAsia="仿宋" w:hAnsi="仿宋" w:cs="仿宋" w:hint="eastAsia"/>
        </w:rPr>
        <w:t>…………………………………</w:t>
      </w:r>
      <w:r w:rsidR="00C44BCC">
        <w:rPr>
          <w:rFonts w:ascii="仿宋" w:eastAsia="仿宋" w:hAnsi="仿宋" w:cs="仿宋" w:hint="eastAsia"/>
          <w:sz w:val="28"/>
          <w:szCs w:val="28"/>
          <w:lang w:eastAsia="zh-CN"/>
        </w:rPr>
        <w:t>6</w:t>
      </w:r>
    </w:p>
    <w:p w:rsidR="00117752" w:rsidRDefault="00117752">
      <w:pPr>
        <w:pStyle w:val="Bodytext10"/>
        <w:tabs>
          <w:tab w:val="left" w:pos="1274"/>
          <w:tab w:val="left" w:leader="dot" w:pos="7894"/>
        </w:tabs>
        <w:spacing w:after="220" w:line="280" w:lineRule="exact"/>
        <w:ind w:firstLine="0"/>
        <w:rPr>
          <w:rFonts w:ascii="仿宋" w:eastAsia="仿宋" w:hAnsi="仿宋"/>
          <w:lang w:eastAsia="zh-CN"/>
        </w:rPr>
      </w:pPr>
    </w:p>
    <w:p w:rsidR="00117752" w:rsidRDefault="00C7128F">
      <w:pPr>
        <w:pStyle w:val="Bodytext10"/>
        <w:tabs>
          <w:tab w:val="left" w:leader="dot" w:pos="7905"/>
        </w:tabs>
        <w:spacing w:line="280" w:lineRule="exact"/>
        <w:ind w:firstLine="180"/>
        <w:jc w:val="both"/>
        <w:rPr>
          <w:rFonts w:ascii="仿宋" w:eastAsia="仿宋" w:hAnsi="仿宋"/>
          <w:b/>
          <w:sz w:val="30"/>
          <w:szCs w:val="30"/>
          <w:lang w:val="en-US" w:eastAsia="zh-CN"/>
        </w:rPr>
        <w:sectPr w:rsidR="00117752">
          <w:footerReference w:type="even" r:id="rId11"/>
          <w:footerReference w:type="default" r:id="rId12"/>
          <w:footerReference w:type="first" r:id="rId13"/>
          <w:pgSz w:w="11900" w:h="16840"/>
          <w:pgMar w:top="1223" w:right="1842" w:bottom="1568" w:left="1715" w:header="0" w:footer="3" w:gutter="0"/>
          <w:pgNumType w:start="1"/>
          <w:cols w:space="720"/>
          <w:docGrid w:linePitch="360"/>
        </w:sectPr>
      </w:pPr>
      <w:r>
        <w:rPr>
          <w:rFonts w:ascii="仿宋" w:eastAsia="仿宋" w:hAnsi="仿宋"/>
          <w:b/>
          <w:sz w:val="30"/>
          <w:szCs w:val="30"/>
        </w:rPr>
        <w:t>第四部分</w:t>
      </w:r>
      <w:r>
        <w:rPr>
          <w:rFonts w:ascii="仿宋" w:eastAsia="仿宋" w:hAnsi="仿宋" w:hint="eastAsia"/>
          <w:b/>
          <w:sz w:val="30"/>
          <w:szCs w:val="30"/>
          <w:lang w:eastAsia="zh-CN"/>
        </w:rPr>
        <w:t xml:space="preserve">  </w:t>
      </w:r>
      <w:r>
        <w:rPr>
          <w:rFonts w:ascii="仿宋" w:eastAsia="仿宋" w:hAnsi="仿宋"/>
          <w:b/>
          <w:sz w:val="30"/>
          <w:szCs w:val="30"/>
        </w:rPr>
        <w:t>名词解释</w:t>
      </w:r>
      <w:r>
        <w:rPr>
          <w:rFonts w:ascii="仿宋" w:eastAsia="仿宋" w:hAnsi="仿宋" w:cs="仿宋" w:hint="eastAsia"/>
        </w:rPr>
        <w:t>……………………………………</w:t>
      </w:r>
      <w:r w:rsidR="00C44BCC">
        <w:rPr>
          <w:rFonts w:ascii="仿宋" w:eastAsia="仿宋" w:hAnsi="仿宋" w:cs="仿宋" w:hint="eastAsia"/>
        </w:rPr>
        <w:t>…</w:t>
      </w:r>
      <w:r>
        <w:rPr>
          <w:rFonts w:ascii="仿宋" w:eastAsia="仿宋" w:hAnsi="仿宋" w:cs="仿宋" w:hint="eastAsia"/>
        </w:rPr>
        <w:t>…………</w:t>
      </w:r>
      <w:r w:rsidR="00C44BCC">
        <w:rPr>
          <w:rFonts w:ascii="仿宋" w:eastAsia="仿宋" w:hAnsi="仿宋" w:cs="仿宋" w:hint="eastAsia"/>
          <w:lang w:val="en-US" w:eastAsia="zh-CN"/>
        </w:rPr>
        <w:t>7</w:t>
      </w:r>
    </w:p>
    <w:p w:rsidR="00117752" w:rsidRDefault="00C7128F" w:rsidP="009649D1">
      <w:pPr>
        <w:pStyle w:val="Heading310"/>
        <w:keepNext/>
        <w:keepLines/>
        <w:rPr>
          <w:rFonts w:asciiTheme="majorEastAsia" w:eastAsiaTheme="majorEastAsia" w:hAnsiTheme="majorEastAsia"/>
          <w:b/>
          <w:bCs/>
          <w:sz w:val="44"/>
          <w:szCs w:val="44"/>
        </w:rPr>
      </w:pPr>
      <w:bookmarkStart w:id="16" w:name="bookmark38"/>
      <w:bookmarkStart w:id="17" w:name="bookmark39"/>
      <w:bookmarkStart w:id="18" w:name="bookmark37"/>
      <w:r>
        <w:rPr>
          <w:rFonts w:asciiTheme="majorEastAsia" w:eastAsiaTheme="majorEastAsia" w:hAnsiTheme="majorEastAsia"/>
          <w:b/>
          <w:bCs/>
          <w:sz w:val="44"/>
          <w:szCs w:val="44"/>
        </w:rPr>
        <w:lastRenderedPageBreak/>
        <w:t>第一部分</w:t>
      </w:r>
      <w:r>
        <w:rPr>
          <w:rFonts w:asciiTheme="majorEastAsia" w:eastAsiaTheme="majorEastAsia" w:hAnsiTheme="majorEastAsia" w:hint="eastAsia"/>
          <w:b/>
          <w:bCs/>
          <w:sz w:val="44"/>
          <w:szCs w:val="44"/>
          <w:lang w:eastAsia="zh-CN"/>
        </w:rPr>
        <w:t xml:space="preserve">    </w:t>
      </w:r>
      <w:r>
        <w:rPr>
          <w:rFonts w:asciiTheme="majorEastAsia" w:eastAsiaTheme="majorEastAsia" w:hAnsiTheme="majorEastAsia"/>
          <w:b/>
          <w:bCs/>
          <w:sz w:val="44"/>
          <w:szCs w:val="44"/>
        </w:rPr>
        <w:t>概</w:t>
      </w:r>
      <w:r>
        <w:rPr>
          <w:rFonts w:asciiTheme="majorEastAsia" w:eastAsiaTheme="majorEastAsia" w:hAnsiTheme="majorEastAsia" w:hint="eastAsia"/>
          <w:b/>
          <w:bCs/>
          <w:sz w:val="44"/>
          <w:szCs w:val="44"/>
          <w:lang w:eastAsia="zh-CN"/>
        </w:rPr>
        <w:t xml:space="preserve">    </w:t>
      </w:r>
      <w:r>
        <w:rPr>
          <w:rFonts w:asciiTheme="majorEastAsia" w:eastAsiaTheme="majorEastAsia" w:hAnsiTheme="majorEastAsia"/>
          <w:b/>
          <w:bCs/>
          <w:sz w:val="44"/>
          <w:szCs w:val="44"/>
        </w:rPr>
        <w:t>况</w:t>
      </w:r>
      <w:bookmarkEnd w:id="16"/>
      <w:bookmarkEnd w:id="17"/>
      <w:bookmarkEnd w:id="18"/>
    </w:p>
    <w:p w:rsidR="00117752" w:rsidRDefault="00C7128F" w:rsidP="00D1782D">
      <w:pPr>
        <w:widowControl/>
        <w:shd w:val="clear" w:color="auto" w:fill="FFFFFF"/>
        <w:spacing w:line="600" w:lineRule="exact"/>
        <w:ind w:firstLineChars="200" w:firstLine="643"/>
        <w:rPr>
          <w:rFonts w:ascii="宋体" w:eastAsia="宋体" w:hAnsi="宋体" w:cs="宋体"/>
          <w:b/>
          <w:sz w:val="32"/>
          <w:szCs w:val="32"/>
        </w:rPr>
      </w:pPr>
      <w:bookmarkStart w:id="19" w:name="bookmark45"/>
      <w:r>
        <w:rPr>
          <w:rFonts w:ascii="宋体" w:eastAsia="宋体" w:hAnsi="宋体" w:cs="宋体" w:hint="eastAsia"/>
          <w:b/>
          <w:sz w:val="32"/>
          <w:szCs w:val="32"/>
          <w:lang w:eastAsia="zh-CN"/>
        </w:rPr>
        <w:t>一、单位职责</w:t>
      </w:r>
    </w:p>
    <w:p w:rsidR="007231E7" w:rsidRDefault="007231E7" w:rsidP="00D1782D">
      <w:pPr>
        <w:spacing w:line="600" w:lineRule="exact"/>
        <w:ind w:firstLineChars="200" w:firstLine="640"/>
        <w:rPr>
          <w:rFonts w:ascii="仿宋" w:eastAsia="仿宋" w:hAnsi="仿宋" w:cs="仿宋" w:hint="eastAsia"/>
          <w:sz w:val="32"/>
          <w:szCs w:val="32"/>
          <w:lang w:eastAsia="zh-CN"/>
        </w:rPr>
      </w:pPr>
      <w:r>
        <w:rPr>
          <w:rFonts w:ascii="仿宋" w:eastAsia="仿宋" w:hAnsi="仿宋" w:cs="仿宋" w:hint="eastAsia"/>
          <w:sz w:val="32"/>
          <w:szCs w:val="32"/>
          <w:lang w:eastAsia="zh-CN"/>
        </w:rPr>
        <w:t>黎城县总工会单位职责如下：</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1.根据党的路线、方针、政策和全国总工会、省、市总工会确定的工会工作指导方针和任务，制订黎城工运发展规划，开展工运理论研究，指导全县工会工作。</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2.认真履行工会维护、建设、参与、教育等社会职能，代表和维护职工的合法权益，参与国家、社会事务管理，指导全市各企事业单位实行民主管理和民主监督；协调劳动关系，调节社会予盾。</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对涉及职工利益的重大问题进行调查研究，向县委、县政府、上级反映职工群众的意愿和要求，并提出意见和建议；参与涉及职工切身利益的有关政策、措施和制度的制定；对侵犯职工合法权益的重大事件进行调查并提出处理意见，参与职工重大伤亡事故的调查处理；在维护职工合法权益的同时，维护女职工的特殊利益。</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4.依照法律和章程指导全县各级工会自身建设和改革，不断完善工会的各项组织制度和民主制度，协助党委做好工会干部的管理和培训等工作。</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5.动员和组织全县职工积极参加改革和建设，受县人民政府委托做好县劳模的评选、表彰以及管理工作，负责全国劳模、省、市、县劳模、全国五一劳动奖章、奖状获得者的推荐、管理工作。</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6.负责工会经费的收缴、使用和管理，以及审查、审计工作；研究制订兴办和管理工会企事业的有关政策和规划，负责工会企事业发展的指导、协调工作。</w:t>
      </w:r>
    </w:p>
    <w:p w:rsidR="00D1782D" w:rsidRDefault="00D1782D" w:rsidP="00D1782D">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7.承办县委、县人民政府交办的其他事项。</w:t>
      </w:r>
    </w:p>
    <w:p w:rsidR="00117752" w:rsidRDefault="00C7128F">
      <w:pPr>
        <w:spacing w:line="560" w:lineRule="exact"/>
        <w:ind w:firstLineChars="200" w:firstLine="643"/>
        <w:jc w:val="both"/>
        <w:rPr>
          <w:rFonts w:ascii="宋体" w:eastAsia="宋体" w:hAnsi="宋体" w:cs="宋体"/>
          <w:b/>
          <w:sz w:val="32"/>
          <w:szCs w:val="32"/>
        </w:rPr>
      </w:pPr>
      <w:r>
        <w:rPr>
          <w:rFonts w:ascii="宋体" w:eastAsia="宋体" w:hAnsi="宋体" w:cs="宋体" w:hint="eastAsia"/>
          <w:b/>
          <w:sz w:val="32"/>
          <w:szCs w:val="32"/>
        </w:rPr>
        <w:t>二、机构设置情况</w:t>
      </w:r>
    </w:p>
    <w:p w:rsidR="00D1782D" w:rsidRDefault="00D1782D" w:rsidP="007231E7">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黎城县总工会共有内设机构10个（办公室、组织部、财务部、经审办、法保部、帮扶中心、宣教部、经技部、女工部、劳保部），</w:t>
      </w:r>
      <w:r w:rsidR="007231E7">
        <w:rPr>
          <w:rFonts w:ascii="仿宋" w:eastAsia="仿宋" w:hAnsi="仿宋" w:cs="仿宋" w:hint="eastAsia"/>
          <w:sz w:val="32"/>
          <w:szCs w:val="32"/>
        </w:rPr>
        <w:t>2</w:t>
      </w:r>
      <w:r w:rsidR="007231E7">
        <w:rPr>
          <w:rFonts w:ascii="仿宋" w:eastAsia="仿宋" w:hAnsi="仿宋" w:cs="仿宋" w:hint="eastAsia"/>
          <w:sz w:val="32"/>
          <w:szCs w:val="32"/>
          <w:lang w:eastAsia="zh-CN"/>
        </w:rPr>
        <w:t>7</w:t>
      </w:r>
      <w:r>
        <w:rPr>
          <w:rFonts w:ascii="仿宋" w:eastAsia="仿宋" w:hAnsi="仿宋" w:cs="仿宋" w:hint="eastAsia"/>
          <w:sz w:val="32"/>
          <w:szCs w:val="32"/>
        </w:rPr>
        <w:t>名工作人员（其中，行政编制4人，实有人员3人；事业编制9人，实有人员7人；市招聘4人，县招聘8人，见习大学生5人）；退休人员7人，遗属补助1人。</w:t>
      </w:r>
    </w:p>
    <w:p w:rsidR="00117752" w:rsidRDefault="00117752">
      <w:pPr>
        <w:pStyle w:val="Heading310"/>
        <w:keepNext/>
        <w:keepLines/>
        <w:spacing w:line="560" w:lineRule="exact"/>
        <w:rPr>
          <w:rFonts w:ascii="仿宋" w:eastAsia="仿宋" w:hAnsi="仿宋"/>
          <w:lang w:eastAsia="zh-CN"/>
        </w:rPr>
      </w:pPr>
    </w:p>
    <w:p w:rsidR="00117752" w:rsidRDefault="00C7128F">
      <w:pPr>
        <w:pStyle w:val="Heading310"/>
        <w:keepNext/>
        <w:keepLines/>
        <w:spacing w:line="560" w:lineRule="exact"/>
        <w:rPr>
          <w:rFonts w:asciiTheme="majorEastAsia" w:eastAsiaTheme="majorEastAsia" w:hAnsiTheme="majorEastAsia"/>
          <w:lang w:eastAsia="zh-CN"/>
        </w:rPr>
      </w:pPr>
      <w:r>
        <w:rPr>
          <w:rFonts w:asciiTheme="majorEastAsia" w:eastAsiaTheme="majorEastAsia" w:hAnsiTheme="majorEastAsia" w:hint="eastAsia"/>
          <w:lang w:val="en-US" w:eastAsia="zh-CN"/>
        </w:rPr>
        <w:t xml:space="preserve">   </w:t>
      </w:r>
      <w:r>
        <w:rPr>
          <w:rFonts w:asciiTheme="majorEastAsia" w:eastAsiaTheme="majorEastAsia" w:hAnsiTheme="majorEastAsia"/>
          <w:b/>
          <w:bCs/>
        </w:rPr>
        <w:t xml:space="preserve">第二部分　</w:t>
      </w:r>
      <w:r>
        <w:rPr>
          <w:rFonts w:asciiTheme="majorEastAsia" w:eastAsiaTheme="majorEastAsia" w:hAnsiTheme="majorEastAsia" w:hint="eastAsia"/>
          <w:b/>
          <w:bCs/>
          <w:lang w:eastAsia="zh-CN"/>
        </w:rPr>
        <w:t>部门预算报</w:t>
      </w:r>
      <w:r>
        <w:rPr>
          <w:rFonts w:asciiTheme="majorEastAsia" w:eastAsiaTheme="majorEastAsia" w:hAnsiTheme="majorEastAsia"/>
          <w:b/>
          <w:bCs/>
        </w:rPr>
        <w:t>表（略，详见附表）</w:t>
      </w:r>
    </w:p>
    <w:p w:rsidR="00117752" w:rsidRDefault="00117752">
      <w:pPr>
        <w:pStyle w:val="Heading310"/>
        <w:keepNext/>
        <w:keepLines/>
        <w:spacing w:line="560" w:lineRule="exact"/>
        <w:rPr>
          <w:rFonts w:ascii="仿宋" w:eastAsia="仿宋" w:hAnsi="仿宋"/>
          <w:sz w:val="44"/>
          <w:szCs w:val="44"/>
          <w:lang w:eastAsia="zh-CN"/>
        </w:rPr>
      </w:pPr>
    </w:p>
    <w:p w:rsidR="00117752" w:rsidRDefault="00C7128F">
      <w:pPr>
        <w:pStyle w:val="Heading310"/>
        <w:keepNext/>
        <w:keepLines/>
        <w:spacing w:after="560" w:line="560" w:lineRule="exact"/>
        <w:rPr>
          <w:rFonts w:asciiTheme="majorEastAsia" w:eastAsiaTheme="majorEastAsia" w:hAnsiTheme="majorEastAsia"/>
          <w:b/>
          <w:bCs/>
        </w:rPr>
      </w:pPr>
      <w:bookmarkStart w:id="20" w:name="bookmark55"/>
      <w:bookmarkStart w:id="21" w:name="bookmark54"/>
      <w:bookmarkStart w:id="22" w:name="bookmark56"/>
      <w:bookmarkEnd w:id="19"/>
      <w:r>
        <w:rPr>
          <w:rFonts w:asciiTheme="majorEastAsia" w:eastAsiaTheme="majorEastAsia" w:hAnsiTheme="majorEastAsia"/>
          <w:b/>
          <w:bCs/>
        </w:rPr>
        <w:t>第三部分</w:t>
      </w:r>
      <w:r>
        <w:rPr>
          <w:rFonts w:asciiTheme="majorEastAsia" w:eastAsiaTheme="majorEastAsia" w:hAnsiTheme="majorEastAsia" w:hint="eastAsia"/>
          <w:b/>
          <w:bCs/>
          <w:lang w:eastAsia="zh-CN"/>
        </w:rPr>
        <w:t xml:space="preserve">   </w:t>
      </w:r>
      <w:r>
        <w:rPr>
          <w:rFonts w:asciiTheme="majorEastAsia" w:eastAsiaTheme="majorEastAsia" w:hAnsiTheme="majorEastAsia" w:cs="Times New Roman"/>
          <w:b/>
          <w:bCs/>
        </w:rPr>
        <w:t>2022</w:t>
      </w:r>
      <w:r>
        <w:rPr>
          <w:rFonts w:asciiTheme="majorEastAsia" w:eastAsiaTheme="majorEastAsia" w:hAnsiTheme="majorEastAsia"/>
          <w:b/>
          <w:bCs/>
        </w:rPr>
        <w:t>年度预算情况说明</w:t>
      </w:r>
      <w:bookmarkEnd w:id="20"/>
      <w:bookmarkEnd w:id="21"/>
      <w:bookmarkEnd w:id="22"/>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rPr>
        <w:t>一、部门收支总体情况表说明</w:t>
      </w:r>
    </w:p>
    <w:p w:rsidR="00117752" w:rsidRDefault="00C7128F">
      <w:pPr>
        <w:widowControl/>
        <w:shd w:val="clear" w:color="auto" w:fill="FFFFFF"/>
        <w:spacing w:line="560" w:lineRule="exact"/>
        <w:ind w:firstLineChars="200" w:firstLine="640"/>
        <w:rPr>
          <w:rFonts w:ascii="仿宋" w:eastAsia="仿宋" w:hAnsi="仿宋"/>
          <w:sz w:val="28"/>
          <w:szCs w:val="28"/>
        </w:rPr>
      </w:pPr>
      <w:r>
        <w:rPr>
          <w:rFonts w:ascii="仿宋" w:eastAsia="仿宋" w:hAnsi="仿宋" w:hint="eastAsia"/>
          <w:sz w:val="32"/>
          <w:szCs w:val="32"/>
          <w:lang w:eastAsia="zh-CN"/>
        </w:rPr>
        <w:t>本单位</w:t>
      </w:r>
      <w:r>
        <w:rPr>
          <w:rFonts w:ascii="仿宋" w:eastAsia="仿宋" w:hAnsi="仿宋" w:hint="eastAsia"/>
          <w:sz w:val="32"/>
          <w:szCs w:val="32"/>
        </w:rPr>
        <w:t>本年度</w:t>
      </w:r>
      <w:r>
        <w:rPr>
          <w:rFonts w:ascii="仿宋" w:eastAsia="仿宋" w:hAnsi="仿宋"/>
          <w:sz w:val="32"/>
          <w:szCs w:val="32"/>
        </w:rPr>
        <w:t>收入预算总计</w:t>
      </w:r>
      <w:r w:rsidR="007231E7">
        <w:rPr>
          <w:rFonts w:ascii="仿宋" w:eastAsia="仿宋" w:hAnsi="仿宋" w:hint="eastAsia"/>
          <w:sz w:val="32"/>
          <w:szCs w:val="32"/>
          <w:lang w:eastAsia="zh-CN"/>
        </w:rPr>
        <w:t>29.93</w:t>
      </w:r>
      <w:r>
        <w:rPr>
          <w:rFonts w:ascii="仿宋" w:eastAsia="仿宋" w:hAnsi="仿宋"/>
          <w:sz w:val="32"/>
          <w:szCs w:val="32"/>
        </w:rPr>
        <w:t>万元，与上年相比收</w:t>
      </w:r>
      <w:r>
        <w:rPr>
          <w:rFonts w:ascii="仿宋" w:eastAsia="仿宋" w:hAnsi="仿宋" w:hint="eastAsia"/>
          <w:sz w:val="32"/>
          <w:szCs w:val="32"/>
        </w:rPr>
        <w:t>入</w:t>
      </w:r>
      <w:r>
        <w:rPr>
          <w:rFonts w:ascii="仿宋" w:eastAsia="仿宋" w:hAnsi="仿宋"/>
          <w:sz w:val="32"/>
          <w:szCs w:val="32"/>
        </w:rPr>
        <w:t>预算总计</w:t>
      </w:r>
      <w:r w:rsidR="007231E7">
        <w:rPr>
          <w:rFonts w:ascii="仿宋" w:eastAsia="仿宋" w:hAnsi="仿宋" w:hint="eastAsia"/>
          <w:sz w:val="32"/>
          <w:szCs w:val="32"/>
          <w:lang w:eastAsia="zh-CN"/>
        </w:rPr>
        <w:t>增加4.93</w:t>
      </w:r>
      <w:r>
        <w:rPr>
          <w:rFonts w:ascii="仿宋" w:eastAsia="仿宋" w:hAnsi="仿宋"/>
          <w:sz w:val="32"/>
          <w:szCs w:val="32"/>
        </w:rPr>
        <w:t>万元</w:t>
      </w:r>
      <w:r>
        <w:rPr>
          <w:rFonts w:ascii="仿宋" w:eastAsia="仿宋" w:hAnsi="仿宋" w:hint="eastAsia"/>
          <w:sz w:val="32"/>
          <w:szCs w:val="32"/>
          <w:lang w:eastAsia="zh-CN"/>
        </w:rPr>
        <w:t>，</w:t>
      </w:r>
      <w:r>
        <w:rPr>
          <w:rFonts w:ascii="仿宋" w:eastAsia="仿宋" w:hAnsi="仿宋"/>
          <w:sz w:val="32"/>
          <w:szCs w:val="32"/>
        </w:rPr>
        <w:t>主要原因是</w:t>
      </w:r>
      <w:r w:rsidR="007231E7">
        <w:rPr>
          <w:rFonts w:ascii="仿宋" w:eastAsia="仿宋" w:hAnsi="仿宋" w:hint="eastAsia"/>
          <w:sz w:val="32"/>
          <w:szCs w:val="32"/>
          <w:lang w:eastAsia="zh-CN"/>
        </w:rPr>
        <w:t>项目增加</w:t>
      </w:r>
      <w:r>
        <w:rPr>
          <w:rFonts w:ascii="仿宋" w:eastAsia="仿宋" w:hAnsi="仿宋" w:hint="eastAsia"/>
          <w:sz w:val="32"/>
          <w:szCs w:val="32"/>
          <w:lang w:eastAsia="zh-CN"/>
        </w:rPr>
        <w:t>；</w:t>
      </w:r>
      <w:r>
        <w:rPr>
          <w:rFonts w:ascii="仿宋" w:eastAsia="仿宋" w:hAnsi="仿宋"/>
          <w:sz w:val="32"/>
          <w:szCs w:val="32"/>
        </w:rPr>
        <w:t>支出预算总计</w:t>
      </w:r>
      <w:r w:rsidR="007231E7">
        <w:rPr>
          <w:rFonts w:ascii="仿宋" w:eastAsia="仿宋" w:hAnsi="仿宋" w:hint="eastAsia"/>
          <w:sz w:val="32"/>
          <w:szCs w:val="32"/>
          <w:lang w:eastAsia="zh-CN"/>
        </w:rPr>
        <w:t>29.93</w:t>
      </w:r>
      <w:r>
        <w:rPr>
          <w:rFonts w:ascii="仿宋" w:eastAsia="仿宋" w:hAnsi="仿宋"/>
          <w:sz w:val="32"/>
          <w:szCs w:val="32"/>
        </w:rPr>
        <w:t>万元，与上年相比支出预算总计</w:t>
      </w:r>
      <w:r w:rsidR="007231E7">
        <w:rPr>
          <w:rFonts w:ascii="仿宋" w:eastAsia="仿宋" w:hAnsi="仿宋" w:hint="eastAsia"/>
          <w:sz w:val="32"/>
          <w:szCs w:val="32"/>
          <w:lang w:eastAsia="zh-CN"/>
        </w:rPr>
        <w:t>增加4.93</w:t>
      </w:r>
      <w:r>
        <w:rPr>
          <w:rFonts w:ascii="仿宋" w:eastAsia="仿宋" w:hAnsi="仿宋"/>
          <w:sz w:val="32"/>
          <w:szCs w:val="32"/>
        </w:rPr>
        <w:t>万元</w:t>
      </w:r>
      <w:r>
        <w:rPr>
          <w:rFonts w:ascii="仿宋" w:eastAsia="仿宋" w:hAnsi="仿宋" w:hint="eastAsia"/>
          <w:sz w:val="32"/>
          <w:szCs w:val="32"/>
          <w:lang w:eastAsia="zh-CN"/>
        </w:rPr>
        <w:t>，</w:t>
      </w:r>
      <w:r>
        <w:rPr>
          <w:rFonts w:ascii="仿宋" w:eastAsia="仿宋" w:hAnsi="仿宋"/>
          <w:sz w:val="32"/>
          <w:szCs w:val="32"/>
        </w:rPr>
        <w:t>主要原因是</w:t>
      </w:r>
      <w:r w:rsidR="007231E7">
        <w:rPr>
          <w:rFonts w:ascii="仿宋" w:eastAsia="仿宋" w:hAnsi="仿宋" w:hint="eastAsia"/>
          <w:sz w:val="32"/>
          <w:szCs w:val="32"/>
          <w:lang w:eastAsia="zh-CN"/>
        </w:rPr>
        <w:t>项目增加</w:t>
      </w:r>
      <w:r>
        <w:rPr>
          <w:rFonts w:ascii="仿宋" w:eastAsia="仿宋" w:hAnsi="仿宋"/>
          <w:sz w:val="32"/>
          <w:szCs w:val="32"/>
        </w:rPr>
        <w:t>。其中：</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sz w:val="32"/>
          <w:szCs w:val="32"/>
        </w:rPr>
        <w:t>（一）收入预算总计</w:t>
      </w:r>
      <w:r w:rsidR="007231E7">
        <w:rPr>
          <w:rFonts w:ascii="仿宋" w:eastAsia="仿宋" w:hAnsi="仿宋" w:hint="eastAsia"/>
          <w:sz w:val="32"/>
          <w:szCs w:val="32"/>
          <w:lang w:eastAsia="zh-CN"/>
        </w:rPr>
        <w:t>29.93</w:t>
      </w:r>
      <w:r>
        <w:rPr>
          <w:rFonts w:ascii="仿宋" w:eastAsia="仿宋" w:hAnsi="仿宋"/>
          <w:sz w:val="32"/>
          <w:szCs w:val="32"/>
        </w:rPr>
        <w:t>万元。包括：</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sz w:val="32"/>
          <w:szCs w:val="32"/>
        </w:rPr>
        <w:t>一般公共预算收入预算</w:t>
      </w:r>
      <w:r w:rsidR="007231E7">
        <w:rPr>
          <w:rFonts w:ascii="仿宋" w:eastAsia="仿宋" w:hAnsi="仿宋" w:hint="eastAsia"/>
          <w:sz w:val="32"/>
          <w:szCs w:val="32"/>
          <w:lang w:eastAsia="zh-CN"/>
        </w:rPr>
        <w:t>29.93</w:t>
      </w:r>
      <w:r>
        <w:rPr>
          <w:rFonts w:ascii="仿宋" w:eastAsia="仿宋" w:hAnsi="仿宋"/>
          <w:sz w:val="32"/>
          <w:szCs w:val="32"/>
        </w:rPr>
        <w:t>万元，与上年相比</w:t>
      </w:r>
      <w:r w:rsidR="007231E7">
        <w:rPr>
          <w:rFonts w:ascii="仿宋" w:eastAsia="仿宋" w:hAnsi="仿宋" w:hint="eastAsia"/>
          <w:sz w:val="32"/>
          <w:szCs w:val="32"/>
          <w:lang w:eastAsia="zh-CN"/>
        </w:rPr>
        <w:t>增加4.93</w:t>
      </w:r>
      <w:r>
        <w:rPr>
          <w:rFonts w:ascii="仿宋" w:eastAsia="仿宋" w:hAnsi="仿宋"/>
          <w:sz w:val="32"/>
          <w:szCs w:val="32"/>
        </w:rPr>
        <w:t>万元，</w:t>
      </w:r>
      <w:r w:rsidR="007231E7">
        <w:rPr>
          <w:rFonts w:ascii="仿宋" w:eastAsia="仿宋" w:hAnsi="仿宋" w:hint="eastAsia"/>
          <w:sz w:val="32"/>
          <w:szCs w:val="32"/>
          <w:lang w:eastAsia="zh-CN"/>
        </w:rPr>
        <w:t>增加19.72</w:t>
      </w:r>
      <w:r>
        <w:rPr>
          <w:rFonts w:ascii="仿宋" w:eastAsia="仿宋" w:hAnsi="仿宋"/>
          <w:sz w:val="32"/>
          <w:szCs w:val="32"/>
        </w:rPr>
        <w:t>%。主要原因是</w:t>
      </w:r>
      <w:r w:rsidR="007231E7">
        <w:rPr>
          <w:rFonts w:ascii="仿宋" w:eastAsia="仿宋" w:hAnsi="仿宋" w:hint="eastAsia"/>
          <w:sz w:val="32"/>
          <w:szCs w:val="32"/>
          <w:lang w:eastAsia="zh-CN"/>
        </w:rPr>
        <w:t>项目增加</w:t>
      </w:r>
      <w:r>
        <w:rPr>
          <w:rFonts w:ascii="仿宋" w:eastAsia="仿宋" w:hAnsi="仿宋"/>
          <w:sz w:val="32"/>
          <w:szCs w:val="32"/>
        </w:rPr>
        <w:t>。</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sz w:val="32"/>
          <w:szCs w:val="32"/>
        </w:rPr>
        <w:t>（二）支出预算总计</w:t>
      </w:r>
      <w:r w:rsidR="007231E7">
        <w:rPr>
          <w:rFonts w:ascii="仿宋" w:eastAsia="仿宋" w:hAnsi="仿宋" w:hint="eastAsia"/>
          <w:sz w:val="32"/>
          <w:szCs w:val="32"/>
          <w:lang w:eastAsia="zh-CN"/>
        </w:rPr>
        <w:t>29.93</w:t>
      </w:r>
      <w:r>
        <w:rPr>
          <w:rFonts w:ascii="仿宋" w:eastAsia="仿宋" w:hAnsi="仿宋"/>
          <w:sz w:val="32"/>
          <w:szCs w:val="32"/>
        </w:rPr>
        <w:t>万元。包括：</w:t>
      </w:r>
    </w:p>
    <w:p w:rsidR="00117752" w:rsidRDefault="00C7128F">
      <w:pPr>
        <w:widowControl/>
        <w:shd w:val="clear" w:color="auto" w:fill="FFFFFF"/>
        <w:spacing w:line="560" w:lineRule="exact"/>
        <w:ind w:firstLineChars="200" w:firstLine="640"/>
        <w:rPr>
          <w:rFonts w:ascii="仿宋" w:eastAsia="仿宋" w:hAnsi="仿宋" w:hint="eastAsia"/>
          <w:sz w:val="32"/>
          <w:szCs w:val="32"/>
          <w:lang w:eastAsia="zh-CN"/>
        </w:rPr>
      </w:pPr>
      <w:r>
        <w:rPr>
          <w:rFonts w:ascii="仿宋" w:eastAsia="仿宋" w:hAnsi="仿宋"/>
          <w:sz w:val="32"/>
          <w:szCs w:val="32"/>
        </w:rPr>
        <w:lastRenderedPageBreak/>
        <w:t>一般公共服务支出</w:t>
      </w:r>
      <w:r w:rsidR="007231E7">
        <w:rPr>
          <w:rFonts w:ascii="仿宋" w:eastAsia="仿宋" w:hAnsi="仿宋" w:hint="eastAsia"/>
          <w:sz w:val="32"/>
          <w:szCs w:val="32"/>
          <w:lang w:eastAsia="zh-CN"/>
        </w:rPr>
        <w:t>29.93</w:t>
      </w:r>
      <w:r>
        <w:rPr>
          <w:rFonts w:ascii="仿宋" w:eastAsia="仿宋" w:hAnsi="仿宋"/>
          <w:sz w:val="32"/>
          <w:szCs w:val="32"/>
        </w:rPr>
        <w:t>万元，</w:t>
      </w:r>
      <w:r w:rsidR="000A223F">
        <w:rPr>
          <w:rFonts w:ascii="仿宋" w:eastAsia="仿宋" w:hAnsi="仿宋"/>
          <w:sz w:val="32"/>
          <w:szCs w:val="32"/>
        </w:rPr>
        <w:t>与上年相比</w:t>
      </w:r>
      <w:r w:rsidR="000A223F">
        <w:rPr>
          <w:rFonts w:ascii="仿宋" w:eastAsia="仿宋" w:hAnsi="仿宋" w:hint="eastAsia"/>
          <w:sz w:val="32"/>
          <w:szCs w:val="32"/>
          <w:lang w:eastAsia="zh-CN"/>
        </w:rPr>
        <w:t>增加4.93</w:t>
      </w:r>
      <w:r w:rsidR="000A223F">
        <w:rPr>
          <w:rFonts w:ascii="仿宋" w:eastAsia="仿宋" w:hAnsi="仿宋"/>
          <w:sz w:val="32"/>
          <w:szCs w:val="32"/>
        </w:rPr>
        <w:t>万元，</w:t>
      </w:r>
      <w:r w:rsidR="000A223F">
        <w:rPr>
          <w:rFonts w:ascii="仿宋" w:eastAsia="仿宋" w:hAnsi="仿宋" w:hint="eastAsia"/>
          <w:sz w:val="32"/>
          <w:szCs w:val="32"/>
          <w:lang w:eastAsia="zh-CN"/>
        </w:rPr>
        <w:t>增加19.72</w:t>
      </w:r>
      <w:r w:rsidR="000A223F">
        <w:rPr>
          <w:rFonts w:ascii="仿宋" w:eastAsia="仿宋" w:hAnsi="仿宋"/>
          <w:sz w:val="32"/>
          <w:szCs w:val="32"/>
        </w:rPr>
        <w:t>%。主要原因是</w:t>
      </w:r>
      <w:r w:rsidR="000A223F">
        <w:rPr>
          <w:rFonts w:ascii="仿宋" w:eastAsia="仿宋" w:hAnsi="仿宋" w:hint="eastAsia"/>
          <w:sz w:val="32"/>
          <w:szCs w:val="32"/>
          <w:lang w:eastAsia="zh-CN"/>
        </w:rPr>
        <w:t>项目增加。</w:t>
      </w:r>
      <w:r w:rsidR="007231E7">
        <w:rPr>
          <w:rFonts w:ascii="仿宋" w:eastAsia="仿宋" w:hAnsi="仿宋" w:hint="eastAsia"/>
          <w:sz w:val="32"/>
          <w:szCs w:val="32"/>
          <w:lang w:eastAsia="zh-CN"/>
        </w:rPr>
        <w:t>其中基本支出2.93万元，</w:t>
      </w:r>
      <w:r>
        <w:rPr>
          <w:rFonts w:ascii="仿宋" w:eastAsia="仿宋" w:hAnsi="仿宋"/>
          <w:sz w:val="32"/>
          <w:szCs w:val="32"/>
        </w:rPr>
        <w:t>主要用于</w:t>
      </w:r>
      <w:r w:rsidR="000A223F">
        <w:rPr>
          <w:rFonts w:ascii="仿宋" w:eastAsia="仿宋" w:hAnsi="仿宋" w:hint="eastAsia"/>
          <w:sz w:val="32"/>
          <w:szCs w:val="32"/>
          <w:lang w:eastAsia="zh-CN"/>
        </w:rPr>
        <w:t>退休人员取暖费、特支费</w:t>
      </w:r>
      <w:r w:rsidR="000A223F">
        <w:rPr>
          <w:rFonts w:ascii="仿宋" w:eastAsia="仿宋" w:hAnsi="仿宋" w:hint="eastAsia"/>
          <w:sz w:val="32"/>
          <w:szCs w:val="32"/>
        </w:rPr>
        <w:t>支出</w:t>
      </w:r>
      <w:r w:rsidR="000A223F">
        <w:rPr>
          <w:rFonts w:ascii="仿宋" w:eastAsia="仿宋" w:hAnsi="仿宋" w:hint="eastAsia"/>
          <w:sz w:val="32"/>
          <w:szCs w:val="32"/>
          <w:lang w:eastAsia="zh-CN"/>
        </w:rPr>
        <w:t>；项目支出27万元，主要用于在职人员社会保险</w:t>
      </w:r>
      <w:r>
        <w:rPr>
          <w:rFonts w:ascii="仿宋" w:eastAsia="仿宋" w:hAnsi="仿宋" w:hint="eastAsia"/>
          <w:sz w:val="32"/>
          <w:szCs w:val="32"/>
        </w:rPr>
        <w:t>支出</w:t>
      </w:r>
      <w:r w:rsidR="000A223F">
        <w:rPr>
          <w:rFonts w:ascii="仿宋" w:eastAsia="仿宋" w:hAnsi="仿宋" w:hint="eastAsia"/>
          <w:sz w:val="32"/>
          <w:szCs w:val="32"/>
          <w:lang w:eastAsia="zh-CN"/>
        </w:rPr>
        <w:t>、2021年目标考核责任奖</w:t>
      </w:r>
      <w:r>
        <w:rPr>
          <w:rFonts w:ascii="仿宋" w:eastAsia="仿宋" w:hAnsi="仿宋" w:hint="eastAsia"/>
          <w:sz w:val="32"/>
          <w:szCs w:val="32"/>
        </w:rPr>
        <w:t>等</w:t>
      </w:r>
      <w:r>
        <w:rPr>
          <w:rFonts w:ascii="仿宋" w:eastAsia="仿宋" w:hAnsi="仿宋"/>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rPr>
        <w:t>二、收入总体情况表说明</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w:t>
      </w:r>
      <w:r>
        <w:rPr>
          <w:rFonts w:ascii="仿宋" w:eastAsia="仿宋" w:hAnsi="仿宋"/>
          <w:sz w:val="32"/>
          <w:szCs w:val="32"/>
        </w:rPr>
        <w:t>收入预算合计</w:t>
      </w:r>
      <w:r w:rsidR="000A223F">
        <w:rPr>
          <w:rFonts w:ascii="仿宋" w:eastAsia="仿宋" w:hAnsi="仿宋" w:hint="eastAsia"/>
          <w:sz w:val="32"/>
          <w:szCs w:val="32"/>
          <w:lang w:eastAsia="zh-CN"/>
        </w:rPr>
        <w:t>29.93</w:t>
      </w:r>
      <w:r>
        <w:rPr>
          <w:rFonts w:ascii="仿宋" w:eastAsia="仿宋" w:hAnsi="仿宋"/>
          <w:sz w:val="32"/>
          <w:szCs w:val="32"/>
        </w:rPr>
        <w:t>万元，其中：</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sz w:val="32"/>
          <w:szCs w:val="32"/>
        </w:rPr>
        <w:t>一般公共预算收入</w:t>
      </w:r>
      <w:r w:rsidR="000A223F">
        <w:rPr>
          <w:rFonts w:ascii="仿宋" w:eastAsia="仿宋" w:hAnsi="仿宋" w:hint="eastAsia"/>
          <w:sz w:val="32"/>
          <w:szCs w:val="32"/>
          <w:lang w:eastAsia="zh-CN"/>
        </w:rPr>
        <w:t>29.93</w:t>
      </w:r>
      <w:r>
        <w:rPr>
          <w:rFonts w:ascii="仿宋" w:eastAsia="仿宋" w:hAnsi="仿宋"/>
          <w:sz w:val="32"/>
          <w:szCs w:val="32"/>
        </w:rPr>
        <w:t>万元，占</w:t>
      </w:r>
      <w:r>
        <w:rPr>
          <w:rFonts w:ascii="仿宋" w:eastAsia="仿宋" w:hAnsi="仿宋" w:hint="eastAsia"/>
          <w:sz w:val="32"/>
          <w:szCs w:val="32"/>
          <w:lang w:eastAsia="zh-CN"/>
        </w:rPr>
        <w:t>100</w:t>
      </w:r>
      <w:r>
        <w:rPr>
          <w:rFonts w:ascii="仿宋" w:eastAsia="仿宋" w:hAnsi="仿宋"/>
          <w:sz w:val="32"/>
          <w:szCs w:val="32"/>
        </w:rPr>
        <w:t>%</w:t>
      </w:r>
      <w:r>
        <w:rPr>
          <w:rFonts w:ascii="仿宋" w:eastAsia="仿宋" w:hAnsi="仿宋" w:hint="eastAsia"/>
          <w:sz w:val="32"/>
          <w:szCs w:val="32"/>
          <w:lang w:eastAsia="zh-CN"/>
        </w:rPr>
        <w:t>；</w:t>
      </w:r>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rPr>
        <w:t>三、支出总体情况表说明</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w:t>
      </w:r>
      <w:r>
        <w:rPr>
          <w:rFonts w:ascii="仿宋" w:eastAsia="仿宋" w:hAnsi="仿宋"/>
          <w:sz w:val="32"/>
          <w:szCs w:val="32"/>
        </w:rPr>
        <w:t>支出预算</w:t>
      </w:r>
      <w:r>
        <w:rPr>
          <w:rFonts w:ascii="仿宋" w:eastAsia="仿宋" w:hAnsi="仿宋" w:hint="eastAsia"/>
          <w:sz w:val="32"/>
          <w:szCs w:val="32"/>
          <w:lang w:eastAsia="zh-CN"/>
        </w:rPr>
        <w:t>支出</w:t>
      </w:r>
      <w:r>
        <w:rPr>
          <w:rFonts w:ascii="仿宋" w:eastAsia="仿宋" w:hAnsi="仿宋"/>
          <w:sz w:val="32"/>
          <w:szCs w:val="32"/>
        </w:rPr>
        <w:t>合计</w:t>
      </w:r>
      <w:r w:rsidR="000A223F">
        <w:rPr>
          <w:rFonts w:ascii="仿宋" w:eastAsia="仿宋" w:hAnsi="仿宋" w:hint="eastAsia"/>
          <w:sz w:val="32"/>
          <w:szCs w:val="32"/>
          <w:lang w:eastAsia="zh-CN"/>
        </w:rPr>
        <w:t>29.93</w:t>
      </w:r>
      <w:r>
        <w:rPr>
          <w:rFonts w:ascii="仿宋" w:eastAsia="仿宋" w:hAnsi="仿宋"/>
          <w:sz w:val="32"/>
          <w:szCs w:val="32"/>
        </w:rPr>
        <w:t>万元，其中：</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sz w:val="32"/>
          <w:szCs w:val="32"/>
        </w:rPr>
        <w:t>基本支出</w:t>
      </w:r>
      <w:r w:rsidR="000A223F">
        <w:rPr>
          <w:rFonts w:ascii="仿宋" w:eastAsia="仿宋" w:hAnsi="仿宋" w:hint="eastAsia"/>
          <w:sz w:val="32"/>
          <w:szCs w:val="32"/>
          <w:lang w:eastAsia="zh-CN"/>
        </w:rPr>
        <w:t>2.93</w:t>
      </w:r>
      <w:r>
        <w:rPr>
          <w:rFonts w:ascii="仿宋" w:eastAsia="仿宋" w:hAnsi="仿宋"/>
          <w:sz w:val="32"/>
          <w:szCs w:val="32"/>
        </w:rPr>
        <w:t>万元，占</w:t>
      </w:r>
      <w:r w:rsidR="000A223F">
        <w:rPr>
          <w:rFonts w:ascii="仿宋" w:eastAsia="仿宋" w:hAnsi="仿宋" w:hint="eastAsia"/>
          <w:sz w:val="32"/>
          <w:szCs w:val="32"/>
          <w:lang w:eastAsia="zh-CN"/>
        </w:rPr>
        <w:t>9.79</w:t>
      </w:r>
      <w:r>
        <w:rPr>
          <w:rFonts w:ascii="仿宋" w:eastAsia="仿宋" w:hAnsi="仿宋"/>
          <w:sz w:val="32"/>
          <w:szCs w:val="32"/>
        </w:rPr>
        <w:t>%</w:t>
      </w:r>
      <w:r>
        <w:rPr>
          <w:rFonts w:ascii="仿宋" w:eastAsia="仿宋" w:hAnsi="仿宋" w:hint="eastAsia"/>
          <w:sz w:val="32"/>
          <w:szCs w:val="32"/>
          <w:lang w:eastAsia="zh-CN"/>
        </w:rPr>
        <w:t>，</w:t>
      </w:r>
      <w:r>
        <w:rPr>
          <w:rFonts w:ascii="仿宋" w:eastAsia="仿宋" w:hAnsi="仿宋"/>
          <w:sz w:val="32"/>
          <w:szCs w:val="32"/>
        </w:rPr>
        <w:t>与上年相比</w:t>
      </w:r>
      <w:r w:rsidR="000A223F">
        <w:rPr>
          <w:rFonts w:ascii="仿宋" w:eastAsia="仿宋" w:hAnsi="仿宋" w:hint="eastAsia"/>
          <w:sz w:val="32"/>
          <w:szCs w:val="32"/>
          <w:lang w:eastAsia="zh-CN"/>
        </w:rPr>
        <w:t>增加2.93万元</w:t>
      </w:r>
      <w:r>
        <w:rPr>
          <w:rFonts w:ascii="仿宋" w:eastAsia="仿宋" w:hAnsi="仿宋"/>
          <w:sz w:val="32"/>
          <w:szCs w:val="32"/>
        </w:rPr>
        <w:t>。</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项目支出</w:t>
      </w:r>
      <w:r w:rsidR="000A223F">
        <w:rPr>
          <w:rFonts w:ascii="仿宋" w:eastAsia="仿宋" w:hAnsi="仿宋" w:hint="eastAsia"/>
          <w:sz w:val="32"/>
          <w:szCs w:val="32"/>
          <w:lang w:eastAsia="zh-CN"/>
        </w:rPr>
        <w:t>27万元</w:t>
      </w:r>
      <w:r>
        <w:rPr>
          <w:rFonts w:ascii="仿宋" w:eastAsia="仿宋" w:hAnsi="仿宋"/>
          <w:sz w:val="32"/>
          <w:szCs w:val="32"/>
        </w:rPr>
        <w:t>，占</w:t>
      </w:r>
      <w:r w:rsidR="000A223F">
        <w:rPr>
          <w:rFonts w:ascii="仿宋" w:eastAsia="仿宋" w:hAnsi="仿宋" w:hint="eastAsia"/>
          <w:sz w:val="32"/>
          <w:szCs w:val="32"/>
          <w:lang w:eastAsia="zh-CN"/>
        </w:rPr>
        <w:t>90.21</w:t>
      </w:r>
      <w:r>
        <w:rPr>
          <w:rFonts w:ascii="仿宋" w:eastAsia="仿宋" w:hAnsi="仿宋"/>
          <w:sz w:val="32"/>
          <w:szCs w:val="32"/>
        </w:rPr>
        <w:t>%</w:t>
      </w:r>
      <w:r>
        <w:rPr>
          <w:rFonts w:ascii="仿宋" w:eastAsia="仿宋" w:hAnsi="仿宋" w:hint="eastAsia"/>
          <w:sz w:val="32"/>
          <w:szCs w:val="32"/>
          <w:lang w:eastAsia="zh-CN"/>
        </w:rPr>
        <w:t>，</w:t>
      </w:r>
      <w:r>
        <w:rPr>
          <w:rFonts w:ascii="仿宋" w:eastAsia="仿宋" w:hAnsi="仿宋"/>
          <w:sz w:val="32"/>
          <w:szCs w:val="32"/>
        </w:rPr>
        <w:t>与上年相比</w:t>
      </w:r>
      <w:r w:rsidR="000A223F">
        <w:rPr>
          <w:rFonts w:ascii="仿宋" w:eastAsia="仿宋" w:hAnsi="仿宋" w:hint="eastAsia"/>
          <w:sz w:val="32"/>
          <w:szCs w:val="32"/>
          <w:lang w:eastAsia="zh-CN"/>
        </w:rPr>
        <w:t>增加2</w:t>
      </w:r>
      <w:r>
        <w:rPr>
          <w:rFonts w:ascii="仿宋" w:eastAsia="仿宋" w:hAnsi="仿宋"/>
          <w:sz w:val="32"/>
          <w:szCs w:val="32"/>
        </w:rPr>
        <w:t>万元</w:t>
      </w:r>
      <w:r>
        <w:rPr>
          <w:rFonts w:ascii="仿宋" w:eastAsia="仿宋" w:hAnsi="仿宋" w:hint="eastAsia"/>
          <w:sz w:val="32"/>
          <w:szCs w:val="32"/>
          <w:lang w:eastAsia="zh-CN"/>
        </w:rPr>
        <w:t>，</w:t>
      </w:r>
      <w:r w:rsidR="000A223F">
        <w:rPr>
          <w:rFonts w:ascii="仿宋" w:eastAsia="仿宋" w:hAnsi="仿宋" w:hint="eastAsia"/>
          <w:sz w:val="32"/>
          <w:szCs w:val="32"/>
          <w:lang w:eastAsia="zh-CN"/>
        </w:rPr>
        <w:t>增加8</w:t>
      </w:r>
      <w:r>
        <w:rPr>
          <w:rFonts w:ascii="仿宋" w:eastAsia="仿宋" w:hAnsi="仿宋" w:hint="eastAsia"/>
          <w:sz w:val="32"/>
          <w:szCs w:val="32"/>
          <w:lang w:eastAsia="zh-CN"/>
        </w:rPr>
        <w:t>%，</w:t>
      </w:r>
      <w:r>
        <w:rPr>
          <w:rFonts w:ascii="仿宋" w:eastAsia="仿宋" w:hAnsi="仿宋"/>
          <w:sz w:val="32"/>
          <w:szCs w:val="32"/>
        </w:rPr>
        <w:t>主要原因是</w:t>
      </w:r>
      <w:r w:rsidR="000A223F">
        <w:rPr>
          <w:rFonts w:ascii="仿宋" w:eastAsia="仿宋" w:hAnsi="仿宋" w:hint="eastAsia"/>
          <w:sz w:val="32"/>
          <w:szCs w:val="32"/>
          <w:lang w:eastAsia="zh-CN"/>
        </w:rPr>
        <w:t>增加</w:t>
      </w:r>
      <w:r>
        <w:rPr>
          <w:rFonts w:ascii="仿宋" w:eastAsia="仿宋" w:hAnsi="仿宋" w:hint="eastAsia"/>
          <w:sz w:val="32"/>
          <w:szCs w:val="32"/>
          <w:lang w:eastAsia="zh-CN"/>
        </w:rPr>
        <w:t>项目支出</w:t>
      </w:r>
      <w:r>
        <w:rPr>
          <w:rFonts w:ascii="仿宋" w:eastAsia="仿宋" w:hAnsi="仿宋"/>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rPr>
        <w:t>四、财政拨款收支总体情况表说明</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w:t>
      </w:r>
      <w:r>
        <w:rPr>
          <w:rFonts w:ascii="仿宋" w:eastAsia="仿宋" w:hAnsi="仿宋"/>
          <w:sz w:val="32"/>
          <w:szCs w:val="32"/>
        </w:rPr>
        <w:t>财政拨款收入总预算</w:t>
      </w:r>
      <w:r w:rsidR="000A223F">
        <w:rPr>
          <w:rFonts w:ascii="仿宋" w:eastAsia="仿宋" w:hAnsi="仿宋" w:hint="eastAsia"/>
          <w:sz w:val="32"/>
          <w:szCs w:val="32"/>
          <w:lang w:eastAsia="zh-CN"/>
        </w:rPr>
        <w:t>29.93</w:t>
      </w:r>
      <w:r>
        <w:rPr>
          <w:rFonts w:ascii="仿宋" w:eastAsia="仿宋" w:hAnsi="仿宋"/>
          <w:sz w:val="32"/>
          <w:szCs w:val="32"/>
        </w:rPr>
        <w:t>万元，与上年相比财政拨款收入</w:t>
      </w:r>
      <w:r w:rsidR="000A223F">
        <w:rPr>
          <w:rFonts w:ascii="仿宋" w:eastAsia="仿宋" w:hAnsi="仿宋" w:hint="eastAsia"/>
          <w:sz w:val="32"/>
          <w:szCs w:val="32"/>
          <w:lang w:eastAsia="zh-CN"/>
        </w:rPr>
        <w:t>增加4.93</w:t>
      </w:r>
      <w:r>
        <w:rPr>
          <w:rFonts w:ascii="仿宋" w:eastAsia="仿宋" w:hAnsi="仿宋"/>
          <w:sz w:val="32"/>
          <w:szCs w:val="32"/>
        </w:rPr>
        <w:t>万元</w:t>
      </w:r>
      <w:r>
        <w:rPr>
          <w:rFonts w:ascii="仿宋" w:eastAsia="仿宋" w:hAnsi="仿宋" w:hint="eastAsia"/>
          <w:sz w:val="32"/>
          <w:szCs w:val="32"/>
          <w:lang w:eastAsia="zh-CN"/>
        </w:rPr>
        <w:t>，</w:t>
      </w:r>
      <w:r>
        <w:rPr>
          <w:rFonts w:ascii="仿宋" w:eastAsia="仿宋" w:hAnsi="仿宋"/>
          <w:sz w:val="32"/>
          <w:szCs w:val="32"/>
        </w:rPr>
        <w:t>主要原因是</w:t>
      </w:r>
      <w:r w:rsidR="000A223F">
        <w:rPr>
          <w:rFonts w:ascii="仿宋" w:eastAsia="仿宋" w:hAnsi="仿宋" w:hint="eastAsia"/>
          <w:sz w:val="32"/>
          <w:szCs w:val="32"/>
          <w:lang w:eastAsia="zh-CN"/>
        </w:rPr>
        <w:t>项目增加</w:t>
      </w:r>
      <w:r>
        <w:rPr>
          <w:rFonts w:ascii="仿宋" w:eastAsia="仿宋" w:hAnsi="仿宋" w:hint="eastAsia"/>
          <w:sz w:val="32"/>
          <w:szCs w:val="32"/>
          <w:lang w:eastAsia="zh-CN"/>
        </w:rPr>
        <w:t>。其中：</w:t>
      </w:r>
      <w:r>
        <w:rPr>
          <w:rFonts w:ascii="仿宋" w:eastAsia="仿宋" w:hAnsi="仿宋"/>
          <w:sz w:val="32"/>
          <w:szCs w:val="32"/>
        </w:rPr>
        <w:t>一般公共预算收入</w:t>
      </w:r>
      <w:r w:rsidR="000A223F">
        <w:rPr>
          <w:rFonts w:ascii="仿宋" w:eastAsia="仿宋" w:hAnsi="仿宋" w:hint="eastAsia"/>
          <w:sz w:val="32"/>
          <w:szCs w:val="32"/>
          <w:lang w:eastAsia="zh-CN"/>
        </w:rPr>
        <w:t>29.93</w:t>
      </w:r>
      <w:r>
        <w:rPr>
          <w:rFonts w:ascii="仿宋" w:eastAsia="仿宋" w:hAnsi="仿宋"/>
          <w:sz w:val="32"/>
          <w:szCs w:val="32"/>
        </w:rPr>
        <w:t>万元，占</w:t>
      </w:r>
      <w:r>
        <w:rPr>
          <w:rFonts w:ascii="仿宋" w:eastAsia="仿宋" w:hAnsi="仿宋" w:hint="eastAsia"/>
          <w:sz w:val="32"/>
          <w:szCs w:val="32"/>
          <w:lang w:eastAsia="zh-CN"/>
        </w:rPr>
        <w:t>100</w:t>
      </w:r>
      <w:r>
        <w:rPr>
          <w:rFonts w:ascii="仿宋" w:eastAsia="仿宋" w:hAnsi="仿宋"/>
          <w:sz w:val="32"/>
          <w:szCs w:val="32"/>
        </w:rPr>
        <w:t>%</w:t>
      </w:r>
      <w:r>
        <w:rPr>
          <w:rFonts w:ascii="仿宋" w:eastAsia="仿宋" w:hAnsi="仿宋" w:hint="eastAsia"/>
          <w:sz w:val="32"/>
          <w:szCs w:val="32"/>
        </w:rPr>
        <w:t>。</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w:t>
      </w:r>
      <w:r>
        <w:rPr>
          <w:rFonts w:ascii="仿宋" w:eastAsia="仿宋" w:hAnsi="仿宋"/>
          <w:sz w:val="32"/>
          <w:szCs w:val="32"/>
        </w:rPr>
        <w:t>财政拨款支出预算总计</w:t>
      </w:r>
      <w:r w:rsidR="000A223F">
        <w:rPr>
          <w:rFonts w:ascii="仿宋" w:eastAsia="仿宋" w:hAnsi="仿宋" w:hint="eastAsia"/>
          <w:sz w:val="32"/>
          <w:szCs w:val="32"/>
          <w:lang w:eastAsia="zh-CN"/>
        </w:rPr>
        <w:t>29.93</w:t>
      </w:r>
      <w:r>
        <w:rPr>
          <w:rFonts w:ascii="仿宋" w:eastAsia="仿宋" w:hAnsi="仿宋"/>
          <w:sz w:val="32"/>
          <w:szCs w:val="32"/>
        </w:rPr>
        <w:t>万元，与上年相比支出</w:t>
      </w:r>
      <w:r w:rsidR="000A223F">
        <w:rPr>
          <w:rFonts w:ascii="仿宋" w:eastAsia="仿宋" w:hAnsi="仿宋" w:hint="eastAsia"/>
          <w:sz w:val="32"/>
          <w:szCs w:val="32"/>
          <w:lang w:eastAsia="zh-CN"/>
        </w:rPr>
        <w:t>增加4.93</w:t>
      </w:r>
      <w:r>
        <w:rPr>
          <w:rFonts w:ascii="仿宋" w:eastAsia="仿宋" w:hAnsi="仿宋"/>
          <w:sz w:val="32"/>
          <w:szCs w:val="32"/>
        </w:rPr>
        <w:t>万元</w:t>
      </w:r>
      <w:r>
        <w:rPr>
          <w:rFonts w:ascii="仿宋" w:eastAsia="仿宋" w:hAnsi="仿宋" w:hint="eastAsia"/>
          <w:sz w:val="32"/>
          <w:szCs w:val="32"/>
          <w:lang w:eastAsia="zh-CN"/>
        </w:rPr>
        <w:t>，</w:t>
      </w:r>
      <w:r>
        <w:rPr>
          <w:rFonts w:ascii="仿宋" w:eastAsia="仿宋" w:hAnsi="仿宋"/>
          <w:sz w:val="32"/>
          <w:szCs w:val="32"/>
        </w:rPr>
        <w:t>主要原因是</w:t>
      </w:r>
      <w:r w:rsidR="000A223F">
        <w:rPr>
          <w:rFonts w:ascii="仿宋" w:eastAsia="仿宋" w:hAnsi="仿宋" w:hint="eastAsia"/>
          <w:sz w:val="32"/>
          <w:szCs w:val="32"/>
          <w:lang w:eastAsia="zh-CN"/>
        </w:rPr>
        <w:t>项目增加</w:t>
      </w:r>
      <w:r>
        <w:rPr>
          <w:rFonts w:ascii="仿宋" w:eastAsia="仿宋" w:hAnsi="仿宋"/>
          <w:sz w:val="32"/>
          <w:szCs w:val="32"/>
        </w:rPr>
        <w:t>。</w:t>
      </w:r>
      <w:r>
        <w:rPr>
          <w:rFonts w:ascii="仿宋" w:eastAsia="仿宋" w:hAnsi="仿宋" w:hint="eastAsia"/>
          <w:sz w:val="32"/>
          <w:szCs w:val="32"/>
          <w:lang w:eastAsia="zh-CN"/>
        </w:rPr>
        <w:t>其中：</w:t>
      </w:r>
      <w:r>
        <w:rPr>
          <w:rFonts w:ascii="仿宋" w:eastAsia="仿宋" w:hAnsi="仿宋"/>
          <w:sz w:val="32"/>
          <w:szCs w:val="32"/>
        </w:rPr>
        <w:t>一般公共预算</w:t>
      </w:r>
      <w:r>
        <w:rPr>
          <w:rFonts w:ascii="仿宋" w:eastAsia="仿宋" w:hAnsi="仿宋" w:hint="eastAsia"/>
          <w:sz w:val="32"/>
          <w:szCs w:val="32"/>
          <w:lang w:eastAsia="zh-CN"/>
        </w:rPr>
        <w:t>支出</w:t>
      </w:r>
      <w:r w:rsidR="007631A9">
        <w:rPr>
          <w:rFonts w:ascii="仿宋" w:eastAsia="仿宋" w:hAnsi="仿宋" w:hint="eastAsia"/>
          <w:sz w:val="32"/>
          <w:szCs w:val="32"/>
          <w:lang w:eastAsia="zh-CN"/>
        </w:rPr>
        <w:t>29.93万</w:t>
      </w:r>
      <w:r>
        <w:rPr>
          <w:rFonts w:ascii="仿宋" w:eastAsia="仿宋" w:hAnsi="仿宋"/>
          <w:sz w:val="32"/>
          <w:szCs w:val="32"/>
        </w:rPr>
        <w:t>元，占</w:t>
      </w:r>
      <w:r>
        <w:rPr>
          <w:rFonts w:ascii="仿宋" w:eastAsia="仿宋" w:hAnsi="仿宋" w:hint="eastAsia"/>
          <w:sz w:val="32"/>
          <w:szCs w:val="32"/>
          <w:lang w:eastAsia="zh-CN"/>
        </w:rPr>
        <w:t>100</w:t>
      </w:r>
      <w:r>
        <w:rPr>
          <w:rFonts w:ascii="仿宋" w:eastAsia="仿宋" w:hAnsi="仿宋"/>
          <w:sz w:val="32"/>
          <w:szCs w:val="32"/>
        </w:rPr>
        <w:t>%</w:t>
      </w:r>
      <w:r>
        <w:rPr>
          <w:rFonts w:ascii="仿宋" w:eastAsia="仿宋" w:hAnsi="仿宋" w:hint="eastAsia"/>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rPr>
        <w:t>五、一般公共预算支出情况表说明</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w:t>
      </w:r>
      <w:r>
        <w:rPr>
          <w:rFonts w:ascii="仿宋" w:eastAsia="仿宋" w:hAnsi="仿宋" w:hint="eastAsia"/>
          <w:sz w:val="32"/>
          <w:szCs w:val="32"/>
          <w:lang w:eastAsia="zh-CN"/>
        </w:rPr>
        <w:t>一</w:t>
      </w:r>
      <w:r>
        <w:rPr>
          <w:rFonts w:ascii="仿宋" w:eastAsia="仿宋" w:hAnsi="仿宋"/>
          <w:sz w:val="32"/>
          <w:szCs w:val="32"/>
        </w:rPr>
        <w:t>般公</w:t>
      </w:r>
      <w:r>
        <w:rPr>
          <w:rFonts w:ascii="仿宋" w:eastAsia="仿宋" w:hAnsi="仿宋" w:hint="eastAsia"/>
          <w:sz w:val="32"/>
          <w:szCs w:val="32"/>
        </w:rPr>
        <w:t>共</w:t>
      </w:r>
      <w:r>
        <w:rPr>
          <w:rFonts w:ascii="仿宋" w:eastAsia="仿宋" w:hAnsi="仿宋"/>
          <w:sz w:val="32"/>
          <w:szCs w:val="32"/>
        </w:rPr>
        <w:t>预算支出</w:t>
      </w:r>
      <w:r w:rsidR="007631A9">
        <w:rPr>
          <w:rFonts w:ascii="仿宋" w:eastAsia="仿宋" w:hAnsi="仿宋" w:hint="eastAsia"/>
          <w:sz w:val="32"/>
          <w:szCs w:val="32"/>
          <w:lang w:eastAsia="zh-CN"/>
        </w:rPr>
        <w:t>29.93</w:t>
      </w:r>
      <w:r>
        <w:rPr>
          <w:rFonts w:ascii="仿宋" w:eastAsia="仿宋" w:hAnsi="仿宋"/>
          <w:sz w:val="32"/>
          <w:szCs w:val="32"/>
        </w:rPr>
        <w:t>万元，占本年支出合计</w:t>
      </w:r>
      <w:r>
        <w:rPr>
          <w:rFonts w:ascii="仿宋" w:eastAsia="仿宋" w:hAnsi="仿宋" w:hint="eastAsia"/>
          <w:sz w:val="32"/>
          <w:szCs w:val="32"/>
          <w:lang w:eastAsia="zh-CN"/>
        </w:rPr>
        <w:t>100</w:t>
      </w:r>
      <w:r>
        <w:rPr>
          <w:rFonts w:ascii="仿宋" w:eastAsia="仿宋" w:hAnsi="仿宋"/>
          <w:sz w:val="32"/>
          <w:szCs w:val="32"/>
        </w:rPr>
        <w:t>%。与上年相比，</w:t>
      </w:r>
      <w:r>
        <w:rPr>
          <w:rFonts w:ascii="仿宋" w:eastAsia="仿宋" w:hAnsi="仿宋" w:hint="eastAsia"/>
          <w:sz w:val="32"/>
          <w:szCs w:val="32"/>
          <w:lang w:eastAsia="zh-CN"/>
        </w:rPr>
        <w:t>一</w:t>
      </w:r>
      <w:r>
        <w:rPr>
          <w:rFonts w:ascii="仿宋" w:eastAsia="仿宋" w:hAnsi="仿宋"/>
          <w:sz w:val="32"/>
          <w:szCs w:val="32"/>
        </w:rPr>
        <w:t>般公</w:t>
      </w:r>
      <w:r>
        <w:rPr>
          <w:rFonts w:ascii="仿宋" w:eastAsia="仿宋" w:hAnsi="仿宋" w:hint="eastAsia"/>
          <w:sz w:val="32"/>
          <w:szCs w:val="32"/>
        </w:rPr>
        <w:t>共</w:t>
      </w:r>
      <w:r>
        <w:rPr>
          <w:rFonts w:ascii="仿宋" w:eastAsia="仿宋" w:hAnsi="仿宋"/>
          <w:sz w:val="32"/>
          <w:szCs w:val="32"/>
        </w:rPr>
        <w:t>预算支出</w:t>
      </w:r>
      <w:r w:rsidR="007631A9">
        <w:rPr>
          <w:rFonts w:ascii="仿宋" w:eastAsia="仿宋" w:hAnsi="仿宋" w:hint="eastAsia"/>
          <w:sz w:val="32"/>
          <w:szCs w:val="32"/>
          <w:lang w:eastAsia="zh-CN"/>
        </w:rPr>
        <w:t>增加4.93</w:t>
      </w:r>
      <w:r>
        <w:rPr>
          <w:rFonts w:ascii="仿宋" w:eastAsia="仿宋" w:hAnsi="仿宋"/>
          <w:sz w:val="32"/>
          <w:szCs w:val="32"/>
        </w:rPr>
        <w:t>万元，</w:t>
      </w:r>
      <w:r w:rsidR="007631A9">
        <w:rPr>
          <w:rFonts w:ascii="仿宋" w:eastAsia="仿宋" w:hAnsi="仿宋" w:hint="eastAsia"/>
          <w:sz w:val="32"/>
          <w:szCs w:val="32"/>
          <w:lang w:eastAsia="zh-CN"/>
        </w:rPr>
        <w:lastRenderedPageBreak/>
        <w:t>增加19.72</w:t>
      </w:r>
      <w:r>
        <w:rPr>
          <w:rFonts w:ascii="仿宋" w:eastAsia="仿宋" w:hAnsi="仿宋"/>
          <w:sz w:val="32"/>
          <w:szCs w:val="32"/>
        </w:rPr>
        <w:t>%</w:t>
      </w:r>
      <w:r>
        <w:rPr>
          <w:rFonts w:ascii="仿宋" w:eastAsia="仿宋" w:hAnsi="仿宋" w:hint="eastAsia"/>
          <w:sz w:val="32"/>
          <w:szCs w:val="32"/>
        </w:rPr>
        <w:t>，</w:t>
      </w:r>
      <w:r>
        <w:rPr>
          <w:rFonts w:ascii="仿宋" w:eastAsia="仿宋" w:hAnsi="仿宋"/>
          <w:sz w:val="32"/>
          <w:szCs w:val="32"/>
        </w:rPr>
        <w:t>主要原因是</w:t>
      </w:r>
      <w:r w:rsidR="007631A9">
        <w:rPr>
          <w:rFonts w:ascii="仿宋" w:eastAsia="仿宋" w:hAnsi="仿宋" w:hint="eastAsia"/>
          <w:sz w:val="32"/>
          <w:szCs w:val="32"/>
          <w:lang w:eastAsia="zh-CN"/>
        </w:rPr>
        <w:t>项目增加</w:t>
      </w:r>
      <w:r>
        <w:rPr>
          <w:rFonts w:ascii="仿宋" w:eastAsia="仿宋" w:hAnsi="仿宋"/>
          <w:sz w:val="32"/>
          <w:szCs w:val="32"/>
        </w:rPr>
        <w:t>。基本支</w:t>
      </w:r>
      <w:r>
        <w:rPr>
          <w:rFonts w:ascii="仿宋" w:eastAsia="仿宋" w:hAnsi="仿宋" w:hint="eastAsia"/>
          <w:sz w:val="32"/>
          <w:szCs w:val="32"/>
          <w:lang w:eastAsia="zh-CN"/>
        </w:rPr>
        <w:t>出</w:t>
      </w:r>
      <w:r w:rsidR="007631A9">
        <w:rPr>
          <w:rFonts w:ascii="仿宋" w:eastAsia="仿宋" w:hAnsi="仿宋" w:hint="eastAsia"/>
          <w:sz w:val="32"/>
          <w:szCs w:val="32"/>
          <w:lang w:eastAsia="zh-CN"/>
        </w:rPr>
        <w:t>2.93</w:t>
      </w:r>
      <w:r>
        <w:rPr>
          <w:rFonts w:ascii="仿宋" w:eastAsia="仿宋" w:hAnsi="仿宋"/>
          <w:sz w:val="32"/>
          <w:szCs w:val="32"/>
        </w:rPr>
        <w:t>万元，占</w:t>
      </w:r>
      <w:r w:rsidR="007631A9">
        <w:rPr>
          <w:rFonts w:ascii="仿宋" w:eastAsia="仿宋" w:hAnsi="仿宋" w:hint="eastAsia"/>
          <w:sz w:val="32"/>
          <w:szCs w:val="32"/>
          <w:lang w:eastAsia="zh-CN"/>
        </w:rPr>
        <w:t>9.79</w:t>
      </w:r>
      <w:r>
        <w:rPr>
          <w:rFonts w:ascii="仿宋" w:eastAsia="仿宋" w:hAnsi="仿宋"/>
          <w:sz w:val="32"/>
          <w:szCs w:val="32"/>
        </w:rPr>
        <w:t>%；</w:t>
      </w:r>
      <w:r>
        <w:rPr>
          <w:rFonts w:ascii="仿宋" w:eastAsia="仿宋" w:hAnsi="仿宋" w:hint="eastAsia"/>
          <w:sz w:val="32"/>
          <w:szCs w:val="32"/>
        </w:rPr>
        <w:t>项目支出</w:t>
      </w:r>
      <w:r w:rsidR="007631A9">
        <w:rPr>
          <w:rFonts w:ascii="仿宋" w:eastAsia="仿宋" w:hAnsi="仿宋" w:hint="eastAsia"/>
          <w:sz w:val="32"/>
          <w:szCs w:val="32"/>
          <w:lang w:eastAsia="zh-CN"/>
        </w:rPr>
        <w:t>27</w:t>
      </w:r>
      <w:r>
        <w:rPr>
          <w:rFonts w:ascii="仿宋" w:eastAsia="仿宋" w:hAnsi="仿宋"/>
          <w:sz w:val="32"/>
          <w:szCs w:val="32"/>
        </w:rPr>
        <w:t>万元，占</w:t>
      </w:r>
      <w:r w:rsidR="003A209F">
        <w:rPr>
          <w:rFonts w:ascii="仿宋" w:eastAsia="仿宋" w:hAnsi="仿宋" w:hint="eastAsia"/>
          <w:sz w:val="32"/>
          <w:szCs w:val="32"/>
          <w:lang w:eastAsia="zh-CN"/>
        </w:rPr>
        <w:t>90.21</w:t>
      </w:r>
      <w:r>
        <w:rPr>
          <w:rFonts w:ascii="仿宋" w:eastAsia="仿宋" w:hAnsi="仿宋"/>
          <w:sz w:val="32"/>
          <w:szCs w:val="32"/>
        </w:rPr>
        <w:t>%</w:t>
      </w:r>
      <w:r>
        <w:rPr>
          <w:rFonts w:ascii="仿宋" w:eastAsia="仿宋" w:hAnsi="仿宋" w:hint="eastAsia"/>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rPr>
        <w:t>六、一般公开预算基本支出情况表说明</w:t>
      </w:r>
    </w:p>
    <w:p w:rsidR="00117752" w:rsidRDefault="00C7128F">
      <w:pPr>
        <w:widowControl/>
        <w:shd w:val="clear" w:color="auto" w:fill="FFFFFF"/>
        <w:spacing w:line="560" w:lineRule="exact"/>
        <w:ind w:firstLineChars="200" w:firstLine="640"/>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w:t>
      </w:r>
      <w:r>
        <w:rPr>
          <w:rFonts w:ascii="仿宋" w:eastAsia="仿宋" w:hAnsi="仿宋" w:hint="eastAsia"/>
          <w:sz w:val="32"/>
          <w:szCs w:val="32"/>
          <w:lang w:eastAsia="zh-CN"/>
        </w:rPr>
        <w:t>一</w:t>
      </w:r>
      <w:r>
        <w:rPr>
          <w:rFonts w:ascii="仿宋" w:eastAsia="仿宋" w:hAnsi="仿宋"/>
          <w:sz w:val="32"/>
          <w:szCs w:val="32"/>
        </w:rPr>
        <w:t>般公开预算基本支出预算</w:t>
      </w:r>
      <w:r w:rsidR="003A209F">
        <w:rPr>
          <w:rFonts w:ascii="仿宋" w:eastAsia="仿宋" w:hAnsi="仿宋" w:hint="eastAsia"/>
          <w:sz w:val="32"/>
          <w:szCs w:val="32"/>
          <w:lang w:eastAsia="zh-CN"/>
        </w:rPr>
        <w:t>29.93</w:t>
      </w:r>
      <w:r>
        <w:rPr>
          <w:rFonts w:ascii="仿宋" w:eastAsia="仿宋" w:hAnsi="仿宋"/>
          <w:sz w:val="32"/>
          <w:szCs w:val="32"/>
        </w:rPr>
        <w:t>万元，其中：</w:t>
      </w:r>
    </w:p>
    <w:p w:rsidR="003A209F" w:rsidRDefault="003A209F" w:rsidP="003A209F">
      <w:pPr>
        <w:widowControl/>
        <w:shd w:val="clear" w:color="auto" w:fill="FFFFFF"/>
        <w:spacing w:line="560" w:lineRule="exact"/>
        <w:ind w:firstLineChars="200" w:firstLine="640"/>
        <w:rPr>
          <w:rFonts w:ascii="仿宋" w:eastAsia="仿宋" w:hAnsi="仿宋"/>
          <w:sz w:val="32"/>
          <w:szCs w:val="32"/>
        </w:rPr>
      </w:pPr>
      <w:r>
        <w:rPr>
          <w:rFonts w:ascii="仿宋" w:eastAsia="仿宋" w:hAnsi="仿宋"/>
          <w:sz w:val="32"/>
          <w:szCs w:val="32"/>
        </w:rPr>
        <w:t>基本支出</w:t>
      </w:r>
      <w:r>
        <w:rPr>
          <w:rFonts w:ascii="仿宋" w:eastAsia="仿宋" w:hAnsi="仿宋" w:hint="eastAsia"/>
          <w:sz w:val="32"/>
          <w:szCs w:val="32"/>
          <w:lang w:eastAsia="zh-CN"/>
        </w:rPr>
        <w:t>2.93</w:t>
      </w:r>
      <w:r>
        <w:rPr>
          <w:rFonts w:ascii="仿宋" w:eastAsia="仿宋" w:hAnsi="仿宋"/>
          <w:sz w:val="32"/>
          <w:szCs w:val="32"/>
        </w:rPr>
        <w:t>万元，占</w:t>
      </w:r>
      <w:r>
        <w:rPr>
          <w:rFonts w:ascii="仿宋" w:eastAsia="仿宋" w:hAnsi="仿宋" w:hint="eastAsia"/>
          <w:sz w:val="32"/>
          <w:szCs w:val="32"/>
          <w:lang w:eastAsia="zh-CN"/>
        </w:rPr>
        <w:t>9.79</w:t>
      </w:r>
      <w:r>
        <w:rPr>
          <w:rFonts w:ascii="仿宋" w:eastAsia="仿宋" w:hAnsi="仿宋"/>
          <w:sz w:val="32"/>
          <w:szCs w:val="32"/>
        </w:rPr>
        <w:t>%</w:t>
      </w:r>
      <w:r>
        <w:rPr>
          <w:rFonts w:ascii="仿宋" w:eastAsia="仿宋" w:hAnsi="仿宋" w:hint="eastAsia"/>
          <w:sz w:val="32"/>
          <w:szCs w:val="32"/>
          <w:lang w:eastAsia="zh-CN"/>
        </w:rPr>
        <w:t>，</w:t>
      </w:r>
      <w:r>
        <w:rPr>
          <w:rFonts w:ascii="仿宋" w:eastAsia="仿宋" w:hAnsi="仿宋"/>
          <w:sz w:val="32"/>
          <w:szCs w:val="32"/>
        </w:rPr>
        <w:t>与上年相比</w:t>
      </w:r>
      <w:r>
        <w:rPr>
          <w:rFonts w:ascii="仿宋" w:eastAsia="仿宋" w:hAnsi="仿宋" w:hint="eastAsia"/>
          <w:sz w:val="32"/>
          <w:szCs w:val="32"/>
          <w:lang w:eastAsia="zh-CN"/>
        </w:rPr>
        <w:t>增加2.93万元</w:t>
      </w:r>
      <w:r>
        <w:rPr>
          <w:rFonts w:ascii="仿宋" w:eastAsia="仿宋" w:hAnsi="仿宋"/>
          <w:sz w:val="32"/>
          <w:szCs w:val="32"/>
        </w:rPr>
        <w:t>。</w:t>
      </w:r>
    </w:p>
    <w:p w:rsidR="003A209F" w:rsidRDefault="003A209F" w:rsidP="003A209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项目支出</w:t>
      </w:r>
      <w:r>
        <w:rPr>
          <w:rFonts w:ascii="仿宋" w:eastAsia="仿宋" w:hAnsi="仿宋" w:hint="eastAsia"/>
          <w:sz w:val="32"/>
          <w:szCs w:val="32"/>
          <w:lang w:eastAsia="zh-CN"/>
        </w:rPr>
        <w:t>27万元</w:t>
      </w:r>
      <w:r>
        <w:rPr>
          <w:rFonts w:ascii="仿宋" w:eastAsia="仿宋" w:hAnsi="仿宋"/>
          <w:sz w:val="32"/>
          <w:szCs w:val="32"/>
        </w:rPr>
        <w:t>，占</w:t>
      </w:r>
      <w:r>
        <w:rPr>
          <w:rFonts w:ascii="仿宋" w:eastAsia="仿宋" w:hAnsi="仿宋" w:hint="eastAsia"/>
          <w:sz w:val="32"/>
          <w:szCs w:val="32"/>
          <w:lang w:eastAsia="zh-CN"/>
        </w:rPr>
        <w:t>90.21</w:t>
      </w:r>
      <w:r>
        <w:rPr>
          <w:rFonts w:ascii="仿宋" w:eastAsia="仿宋" w:hAnsi="仿宋"/>
          <w:sz w:val="32"/>
          <w:szCs w:val="32"/>
        </w:rPr>
        <w:t>%</w:t>
      </w:r>
      <w:r>
        <w:rPr>
          <w:rFonts w:ascii="仿宋" w:eastAsia="仿宋" w:hAnsi="仿宋" w:hint="eastAsia"/>
          <w:sz w:val="32"/>
          <w:szCs w:val="32"/>
          <w:lang w:eastAsia="zh-CN"/>
        </w:rPr>
        <w:t>，</w:t>
      </w:r>
      <w:r>
        <w:rPr>
          <w:rFonts w:ascii="仿宋" w:eastAsia="仿宋" w:hAnsi="仿宋"/>
          <w:sz w:val="32"/>
          <w:szCs w:val="32"/>
        </w:rPr>
        <w:t>与上年相比</w:t>
      </w:r>
      <w:r>
        <w:rPr>
          <w:rFonts w:ascii="仿宋" w:eastAsia="仿宋" w:hAnsi="仿宋" w:hint="eastAsia"/>
          <w:sz w:val="32"/>
          <w:szCs w:val="32"/>
          <w:lang w:eastAsia="zh-CN"/>
        </w:rPr>
        <w:t>增加2</w:t>
      </w:r>
      <w:r>
        <w:rPr>
          <w:rFonts w:ascii="仿宋" w:eastAsia="仿宋" w:hAnsi="仿宋"/>
          <w:sz w:val="32"/>
          <w:szCs w:val="32"/>
        </w:rPr>
        <w:t>万元</w:t>
      </w:r>
      <w:r>
        <w:rPr>
          <w:rFonts w:ascii="仿宋" w:eastAsia="仿宋" w:hAnsi="仿宋" w:hint="eastAsia"/>
          <w:sz w:val="32"/>
          <w:szCs w:val="32"/>
          <w:lang w:eastAsia="zh-CN"/>
        </w:rPr>
        <w:t>，增加8%，</w:t>
      </w:r>
      <w:r>
        <w:rPr>
          <w:rFonts w:ascii="仿宋" w:eastAsia="仿宋" w:hAnsi="仿宋"/>
          <w:sz w:val="32"/>
          <w:szCs w:val="32"/>
        </w:rPr>
        <w:t>主要原因是</w:t>
      </w:r>
      <w:r>
        <w:rPr>
          <w:rFonts w:ascii="仿宋" w:eastAsia="仿宋" w:hAnsi="仿宋" w:hint="eastAsia"/>
          <w:sz w:val="32"/>
          <w:szCs w:val="32"/>
          <w:lang w:eastAsia="zh-CN"/>
        </w:rPr>
        <w:t>增加项目支出</w:t>
      </w:r>
      <w:r>
        <w:rPr>
          <w:rFonts w:ascii="仿宋" w:eastAsia="仿宋" w:hAnsi="仿宋"/>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rPr>
      </w:pPr>
      <w:r>
        <w:rPr>
          <w:rFonts w:ascii="宋体" w:eastAsia="宋体" w:hAnsi="宋体" w:cs="宋体" w:hint="eastAsia"/>
          <w:b/>
          <w:sz w:val="32"/>
          <w:szCs w:val="32"/>
          <w:lang w:eastAsia="zh-CN"/>
        </w:rPr>
        <w:t>七</w:t>
      </w:r>
      <w:r>
        <w:rPr>
          <w:rFonts w:ascii="宋体" w:eastAsia="宋体" w:hAnsi="宋体" w:cs="宋体" w:hint="eastAsia"/>
          <w:b/>
          <w:sz w:val="32"/>
          <w:szCs w:val="32"/>
        </w:rPr>
        <w:t>、政府性基金预算</w:t>
      </w:r>
      <w:r>
        <w:rPr>
          <w:rFonts w:ascii="宋体" w:eastAsia="宋体" w:hAnsi="宋体" w:cs="宋体" w:hint="eastAsia"/>
          <w:b/>
          <w:sz w:val="32"/>
          <w:szCs w:val="32"/>
          <w:lang w:eastAsia="zh-CN"/>
        </w:rPr>
        <w:t>收入</w:t>
      </w:r>
      <w:r>
        <w:rPr>
          <w:rFonts w:ascii="宋体" w:eastAsia="宋体" w:hAnsi="宋体" w:cs="宋体" w:hint="eastAsia"/>
          <w:b/>
          <w:sz w:val="32"/>
          <w:szCs w:val="32"/>
        </w:rPr>
        <w:t>情况表说明</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本年度无政府性基金预算</w:t>
      </w:r>
      <w:r>
        <w:rPr>
          <w:rFonts w:ascii="仿宋" w:eastAsia="仿宋" w:hAnsi="仿宋" w:hint="eastAsia"/>
          <w:sz w:val="32"/>
          <w:szCs w:val="32"/>
          <w:lang w:eastAsia="zh-CN"/>
        </w:rPr>
        <w:t>收入</w:t>
      </w:r>
      <w:r>
        <w:rPr>
          <w:rFonts w:ascii="仿宋" w:eastAsia="仿宋" w:hAnsi="仿宋" w:hint="eastAsia"/>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lang w:eastAsia="zh-CN"/>
        </w:rPr>
      </w:pPr>
      <w:r>
        <w:rPr>
          <w:rFonts w:ascii="宋体" w:eastAsia="宋体" w:hAnsi="宋体" w:cs="宋体" w:hint="eastAsia"/>
          <w:b/>
          <w:sz w:val="32"/>
          <w:szCs w:val="32"/>
          <w:lang w:eastAsia="zh-CN"/>
        </w:rPr>
        <w:t>八、政府性基金预算支出情况表说明</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本年度无政府性基金预算</w:t>
      </w:r>
      <w:r>
        <w:rPr>
          <w:rFonts w:ascii="仿宋" w:eastAsia="仿宋" w:hAnsi="仿宋"/>
          <w:sz w:val="32"/>
          <w:szCs w:val="32"/>
        </w:rPr>
        <w:t>支出</w:t>
      </w:r>
      <w:r>
        <w:rPr>
          <w:rFonts w:ascii="仿宋" w:eastAsia="仿宋" w:hAnsi="仿宋" w:hint="eastAsia"/>
          <w:sz w:val="32"/>
          <w:szCs w:val="32"/>
        </w:rPr>
        <w:t>。</w:t>
      </w:r>
    </w:p>
    <w:p w:rsidR="00117752" w:rsidRDefault="00C7128F">
      <w:pPr>
        <w:widowControl/>
        <w:shd w:val="clear" w:color="auto" w:fill="FFFFFF"/>
        <w:spacing w:line="560" w:lineRule="exact"/>
        <w:ind w:firstLineChars="200" w:firstLine="643"/>
        <w:rPr>
          <w:rFonts w:ascii="宋体" w:eastAsia="宋体" w:hAnsi="宋体" w:cs="宋体"/>
          <w:b/>
          <w:sz w:val="32"/>
          <w:szCs w:val="32"/>
          <w:lang w:eastAsia="zh-CN"/>
        </w:rPr>
      </w:pPr>
      <w:r>
        <w:rPr>
          <w:rFonts w:ascii="宋体" w:eastAsia="宋体" w:hAnsi="宋体" w:cs="宋体" w:hint="eastAsia"/>
          <w:b/>
          <w:sz w:val="32"/>
          <w:szCs w:val="32"/>
          <w:lang w:eastAsia="zh-CN"/>
        </w:rPr>
        <w:t>九、一般公共预算“三公”经费支出情况表说明</w:t>
      </w:r>
    </w:p>
    <w:p w:rsidR="00027A17" w:rsidRDefault="00027A17" w:rsidP="00027A17">
      <w:pPr>
        <w:widowControl/>
        <w:shd w:val="clear" w:color="auto" w:fill="FFFFFF"/>
        <w:spacing w:line="560" w:lineRule="exact"/>
        <w:ind w:firstLineChars="200" w:firstLine="640"/>
        <w:rPr>
          <w:rFonts w:ascii="仿宋" w:eastAsia="仿宋" w:hAnsi="仿宋" w:hint="eastAsia"/>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本年度无</w:t>
      </w:r>
      <w:r>
        <w:rPr>
          <w:rFonts w:ascii="仿宋" w:eastAsia="仿宋" w:hAnsi="仿宋" w:hint="eastAsia"/>
          <w:sz w:val="32"/>
          <w:szCs w:val="32"/>
          <w:lang w:eastAsia="zh-CN"/>
        </w:rPr>
        <w:t>“三公”经费</w:t>
      </w:r>
      <w:r>
        <w:rPr>
          <w:rFonts w:ascii="仿宋" w:eastAsia="仿宋" w:hAnsi="仿宋" w:hint="eastAsia"/>
          <w:sz w:val="32"/>
          <w:szCs w:val="32"/>
        </w:rPr>
        <w:t>预算</w:t>
      </w:r>
      <w:r>
        <w:rPr>
          <w:rFonts w:ascii="仿宋" w:eastAsia="仿宋" w:hAnsi="仿宋"/>
          <w:sz w:val="32"/>
          <w:szCs w:val="32"/>
        </w:rPr>
        <w:t>支出</w:t>
      </w:r>
      <w:r>
        <w:rPr>
          <w:rFonts w:ascii="仿宋" w:eastAsia="仿宋" w:hAnsi="仿宋" w:hint="eastAsia"/>
          <w:sz w:val="32"/>
          <w:szCs w:val="32"/>
        </w:rPr>
        <w:t>。</w:t>
      </w:r>
    </w:p>
    <w:p w:rsidR="00117752" w:rsidRDefault="00C7128F" w:rsidP="00027A17">
      <w:pPr>
        <w:widowControl/>
        <w:shd w:val="clear" w:color="auto" w:fill="FFFFFF"/>
        <w:spacing w:line="560" w:lineRule="exact"/>
        <w:ind w:firstLineChars="200" w:firstLine="643"/>
        <w:rPr>
          <w:rFonts w:ascii="宋体" w:eastAsia="宋体" w:hAnsi="宋体" w:cs="宋体"/>
          <w:b/>
          <w:sz w:val="32"/>
          <w:szCs w:val="32"/>
          <w:lang w:eastAsia="zh-CN"/>
        </w:rPr>
      </w:pPr>
      <w:r>
        <w:rPr>
          <w:rFonts w:ascii="宋体" w:eastAsia="宋体" w:hAnsi="宋体" w:cs="宋体" w:hint="eastAsia"/>
          <w:b/>
          <w:sz w:val="32"/>
          <w:szCs w:val="32"/>
          <w:lang w:eastAsia="zh-CN"/>
        </w:rPr>
        <w:t>十、机关运行经费预算财政拨款情况表说明</w:t>
      </w:r>
    </w:p>
    <w:p w:rsidR="00027A17" w:rsidRDefault="00027A17" w:rsidP="00027A17">
      <w:pPr>
        <w:widowControl/>
        <w:shd w:val="clear" w:color="auto" w:fill="FFFFFF"/>
        <w:spacing w:line="560" w:lineRule="exact"/>
        <w:ind w:firstLineChars="200" w:firstLine="640"/>
        <w:rPr>
          <w:rFonts w:ascii="仿宋" w:eastAsia="仿宋" w:hAnsi="仿宋" w:hint="eastAsia"/>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本年度无</w:t>
      </w:r>
      <w:r>
        <w:rPr>
          <w:rFonts w:ascii="仿宋" w:eastAsia="仿宋" w:hAnsi="仿宋" w:hint="eastAsia"/>
          <w:sz w:val="32"/>
          <w:szCs w:val="32"/>
          <w:lang w:eastAsia="zh-CN"/>
        </w:rPr>
        <w:t>机关运行经费</w:t>
      </w:r>
      <w:r>
        <w:rPr>
          <w:rFonts w:ascii="仿宋" w:eastAsia="仿宋" w:hAnsi="仿宋" w:hint="eastAsia"/>
          <w:sz w:val="32"/>
          <w:szCs w:val="32"/>
        </w:rPr>
        <w:t>预算</w:t>
      </w:r>
      <w:r>
        <w:rPr>
          <w:rFonts w:ascii="仿宋" w:eastAsia="仿宋" w:hAnsi="仿宋"/>
          <w:sz w:val="32"/>
          <w:szCs w:val="32"/>
        </w:rPr>
        <w:t>支出</w:t>
      </w:r>
      <w:r>
        <w:rPr>
          <w:rFonts w:ascii="仿宋" w:eastAsia="仿宋" w:hAnsi="仿宋" w:hint="eastAsia"/>
          <w:sz w:val="32"/>
          <w:szCs w:val="32"/>
        </w:rPr>
        <w:t>。</w:t>
      </w:r>
    </w:p>
    <w:p w:rsidR="00117752" w:rsidRDefault="00C7128F" w:rsidP="00027A17">
      <w:pPr>
        <w:widowControl/>
        <w:shd w:val="clear" w:color="auto" w:fill="FFFFFF"/>
        <w:spacing w:line="560" w:lineRule="exact"/>
        <w:ind w:firstLineChars="200" w:firstLine="643"/>
        <w:rPr>
          <w:rFonts w:ascii="宋体" w:eastAsia="宋体" w:hAnsi="宋体" w:cs="宋体"/>
          <w:b/>
          <w:sz w:val="32"/>
          <w:szCs w:val="32"/>
          <w:lang w:eastAsia="zh-CN"/>
        </w:rPr>
      </w:pPr>
      <w:r>
        <w:rPr>
          <w:rFonts w:ascii="宋体" w:eastAsia="宋体" w:hAnsi="宋体" w:cs="宋体" w:hint="eastAsia"/>
          <w:b/>
          <w:sz w:val="32"/>
          <w:szCs w:val="32"/>
          <w:lang w:eastAsia="zh-CN"/>
        </w:rPr>
        <w:t>十一、政府采购支出预算情况说明</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本单位</w:t>
      </w:r>
      <w:r w:rsidR="00072863">
        <w:rPr>
          <w:rFonts w:ascii="仿宋" w:eastAsia="仿宋" w:hAnsi="仿宋" w:hint="eastAsia"/>
          <w:sz w:val="32"/>
          <w:szCs w:val="32"/>
          <w:lang w:eastAsia="zh-CN"/>
        </w:rPr>
        <w:t>本年度</w:t>
      </w:r>
      <w:r>
        <w:rPr>
          <w:rFonts w:ascii="仿宋" w:eastAsia="仿宋" w:hAnsi="仿宋" w:hint="eastAsia"/>
          <w:sz w:val="32"/>
          <w:szCs w:val="32"/>
          <w:lang w:eastAsia="zh-CN"/>
        </w:rPr>
        <w:t>没有</w:t>
      </w:r>
      <w:r>
        <w:rPr>
          <w:rFonts w:ascii="仿宋" w:eastAsia="仿宋" w:hAnsi="仿宋" w:hint="eastAsia"/>
          <w:sz w:val="32"/>
          <w:szCs w:val="32"/>
        </w:rPr>
        <w:t>安排</w:t>
      </w:r>
      <w:r>
        <w:rPr>
          <w:rFonts w:ascii="仿宋" w:eastAsia="仿宋" w:hAnsi="仿宋"/>
          <w:sz w:val="32"/>
          <w:szCs w:val="32"/>
        </w:rPr>
        <w:t>政府采购</w:t>
      </w:r>
      <w:r>
        <w:rPr>
          <w:rFonts w:ascii="仿宋" w:eastAsia="仿宋" w:hAnsi="仿宋" w:hint="eastAsia"/>
          <w:sz w:val="32"/>
          <w:szCs w:val="32"/>
          <w:lang w:eastAsia="zh-CN"/>
        </w:rPr>
        <w:t>。</w:t>
      </w:r>
    </w:p>
    <w:p w:rsidR="00117752" w:rsidRDefault="00C7128F">
      <w:pPr>
        <w:widowControl/>
        <w:shd w:val="clear" w:color="auto" w:fill="FFFFFF"/>
        <w:spacing w:line="560" w:lineRule="exact"/>
        <w:ind w:firstLineChars="200" w:firstLine="643"/>
        <w:rPr>
          <w:rFonts w:ascii="宋体" w:eastAsia="宋体" w:hAnsi="宋体" w:cs="宋体"/>
          <w:b/>
          <w:sz w:val="32"/>
          <w:szCs w:val="32"/>
          <w:lang w:eastAsia="zh-CN"/>
        </w:rPr>
      </w:pPr>
      <w:r>
        <w:rPr>
          <w:rFonts w:ascii="宋体" w:eastAsia="宋体" w:hAnsi="宋体" w:cs="宋体" w:hint="eastAsia"/>
          <w:b/>
          <w:sz w:val="32"/>
          <w:szCs w:val="32"/>
          <w:lang w:eastAsia="zh-CN"/>
        </w:rPr>
        <w:t>十二、国有资产占用情况</w:t>
      </w:r>
    </w:p>
    <w:p w:rsidR="00027A17" w:rsidRDefault="00027A17" w:rsidP="00027A17">
      <w:pPr>
        <w:widowControl/>
        <w:shd w:val="clear" w:color="auto" w:fill="FFFFFF"/>
        <w:spacing w:line="560" w:lineRule="exact"/>
        <w:ind w:firstLineChars="200" w:firstLine="640"/>
        <w:rPr>
          <w:rFonts w:ascii="仿宋" w:eastAsia="仿宋" w:hAnsi="仿宋" w:hint="eastAsia"/>
          <w:sz w:val="32"/>
          <w:szCs w:val="32"/>
          <w:lang w:eastAsia="zh-CN"/>
        </w:rPr>
      </w:pPr>
      <w:r>
        <w:rPr>
          <w:rFonts w:ascii="仿宋" w:eastAsia="仿宋" w:hAnsi="仿宋" w:hint="eastAsia"/>
          <w:sz w:val="32"/>
          <w:szCs w:val="32"/>
        </w:rPr>
        <w:t>本</w:t>
      </w:r>
      <w:r>
        <w:rPr>
          <w:rFonts w:ascii="仿宋" w:eastAsia="仿宋" w:hAnsi="仿宋" w:hint="eastAsia"/>
          <w:sz w:val="32"/>
          <w:szCs w:val="32"/>
          <w:lang w:eastAsia="zh-CN"/>
        </w:rPr>
        <w:t>单位</w:t>
      </w:r>
      <w:r>
        <w:rPr>
          <w:rFonts w:ascii="仿宋" w:eastAsia="仿宋" w:hAnsi="仿宋" w:hint="eastAsia"/>
          <w:sz w:val="32"/>
          <w:szCs w:val="32"/>
        </w:rPr>
        <w:t>本年度无</w:t>
      </w:r>
      <w:r>
        <w:rPr>
          <w:rFonts w:ascii="仿宋" w:eastAsia="仿宋" w:hAnsi="仿宋" w:hint="eastAsia"/>
          <w:sz w:val="32"/>
          <w:szCs w:val="32"/>
          <w:lang w:eastAsia="zh-CN"/>
        </w:rPr>
        <w:t>国有资产</w:t>
      </w:r>
      <w:r>
        <w:rPr>
          <w:rFonts w:ascii="仿宋" w:eastAsia="仿宋" w:hAnsi="仿宋" w:hint="eastAsia"/>
          <w:sz w:val="32"/>
          <w:szCs w:val="32"/>
        </w:rPr>
        <w:t>预算。</w:t>
      </w:r>
    </w:p>
    <w:p w:rsidR="00117752" w:rsidRDefault="00C7128F" w:rsidP="00027A17">
      <w:pPr>
        <w:widowControl/>
        <w:shd w:val="clear" w:color="auto" w:fill="FFFFFF"/>
        <w:spacing w:line="560" w:lineRule="exact"/>
        <w:ind w:firstLineChars="200" w:firstLine="643"/>
        <w:rPr>
          <w:rFonts w:ascii="宋体" w:eastAsia="宋体" w:hAnsi="宋体" w:cs="宋体"/>
          <w:b/>
          <w:sz w:val="32"/>
          <w:szCs w:val="32"/>
          <w:lang w:eastAsia="zh-CN"/>
        </w:rPr>
      </w:pPr>
      <w:r>
        <w:rPr>
          <w:rFonts w:ascii="宋体" w:eastAsia="宋体" w:hAnsi="宋体" w:cs="宋体" w:hint="eastAsia"/>
          <w:b/>
          <w:sz w:val="32"/>
          <w:szCs w:val="32"/>
          <w:lang w:eastAsia="zh-CN"/>
        </w:rPr>
        <w:t>十三、预算绩效目标设置情况说明</w:t>
      </w:r>
    </w:p>
    <w:p w:rsidR="00117752" w:rsidRDefault="00C7128F">
      <w:pPr>
        <w:widowControl/>
        <w:shd w:val="clear" w:color="auto" w:fill="FFFFFF"/>
        <w:spacing w:line="560" w:lineRule="exact"/>
        <w:ind w:firstLineChars="200" w:firstLine="640"/>
        <w:rPr>
          <w:rFonts w:ascii="仿宋" w:eastAsia="仿宋" w:hAnsi="仿宋"/>
          <w:sz w:val="32"/>
          <w:szCs w:val="32"/>
          <w:lang w:eastAsia="zh-CN"/>
        </w:rPr>
      </w:pPr>
      <w:r>
        <w:rPr>
          <w:rFonts w:ascii="仿宋" w:eastAsia="仿宋" w:hAnsi="仿宋" w:hint="eastAsia"/>
          <w:sz w:val="32"/>
          <w:szCs w:val="32"/>
        </w:rPr>
        <w:t>本</w:t>
      </w:r>
      <w:r>
        <w:rPr>
          <w:rFonts w:ascii="仿宋" w:eastAsia="仿宋" w:hAnsi="仿宋"/>
          <w:sz w:val="32"/>
          <w:szCs w:val="32"/>
        </w:rPr>
        <w:t>年度本部门共</w:t>
      </w:r>
      <w:r w:rsidR="00027A17">
        <w:rPr>
          <w:rFonts w:ascii="仿宋" w:eastAsia="仿宋" w:hAnsi="仿宋" w:hint="eastAsia"/>
          <w:sz w:val="32"/>
          <w:szCs w:val="32"/>
          <w:lang w:eastAsia="zh-CN"/>
        </w:rPr>
        <w:t>2</w:t>
      </w:r>
      <w:r>
        <w:rPr>
          <w:rFonts w:ascii="仿宋" w:eastAsia="仿宋" w:hAnsi="仿宋"/>
          <w:sz w:val="32"/>
          <w:szCs w:val="32"/>
        </w:rPr>
        <w:t>个项目实行绩效目标管理，涉及</w:t>
      </w:r>
      <w:r w:rsidR="00027A17">
        <w:rPr>
          <w:rFonts w:ascii="仿宋" w:eastAsia="仿宋" w:hAnsi="仿宋" w:hint="eastAsia"/>
          <w:sz w:val="32"/>
          <w:szCs w:val="32"/>
          <w:lang w:eastAsia="zh-CN"/>
        </w:rPr>
        <w:t>在职人员社会保险、</w:t>
      </w:r>
      <w:r>
        <w:rPr>
          <w:rFonts w:ascii="仿宋" w:eastAsia="仿宋" w:hAnsi="仿宋" w:hint="eastAsia"/>
          <w:sz w:val="32"/>
          <w:szCs w:val="32"/>
          <w:lang w:eastAsia="zh-CN"/>
        </w:rPr>
        <w:t>2021年目标责任考核奖等。</w:t>
      </w:r>
    </w:p>
    <w:p w:rsidR="00117752" w:rsidRDefault="00C7128F" w:rsidP="009649D1">
      <w:pPr>
        <w:pStyle w:val="Heading310"/>
        <w:keepNext/>
        <w:keepLines/>
        <w:spacing w:after="560" w:line="240" w:lineRule="atLeast"/>
        <w:rPr>
          <w:rFonts w:asciiTheme="majorEastAsia" w:eastAsiaTheme="majorEastAsia" w:hAnsiTheme="majorEastAsia"/>
          <w:b/>
          <w:bCs/>
        </w:rPr>
      </w:pPr>
      <w:r>
        <w:rPr>
          <w:rFonts w:asciiTheme="majorEastAsia" w:eastAsiaTheme="majorEastAsia" w:hAnsiTheme="majorEastAsia"/>
          <w:b/>
          <w:bCs/>
        </w:rPr>
        <w:lastRenderedPageBreak/>
        <w:t>第四部分</w:t>
      </w:r>
      <w:r>
        <w:rPr>
          <w:rFonts w:asciiTheme="majorEastAsia" w:eastAsiaTheme="majorEastAsia" w:hAnsiTheme="majorEastAsia" w:hint="eastAsia"/>
          <w:b/>
          <w:bCs/>
          <w:lang w:eastAsia="zh-CN"/>
        </w:rPr>
        <w:t xml:space="preserve">    </w:t>
      </w:r>
      <w:r>
        <w:rPr>
          <w:rFonts w:asciiTheme="majorEastAsia" w:eastAsiaTheme="majorEastAsia" w:hAnsiTheme="majorEastAsia"/>
          <w:b/>
          <w:bCs/>
        </w:rPr>
        <w:t>名词解释</w:t>
      </w:r>
    </w:p>
    <w:p w:rsidR="00117752" w:rsidRDefault="00C7128F">
      <w:pPr>
        <w:pStyle w:val="Bodytext10"/>
        <w:tabs>
          <w:tab w:val="left" w:pos="1275"/>
        </w:tabs>
        <w:spacing w:line="560" w:lineRule="exact"/>
        <w:ind w:firstLine="660"/>
        <w:rPr>
          <w:rFonts w:ascii="仿宋" w:eastAsia="仿宋" w:hAnsi="仿宋"/>
        </w:rPr>
      </w:pPr>
      <w:bookmarkStart w:id="23" w:name="bookmark69"/>
      <w:r>
        <w:rPr>
          <w:rFonts w:ascii="仿宋" w:eastAsia="仿宋" w:hAnsi="仿宋"/>
          <w:sz w:val="30"/>
          <w:szCs w:val="30"/>
        </w:rPr>
        <w:t>一</w:t>
      </w:r>
      <w:bookmarkEnd w:id="23"/>
      <w:r>
        <w:rPr>
          <w:rFonts w:ascii="仿宋" w:eastAsia="仿宋" w:hAnsi="仿宋"/>
          <w:sz w:val="30"/>
          <w:szCs w:val="30"/>
        </w:rPr>
        <w:t>、</w:t>
      </w:r>
      <w:r>
        <w:rPr>
          <w:rFonts w:ascii="仿宋" w:eastAsia="仿宋" w:hAnsi="仿宋"/>
          <w:sz w:val="30"/>
          <w:szCs w:val="30"/>
        </w:rPr>
        <w:tab/>
        <w:t>基本支出：</w:t>
      </w:r>
      <w:r>
        <w:rPr>
          <w:rFonts w:ascii="仿宋" w:eastAsia="仿宋" w:hAnsi="仿宋"/>
        </w:rPr>
        <w:t>指为保障机构正常运转、完成日常工作任务而发生的人员支出和公用支出。</w:t>
      </w:r>
    </w:p>
    <w:p w:rsidR="00117752" w:rsidRDefault="00C7128F">
      <w:pPr>
        <w:pStyle w:val="Bodytext10"/>
        <w:tabs>
          <w:tab w:val="left" w:pos="1275"/>
        </w:tabs>
        <w:spacing w:line="560" w:lineRule="exact"/>
        <w:ind w:firstLine="660"/>
        <w:jc w:val="both"/>
        <w:rPr>
          <w:rFonts w:ascii="仿宋" w:eastAsia="仿宋" w:hAnsi="仿宋"/>
        </w:rPr>
      </w:pPr>
      <w:bookmarkStart w:id="24" w:name="bookmark70"/>
      <w:r>
        <w:rPr>
          <w:rFonts w:ascii="仿宋" w:eastAsia="仿宋" w:hAnsi="仿宋"/>
          <w:sz w:val="30"/>
          <w:szCs w:val="30"/>
        </w:rPr>
        <w:t>二</w:t>
      </w:r>
      <w:bookmarkEnd w:id="24"/>
      <w:r>
        <w:rPr>
          <w:rFonts w:ascii="仿宋" w:eastAsia="仿宋" w:hAnsi="仿宋"/>
          <w:sz w:val="30"/>
          <w:szCs w:val="30"/>
        </w:rPr>
        <w:t>、</w:t>
      </w:r>
      <w:r>
        <w:rPr>
          <w:rFonts w:ascii="仿宋" w:eastAsia="仿宋" w:hAnsi="仿宋"/>
          <w:sz w:val="30"/>
          <w:szCs w:val="30"/>
        </w:rPr>
        <w:tab/>
        <w:t>项目支出：指</w:t>
      </w:r>
      <w:r>
        <w:rPr>
          <w:rFonts w:ascii="仿宋" w:eastAsia="仿宋" w:hAnsi="仿宋"/>
        </w:rPr>
        <w:t>在基本支出之外为完成特定行政任 务和事业发展目标所发生的支出。</w:t>
      </w:r>
    </w:p>
    <w:p w:rsidR="00117752" w:rsidRDefault="00C7128F">
      <w:pPr>
        <w:pStyle w:val="Bodytext10"/>
        <w:tabs>
          <w:tab w:val="left" w:pos="1275"/>
          <w:tab w:val="left" w:leader="hyphen" w:pos="8261"/>
        </w:tabs>
        <w:spacing w:line="560" w:lineRule="exact"/>
        <w:ind w:firstLine="660"/>
        <w:jc w:val="both"/>
        <w:rPr>
          <w:rFonts w:ascii="仿宋" w:eastAsia="仿宋" w:hAnsi="仿宋"/>
        </w:rPr>
      </w:pPr>
      <w:bookmarkStart w:id="25" w:name="bookmark71"/>
      <w:r>
        <w:rPr>
          <w:rFonts w:ascii="仿宋" w:eastAsia="仿宋" w:hAnsi="仿宋"/>
        </w:rPr>
        <w:t>三</w:t>
      </w:r>
      <w:bookmarkEnd w:id="25"/>
      <w:r>
        <w:rPr>
          <w:rFonts w:ascii="仿宋" w:eastAsia="仿宋" w:hAnsi="仿宋"/>
          <w:sz w:val="30"/>
          <w:szCs w:val="30"/>
          <w:lang w:val="zh-CN" w:eastAsia="zh-CN" w:bidi="zh-CN"/>
        </w:rPr>
        <w:t>、</w:t>
      </w:r>
      <w:r>
        <w:rPr>
          <w:rFonts w:ascii="仿宋" w:eastAsia="仿宋" w:hAnsi="仿宋"/>
          <w:sz w:val="30"/>
          <w:szCs w:val="30"/>
          <w:lang w:val="zh-CN" w:eastAsia="zh-CN" w:bidi="zh-CN"/>
        </w:rPr>
        <w:tab/>
      </w:r>
      <w:r>
        <w:rPr>
          <w:rFonts w:ascii="仿宋" w:eastAsia="仿宋" w:hAnsi="仿宋"/>
          <w:lang w:val="zh-CN" w:eastAsia="zh-CN" w:bidi="zh-CN"/>
        </w:rPr>
        <w:t>“三</w:t>
      </w:r>
      <w:r>
        <w:rPr>
          <w:rFonts w:ascii="仿宋" w:eastAsia="仿宋" w:hAnsi="仿宋"/>
          <w:sz w:val="30"/>
          <w:szCs w:val="30"/>
        </w:rPr>
        <w:t>公”经费</w:t>
      </w:r>
      <w:r>
        <w:rPr>
          <w:rFonts w:ascii="仿宋" w:eastAsia="仿宋" w:hAnsi="仿宋" w:hint="eastAsia"/>
          <w:sz w:val="30"/>
          <w:szCs w:val="30"/>
          <w:lang w:eastAsia="zh-CN"/>
        </w:rPr>
        <w:t>：</w:t>
      </w:r>
      <w:r>
        <w:rPr>
          <w:rFonts w:ascii="仿宋" w:eastAsia="仿宋" w:hAnsi="仿宋"/>
        </w:rPr>
        <w:t>指一般公共预算安排的 因公出国（境）费用、公务用车购置及运行费和公务接待费。 其中：因公出国（境）费用反映单位公务出国（境）的国际 旅费、国外城市间交通费、住宿费、伙食费、培训费、公杂 费等支出；公务用车购置费反映公务用车购置支出（含车辆 购置税、牌照费）；公务用车运行维护费反映单位按规定保 留的公务用车燃料费、维修费、过路过桥费、保险费、安全 奖励费用等支出；公务接待费反映机关和参公事业单位按规 定开支的各类公务接待（含外宾接待）支出。</w:t>
      </w:r>
    </w:p>
    <w:p w:rsidR="00117752" w:rsidRDefault="00C7128F">
      <w:pPr>
        <w:pStyle w:val="Bodytext10"/>
        <w:tabs>
          <w:tab w:val="left" w:pos="1275"/>
        </w:tabs>
        <w:spacing w:line="560" w:lineRule="exact"/>
        <w:ind w:firstLine="660"/>
        <w:jc w:val="both"/>
        <w:rPr>
          <w:rFonts w:ascii="仿宋" w:eastAsia="仿宋" w:hAnsi="仿宋"/>
        </w:rPr>
      </w:pPr>
      <w:bookmarkStart w:id="26" w:name="bookmark72"/>
      <w:r>
        <w:rPr>
          <w:rFonts w:ascii="仿宋" w:eastAsia="仿宋" w:hAnsi="仿宋"/>
          <w:sz w:val="30"/>
          <w:szCs w:val="30"/>
        </w:rPr>
        <w:t>四</w:t>
      </w:r>
      <w:bookmarkEnd w:id="26"/>
      <w:r>
        <w:rPr>
          <w:rFonts w:ascii="仿宋" w:eastAsia="仿宋" w:hAnsi="仿宋"/>
          <w:sz w:val="30"/>
          <w:szCs w:val="30"/>
        </w:rPr>
        <w:t>、</w:t>
      </w:r>
      <w:r>
        <w:rPr>
          <w:rFonts w:ascii="仿宋" w:eastAsia="仿宋" w:hAnsi="仿宋"/>
          <w:sz w:val="30"/>
          <w:szCs w:val="30"/>
        </w:rPr>
        <w:tab/>
        <w:t>机关运行经费</w:t>
      </w:r>
      <w:r>
        <w:rPr>
          <w:rFonts w:ascii="仿宋" w:eastAsia="仿宋" w:hAnsi="仿宋" w:hint="eastAsia"/>
          <w:sz w:val="30"/>
          <w:szCs w:val="30"/>
          <w:lang w:eastAsia="zh-CN"/>
        </w:rPr>
        <w:t>：</w:t>
      </w:r>
      <w:r>
        <w:rPr>
          <w:rFonts w:ascii="仿宋" w:eastAsia="仿宋" w:hAnsi="仿宋"/>
        </w:rPr>
        <w:t>指行政单位和参照公务员法管理的事业单位使用一般公共预算财政拨款安排的基本支出中的公用经费支出。</w:t>
      </w:r>
    </w:p>
    <w:p w:rsidR="00117752" w:rsidRDefault="00C7128F">
      <w:pPr>
        <w:pStyle w:val="Bodytext10"/>
        <w:tabs>
          <w:tab w:val="left" w:pos="1292"/>
        </w:tabs>
        <w:spacing w:line="560" w:lineRule="exact"/>
        <w:ind w:firstLine="660"/>
        <w:jc w:val="both"/>
        <w:rPr>
          <w:rFonts w:ascii="仿宋" w:eastAsia="仿宋" w:hAnsi="仿宋"/>
          <w:sz w:val="30"/>
          <w:szCs w:val="30"/>
        </w:rPr>
      </w:pPr>
      <w:bookmarkStart w:id="27" w:name="bookmark73"/>
      <w:r>
        <w:rPr>
          <w:rFonts w:ascii="仿宋" w:eastAsia="仿宋" w:hAnsi="仿宋"/>
          <w:sz w:val="30"/>
          <w:szCs w:val="30"/>
        </w:rPr>
        <w:t>五</w:t>
      </w:r>
      <w:bookmarkEnd w:id="27"/>
      <w:r>
        <w:rPr>
          <w:rFonts w:ascii="仿宋" w:eastAsia="仿宋" w:hAnsi="仿宋"/>
          <w:sz w:val="30"/>
          <w:szCs w:val="30"/>
        </w:rPr>
        <w:t>、</w:t>
      </w:r>
      <w:r>
        <w:rPr>
          <w:rFonts w:ascii="仿宋" w:eastAsia="仿宋" w:hAnsi="仿宋"/>
        </w:rPr>
        <w:t>一</w:t>
      </w:r>
      <w:r>
        <w:rPr>
          <w:rFonts w:ascii="仿宋" w:eastAsia="仿宋" w:hAnsi="仿宋"/>
          <w:sz w:val="30"/>
          <w:szCs w:val="30"/>
        </w:rPr>
        <w:t>般公共预算：</w:t>
      </w:r>
      <w:r>
        <w:rPr>
          <w:rFonts w:ascii="仿宋" w:eastAsia="仿宋" w:hAnsi="仿宋"/>
        </w:rPr>
        <w:t>是指以税收为主体的财政收入，安排用于保障和改善民生、推动经济社会发展、维护国家安全、 维持国家机构正常运转等方面的收支预算。</w:t>
      </w:r>
    </w:p>
    <w:p w:rsidR="00117752" w:rsidRDefault="00C7128F">
      <w:pPr>
        <w:pStyle w:val="Bodytext10"/>
        <w:tabs>
          <w:tab w:val="left" w:pos="1292"/>
        </w:tabs>
        <w:spacing w:line="560" w:lineRule="exact"/>
        <w:ind w:firstLine="640"/>
        <w:jc w:val="both"/>
        <w:rPr>
          <w:rFonts w:ascii="仿宋" w:eastAsia="仿宋" w:hAnsi="仿宋"/>
        </w:rPr>
      </w:pPr>
      <w:r>
        <w:rPr>
          <w:rFonts w:ascii="仿宋" w:eastAsia="仿宋" w:hAnsi="仿宋" w:hint="eastAsia"/>
          <w:sz w:val="30"/>
          <w:szCs w:val="30"/>
          <w:lang w:eastAsia="zh-CN"/>
        </w:rPr>
        <w:t>六</w:t>
      </w:r>
      <w:r>
        <w:rPr>
          <w:rFonts w:ascii="仿宋" w:eastAsia="仿宋" w:hAnsi="仿宋"/>
          <w:sz w:val="30"/>
          <w:szCs w:val="30"/>
        </w:rPr>
        <w:t>、</w:t>
      </w:r>
      <w:r>
        <w:rPr>
          <w:rFonts w:ascii="仿宋" w:eastAsia="仿宋" w:hAnsi="仿宋"/>
          <w:sz w:val="30"/>
          <w:szCs w:val="30"/>
        </w:rPr>
        <w:tab/>
        <w:t>政府性基金预算：</w:t>
      </w:r>
      <w:r>
        <w:rPr>
          <w:rFonts w:ascii="仿宋" w:eastAsia="仿宋" w:hAnsi="仿宋"/>
        </w:rPr>
        <w:t>是对依照法律、行政法规的规定 在一定期限内向特定对象征收、收取或者以其他方式筹集的资金，专项用于特定公共事业发展的收支预算。</w:t>
      </w:r>
    </w:p>
    <w:p w:rsidR="00117752" w:rsidRDefault="00C7128F">
      <w:pPr>
        <w:pStyle w:val="Bodytext10"/>
        <w:tabs>
          <w:tab w:val="left" w:pos="1292"/>
        </w:tabs>
        <w:spacing w:line="560" w:lineRule="exact"/>
        <w:ind w:firstLine="640"/>
        <w:jc w:val="both"/>
        <w:rPr>
          <w:rFonts w:ascii="仿宋" w:eastAsia="仿宋" w:hAnsi="仿宋"/>
        </w:rPr>
      </w:pPr>
      <w:r>
        <w:rPr>
          <w:rFonts w:ascii="仿宋" w:eastAsia="仿宋" w:hAnsi="仿宋" w:hint="eastAsia"/>
          <w:sz w:val="30"/>
          <w:szCs w:val="30"/>
          <w:lang w:eastAsia="zh-CN"/>
        </w:rPr>
        <w:t>七</w:t>
      </w:r>
      <w:r>
        <w:rPr>
          <w:rFonts w:ascii="仿宋" w:eastAsia="仿宋" w:hAnsi="仿宋"/>
          <w:sz w:val="30"/>
          <w:szCs w:val="30"/>
        </w:rPr>
        <w:t>、</w:t>
      </w:r>
      <w:r>
        <w:rPr>
          <w:rFonts w:ascii="仿宋" w:eastAsia="仿宋" w:hAnsi="仿宋"/>
          <w:sz w:val="30"/>
          <w:szCs w:val="30"/>
        </w:rPr>
        <w:tab/>
        <w:t>国有资本经营预算：</w:t>
      </w:r>
      <w:r>
        <w:rPr>
          <w:rFonts w:ascii="仿宋" w:eastAsia="仿宋" w:hAnsi="仿宋"/>
        </w:rPr>
        <w:t>是对国有资本收益作出支出安 排的收支预算。</w:t>
      </w:r>
    </w:p>
    <w:sectPr w:rsidR="00117752" w:rsidSect="00117752">
      <w:headerReference w:type="default" r:id="rId14"/>
      <w:footerReference w:type="even" r:id="rId15"/>
      <w:footerReference w:type="default" r:id="rId16"/>
      <w:pgSz w:w="11900" w:h="16840"/>
      <w:pgMar w:top="1237" w:right="1560" w:bottom="1618" w:left="1696" w:header="809" w:footer="119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7A5" w:rsidRDefault="00EC77A5"/>
  </w:endnote>
  <w:endnote w:type="continuationSeparator" w:id="0">
    <w:p w:rsidR="00EC77A5" w:rsidRDefault="00EC77A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spacing w:line="1" w:lineRule="exact"/>
    </w:pPr>
    <w:r>
      <w:pict>
        <v:shapetype id="_x0000_t202" coordsize="21600,21600" o:spt="202" path="m,l,21600r21600,l21600,xe">
          <v:stroke joinstyle="miter"/>
          <v:path gradientshapeok="t" o:connecttype="rect"/>
        </v:shapetype>
        <v:shape id="_x0000_s1036"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C7128F">
                  <w:t>2</w:t>
                </w:r>
                <w:r>
                  <w:fldChar w:fldCharType="end"/>
                </w:r>
              </w:p>
            </w:txbxContent>
          </v:textbox>
          <w10:wrap anchorx="margin"/>
        </v:shape>
      </w:pict>
    </w:r>
    <w:r>
      <w:pict>
        <v:shape id="文本框 23" o:spid="_x0000_s1035" type="#_x0000_t202" style="position:absolute;margin-left:287.35pt;margin-top:785.25pt;width:14.15pt;height:6.25pt;z-index:-251663360;mso-wrap-style:none;mso-position-horizontal-relative:page;mso-position-vertical-relative:page" o:gfxdata="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FWYNx1wAAAA0BAAAPAAAAAAAAAAEAIAAAACIAAABk&#10;cnMvZG93bnJldi54bWxQSwECFAAUAAAACACHTuJATFm7rs4BAACXAwAADgAAAAAAAAABACAAAAAm&#10;AQAAZHJzL2Uyb0RvYy54bWxQSwUGAAAAAAYABgBZAQAAZgUAAAAA&#10;" filled="f" stroked="f">
          <v:textbox style="mso-fit-shape-to-text:t" inset="0,0,0,0">
            <w:txbxContent>
              <w:p w:rsidR="00117752" w:rsidRDefault="00C7128F">
                <w:pPr>
                  <w:pStyle w:val="Headerorfooter10"/>
                  <w:rPr>
                    <w:sz w:val="19"/>
                    <w:szCs w:val="19"/>
                  </w:rPr>
                </w:pPr>
                <w:r>
                  <w:rPr>
                    <w:sz w:val="19"/>
                    <w:szCs w:val="19"/>
                    <w:lang w:val="en-US" w:eastAsia="en-US" w:bidi="en-US"/>
                  </w:rPr>
                  <w:t>-</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spacing w:line="1" w:lineRule="exact"/>
    </w:pPr>
    <w:r>
      <w:pict>
        <v:shapetype id="_x0000_t202" coordsize="21600,21600" o:spt="202" path="m,l,21600r21600,l21600,xe">
          <v:stroke joinstyle="miter"/>
          <v:path gradientshapeok="t" o:connecttype="rect"/>
        </v:shapetype>
        <v:shape id="_x0000_s1038"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C7128F">
                  <w:t>3</w:t>
                </w:r>
                <w:r>
                  <w:fldChar w:fldCharType="end"/>
                </w:r>
              </w:p>
            </w:txbxContent>
          </v:textbox>
          <w10:wrap anchorx="margin"/>
        </v:shape>
      </w:pict>
    </w:r>
    <w:r>
      <w:pict>
        <v:shape id="文本框 21" o:spid="_x0000_s1037" type="#_x0000_t202" style="position:absolute;margin-left:278.35pt;margin-top:784.5pt;width:14.15pt;height:6.25pt;z-index:-251664384;mso-wrap-style:none;mso-position-horizontal-relative:page;mso-position-vertical-relative:page" o:gfxdata="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BVmK1wAAAA0BAAAPAAAAAAAAAAEAIAAAACIAAABk&#10;cnMvZG93bnJldi54bWxQSwECFAAUAAAACACHTuJA2J1XMM4BAACXAwAADgAAAAAAAAABACAAAAAm&#10;AQAAZHJzL2Uyb0RvYy54bWxQSwUGAAAAAAYABgBZAQAAZgUAAAAA&#10;" filled="f" stroked="f">
          <v:textbox style="mso-fit-shape-to-text:t" inset="0,0,0,0">
            <w:txbxContent>
              <w:p w:rsidR="00117752" w:rsidRDefault="00C7128F">
                <w:pPr>
                  <w:pStyle w:val="Headerorfooter10"/>
                  <w:rPr>
                    <w:sz w:val="19"/>
                    <w:szCs w:val="19"/>
                  </w:rPr>
                </w:pPr>
                <w:r>
                  <w:rPr>
                    <w:sz w:val="19"/>
                    <w:szCs w:val="19"/>
                  </w:rPr>
                  <w:t>-</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spacing w:line="1" w:lineRule="exact"/>
    </w:pPr>
    <w:r>
      <w:pict>
        <v:shapetype id="_x0000_t202" coordsize="21600,21600" o:spt="202" path="m,l,21600r21600,l21600,xe">
          <v:stroke joinstyle="miter"/>
          <v:path gradientshapeok="t" o:connecttype="rect"/>
        </v:shapetype>
        <v:shape id="_x0000_s1026" type="#_x0000_t202" style="position:absolute;margin-left:0;margin-top:0;width:2in;height:2in;z-index:25166336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072863">
                  <w:rPr>
                    <w:noProof/>
                  </w:rPr>
                  <w:t>1</w:t>
                </w:r>
                <w:r>
                  <w:fldChar w:fldCharType="end"/>
                </w:r>
              </w:p>
            </w:txbxContent>
          </v:textbox>
          <w10:wrap anchorx="margin"/>
        </v:shape>
      </w:pict>
    </w:r>
    <w:r>
      <w:pict>
        <v:shape id="文本框 25" o:spid="_x0000_s1039" type="#_x0000_t202" style="position:absolute;margin-left:286.15pt;margin-top:786.2pt;width:14.4pt;height:6pt;z-index:-251665408;mso-wrap-style:none;mso-position-horizontal-relative:page;mso-position-vertical-relative:page" o:gfxdata="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FoGEdgAAAANAQAADwAAAAAAAAABACAAAAAiAAAAZHJz&#10;L2Rvd25yZXYueG1sUEsBAhQAFAAAAAgAh07iQEVNIifLAQAAlwMAAA4AAAAAAAAAAQAgAAAAJwEA&#10;AGRycy9lMm9Eb2MueG1sUEsFBgAAAAAGAAYAWQEAAGQFAAAAAA==&#10;" filled="f" stroked="f">
          <v:textbox style="mso-fit-shape-to-text:t" inset="0,0,0,0">
            <w:txbxContent>
              <w:p w:rsidR="00117752" w:rsidRDefault="00117752">
                <w:pPr>
                  <w:pStyle w:val="Headerorfooter10"/>
                  <w:rPr>
                    <w:sz w:val="19"/>
                    <w:szCs w:val="19"/>
                  </w:rPr>
                </w:pP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spacing w:line="1" w:lineRule="exact"/>
    </w:pPr>
    <w:r>
      <w:pict>
        <v:shapetype id="_x0000_t202" coordsize="21600,21600" o:spt="202" path="m,l,21600r21600,l21600,xe">
          <v:stroke joinstyle="miter"/>
          <v:path gradientshapeok="t" o:connecttype="rect"/>
        </v:shapetype>
        <v:shape id="_x0000_s1030" type="#_x0000_t202" style="position:absolute;margin-left:0;margin-top:0;width:2in;height:2in;z-index:25166233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072863">
                  <w:rPr>
                    <w:noProof/>
                  </w:rPr>
                  <w:t>2</w:t>
                </w:r>
                <w:r>
                  <w:fldChar w:fldCharType="end"/>
                </w:r>
              </w:p>
            </w:txbxContent>
          </v:textbox>
          <w10:wrap anchorx="margin"/>
        </v:shape>
      </w:pict>
    </w:r>
    <w:r>
      <w:pict>
        <v:shape id="_x0000_s1029" type="#_x0000_t202" style="position:absolute;margin-left:287.35pt;margin-top:785.25pt;width:14.15pt;height:6.25pt;z-index:-251660288;mso-wrap-style:none;mso-position-horizontal-relative:page;mso-position-vertical-relative:page" o:gfxdata="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&#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FWYNx1wAAAA0BAAAPAAAAAAAAAAEAIAAAACIAAABk&#10;cnMvZG93bnJldi54bWxQSwECFAAUAAAACACHTuJAteTKdM4BAACYAwAADgAAAAAAAAABACAAAAAm&#10;AQAAZHJzL2Uyb0RvYy54bWxQSwUGAAAAAAYABgBZAQAAZgUAAAAA&#10;" filled="f" stroked="f">
          <v:textbox style="mso-fit-shape-to-text:t" inset="0,0,0,0">
            <w:txbxContent>
              <w:p w:rsidR="00117752" w:rsidRDefault="00C7128F">
                <w:pPr>
                  <w:pStyle w:val="Headerorfooter10"/>
                  <w:rPr>
                    <w:sz w:val="19"/>
                    <w:szCs w:val="19"/>
                  </w:rPr>
                </w:pPr>
                <w:r>
                  <w:rPr>
                    <w:sz w:val="19"/>
                    <w:szCs w:val="19"/>
                    <w:lang w:val="en-US" w:eastAsia="en-US" w:bidi="en-US"/>
                  </w:rPr>
                  <w:t>-</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spacing w:line="1" w:lineRule="exact"/>
    </w:pPr>
    <w:r>
      <w:pict>
        <v:shapetype id="_x0000_t202" coordsize="21600,21600" o:spt="202" path="m,l,21600r21600,l21600,xe">
          <v:stroke joinstyle="miter"/>
          <v:path gradientshapeok="t" o:connecttype="rect"/>
        </v:shapetype>
        <v:shape id="_x0000_s1032"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072863">
                  <w:rPr>
                    <w:noProof/>
                  </w:rPr>
                  <w:t>1</w:t>
                </w:r>
                <w:r>
                  <w:fldChar w:fldCharType="end"/>
                </w:r>
              </w:p>
            </w:txbxContent>
          </v:textbox>
          <w10:wrap anchorx="margin"/>
        </v:shape>
      </w:pict>
    </w:r>
    <w:r>
      <w:pict>
        <v:shape id="_x0000_s1031" type="#_x0000_t202" style="position:absolute;margin-left:278.35pt;margin-top:784.5pt;width:14.15pt;height:6.25pt;z-index:-251661312;mso-wrap-style:none;mso-position-horizontal-relative:page;mso-position-vertical-relative:page" o:gfxdata="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BVmK1wAAAA0BAAAPAAAAAAAAAAEAIAAAACIAAABk&#10;cnMvZG93bnJldi54bWxQSwECFAAUAAAACACHTuJAjpsXRM4BAACYAwAADgAAAAAAAAABACAAAAAm&#10;AQAAZHJzL2Uyb0RvYy54bWxQSwUGAAAAAAYABgBZAQAAZgUAAAAA&#10;" filled="f" stroked="f">
          <v:textbox style="mso-fit-shape-to-text:t" inset="0,0,0,0">
            <w:txbxContent>
              <w:p w:rsidR="00117752" w:rsidRDefault="00C7128F">
                <w:pPr>
                  <w:pStyle w:val="Headerorfooter10"/>
                  <w:rPr>
                    <w:sz w:val="19"/>
                    <w:szCs w:val="19"/>
                  </w:rPr>
                </w:pPr>
                <w:r>
                  <w:rPr>
                    <w:sz w:val="19"/>
                    <w:szCs w:val="19"/>
                  </w:rPr>
                  <w:t>-</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spacing w:line="1" w:lineRule="exact"/>
    </w:pPr>
    <w:r>
      <w:pict>
        <v:shapetype id="_x0000_t202" coordsize="21600,21600" o:spt="202" path="m,l,21600r21600,l21600,xe">
          <v:stroke joinstyle="miter"/>
          <v:path gradientshapeok="t" o:connecttype="rect"/>
        </v:shapetype>
        <v:shape id="_x0000_s1034" type="#_x0000_t202" style="position:absolute;margin-left:0;margin-top:0;width:2in;height:2in;z-index:25166438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C7128F">
                  <w:t>1</w:t>
                </w:r>
                <w:r>
                  <w:fldChar w:fldCharType="end"/>
                </w:r>
              </w:p>
            </w:txbxContent>
          </v:textbox>
          <w10:wrap anchorx="margin"/>
        </v:shape>
      </w:pict>
    </w:r>
    <w:r>
      <w:pict>
        <v:shape id="_x0000_s1033" type="#_x0000_t202" style="position:absolute;margin-left:286.15pt;margin-top:786.2pt;width:14.4pt;height:6pt;z-index:-251662336;mso-wrap-style:none;mso-position-horizontal-relative:page;mso-position-vertical-relative:page" o:gfxdata="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haBhHYAAAADQEAAA8AAAAAAAAAAQAgAAAAIgAAAGRy&#10;cy9kb3ducmV2LnhtbFBLAQIUABQAAAAIAIdO4kDDFAYozAEAAJgDAAAOAAAAAAAAAAEAIAAAACcB&#10;AABkcnMvZTJvRG9jLnhtbFBLBQYAAAAABgAGAFkBAABlBQAAAAA=&#10;" filled="f" stroked="f">
          <v:textbox style="mso-fit-shape-to-text:t" inset="0,0,0,0">
            <w:txbxContent>
              <w:p w:rsidR="00117752" w:rsidRDefault="00117752">
                <w:pPr>
                  <w:pStyle w:val="Headerorfooter10"/>
                  <w:rPr>
                    <w:sz w:val="19"/>
                    <w:szCs w:val="19"/>
                  </w:rPr>
                </w:pP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pStyle w:val="a4"/>
      <w:tabs>
        <w:tab w:val="clear" w:pos="4320"/>
      </w:tabs>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072863">
                  <w:rPr>
                    <w:noProof/>
                  </w:rPr>
                  <w:t>4</w:t>
                </w:r>
                <w: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D81932">
    <w:pPr>
      <w:pStyle w:val="a4"/>
      <w:tabs>
        <w:tab w:val="clear" w:pos="4320"/>
      </w:tabs>
      <w:jc w:val="both"/>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721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filled="f" stroked="f" strokeweight=".5pt">
          <v:textbox style="mso-fit-shape-to-text:t" inset="0,0,0,0">
            <w:txbxContent>
              <w:p w:rsidR="00117752" w:rsidRDefault="00D81932">
                <w:pPr>
                  <w:pStyle w:val="a4"/>
                </w:pPr>
                <w:r>
                  <w:fldChar w:fldCharType="begin"/>
                </w:r>
                <w:r w:rsidR="00C7128F">
                  <w:instrText xml:space="preserve"> PAGE  \* MERGEFORMAT </w:instrText>
                </w:r>
                <w:r>
                  <w:fldChar w:fldCharType="separate"/>
                </w:r>
                <w:r w:rsidR="00072863">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7A5" w:rsidRDefault="00EC77A5"/>
  </w:footnote>
  <w:footnote w:type="continuationSeparator" w:id="0">
    <w:p w:rsidR="00EC77A5" w:rsidRDefault="00EC77A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752" w:rsidRDefault="00117752"/>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doNotExpandShiftReturn/>
    <w:useFELayout/>
  </w:compat>
  <w:docVars>
    <w:docVar w:name="commondata" w:val="eyJoZGlkIjoiYTllNTg4ZTcxOGY2ZjYxMDRhNDMxMzQ3ZTY5NjU0NWQifQ=="/>
  </w:docVars>
  <w:rsids>
    <w:rsidRoot w:val="00172A27"/>
    <w:rsid w:val="00012A08"/>
    <w:rsid w:val="00027A17"/>
    <w:rsid w:val="00072863"/>
    <w:rsid w:val="00076B85"/>
    <w:rsid w:val="00090F6C"/>
    <w:rsid w:val="000A223F"/>
    <w:rsid w:val="000E038B"/>
    <w:rsid w:val="000F1A20"/>
    <w:rsid w:val="00117752"/>
    <w:rsid w:val="00172A27"/>
    <w:rsid w:val="0018120E"/>
    <w:rsid w:val="001B7EE6"/>
    <w:rsid w:val="001C66E0"/>
    <w:rsid w:val="001C6E87"/>
    <w:rsid w:val="001F0030"/>
    <w:rsid w:val="002009AB"/>
    <w:rsid w:val="00252B75"/>
    <w:rsid w:val="0027243D"/>
    <w:rsid w:val="002852C6"/>
    <w:rsid w:val="002918D5"/>
    <w:rsid w:val="00296AC9"/>
    <w:rsid w:val="002B4183"/>
    <w:rsid w:val="00381E84"/>
    <w:rsid w:val="003A209F"/>
    <w:rsid w:val="003B08EC"/>
    <w:rsid w:val="003C2FBC"/>
    <w:rsid w:val="003D3D34"/>
    <w:rsid w:val="00435F49"/>
    <w:rsid w:val="00447A07"/>
    <w:rsid w:val="00473EC2"/>
    <w:rsid w:val="00552A00"/>
    <w:rsid w:val="00553B4A"/>
    <w:rsid w:val="005675B4"/>
    <w:rsid w:val="00595DFA"/>
    <w:rsid w:val="00597B63"/>
    <w:rsid w:val="005F3F3A"/>
    <w:rsid w:val="0060484B"/>
    <w:rsid w:val="006163EF"/>
    <w:rsid w:val="0069206B"/>
    <w:rsid w:val="006C61AA"/>
    <w:rsid w:val="007231E7"/>
    <w:rsid w:val="007631A9"/>
    <w:rsid w:val="007D73C9"/>
    <w:rsid w:val="007F5671"/>
    <w:rsid w:val="0084061C"/>
    <w:rsid w:val="00885E03"/>
    <w:rsid w:val="00885F92"/>
    <w:rsid w:val="008A5EC2"/>
    <w:rsid w:val="008E53A1"/>
    <w:rsid w:val="008F3847"/>
    <w:rsid w:val="009133CA"/>
    <w:rsid w:val="009649D1"/>
    <w:rsid w:val="009B4230"/>
    <w:rsid w:val="00A8683C"/>
    <w:rsid w:val="00AA1104"/>
    <w:rsid w:val="00AC65BC"/>
    <w:rsid w:val="00AD4AAA"/>
    <w:rsid w:val="00AE29FC"/>
    <w:rsid w:val="00AF4828"/>
    <w:rsid w:val="00B242C0"/>
    <w:rsid w:val="00B33FCC"/>
    <w:rsid w:val="00B35CF0"/>
    <w:rsid w:val="00BA3A72"/>
    <w:rsid w:val="00C16C75"/>
    <w:rsid w:val="00C25D28"/>
    <w:rsid w:val="00C44BCC"/>
    <w:rsid w:val="00C5206B"/>
    <w:rsid w:val="00C54550"/>
    <w:rsid w:val="00C7128F"/>
    <w:rsid w:val="00C956F9"/>
    <w:rsid w:val="00CB361B"/>
    <w:rsid w:val="00D1782D"/>
    <w:rsid w:val="00D30215"/>
    <w:rsid w:val="00D45A1F"/>
    <w:rsid w:val="00D72ED1"/>
    <w:rsid w:val="00D81932"/>
    <w:rsid w:val="00DD5BA3"/>
    <w:rsid w:val="00DE7512"/>
    <w:rsid w:val="00E11C80"/>
    <w:rsid w:val="00E14322"/>
    <w:rsid w:val="00E1734E"/>
    <w:rsid w:val="00E62D45"/>
    <w:rsid w:val="00E87C49"/>
    <w:rsid w:val="00EC77A5"/>
    <w:rsid w:val="00ED07BA"/>
    <w:rsid w:val="00EF1217"/>
    <w:rsid w:val="00F311FF"/>
    <w:rsid w:val="00F84247"/>
    <w:rsid w:val="00FD2959"/>
    <w:rsid w:val="01EB6738"/>
    <w:rsid w:val="0256755B"/>
    <w:rsid w:val="025F0B06"/>
    <w:rsid w:val="02816B4F"/>
    <w:rsid w:val="033C591F"/>
    <w:rsid w:val="04494A88"/>
    <w:rsid w:val="052B2F21"/>
    <w:rsid w:val="054B3811"/>
    <w:rsid w:val="05BB6053"/>
    <w:rsid w:val="05D47115"/>
    <w:rsid w:val="06CE52EE"/>
    <w:rsid w:val="07DF7E70"/>
    <w:rsid w:val="08A059D4"/>
    <w:rsid w:val="091149CD"/>
    <w:rsid w:val="09202E7E"/>
    <w:rsid w:val="0A021E7F"/>
    <w:rsid w:val="0A2F2FA4"/>
    <w:rsid w:val="0A4A3E4A"/>
    <w:rsid w:val="0B9C2483"/>
    <w:rsid w:val="0C0679E1"/>
    <w:rsid w:val="0CC8203B"/>
    <w:rsid w:val="0D8256A8"/>
    <w:rsid w:val="0D851C9F"/>
    <w:rsid w:val="0DED346A"/>
    <w:rsid w:val="0ECC7523"/>
    <w:rsid w:val="0FB047D2"/>
    <w:rsid w:val="0FFF7484"/>
    <w:rsid w:val="101E7C15"/>
    <w:rsid w:val="110761E9"/>
    <w:rsid w:val="1202325C"/>
    <w:rsid w:val="13633809"/>
    <w:rsid w:val="1393060F"/>
    <w:rsid w:val="168B7CC4"/>
    <w:rsid w:val="1780534F"/>
    <w:rsid w:val="18542E34"/>
    <w:rsid w:val="1A2147C2"/>
    <w:rsid w:val="1A82717A"/>
    <w:rsid w:val="1B7F4259"/>
    <w:rsid w:val="1C2C1B22"/>
    <w:rsid w:val="1D182785"/>
    <w:rsid w:val="1E463829"/>
    <w:rsid w:val="1EB1045C"/>
    <w:rsid w:val="1F642E60"/>
    <w:rsid w:val="1F740BCF"/>
    <w:rsid w:val="1FF50B01"/>
    <w:rsid w:val="212F0D11"/>
    <w:rsid w:val="23DA6AE5"/>
    <w:rsid w:val="246C2EE2"/>
    <w:rsid w:val="247146F7"/>
    <w:rsid w:val="25E14E5C"/>
    <w:rsid w:val="266A0EA5"/>
    <w:rsid w:val="26DB6E7A"/>
    <w:rsid w:val="27570B5F"/>
    <w:rsid w:val="27737DAF"/>
    <w:rsid w:val="2973261D"/>
    <w:rsid w:val="29C41326"/>
    <w:rsid w:val="29C427EB"/>
    <w:rsid w:val="2A68414C"/>
    <w:rsid w:val="2AE82B97"/>
    <w:rsid w:val="2AEA21EB"/>
    <w:rsid w:val="2B083239"/>
    <w:rsid w:val="2C4167EB"/>
    <w:rsid w:val="2CA13945"/>
    <w:rsid w:val="2D254809"/>
    <w:rsid w:val="2DF2421D"/>
    <w:rsid w:val="2E4C646D"/>
    <w:rsid w:val="2EF82766"/>
    <w:rsid w:val="2FC02334"/>
    <w:rsid w:val="303B338F"/>
    <w:rsid w:val="3106021B"/>
    <w:rsid w:val="31611CA0"/>
    <w:rsid w:val="332350B4"/>
    <w:rsid w:val="343706EB"/>
    <w:rsid w:val="35A324DC"/>
    <w:rsid w:val="376637C1"/>
    <w:rsid w:val="380111CD"/>
    <w:rsid w:val="3801173C"/>
    <w:rsid w:val="38C028D3"/>
    <w:rsid w:val="392A3F88"/>
    <w:rsid w:val="39A51652"/>
    <w:rsid w:val="3B143534"/>
    <w:rsid w:val="3C1B0276"/>
    <w:rsid w:val="3E4D7489"/>
    <w:rsid w:val="3F112C0B"/>
    <w:rsid w:val="3F3F6F12"/>
    <w:rsid w:val="3F43088C"/>
    <w:rsid w:val="401149DA"/>
    <w:rsid w:val="40C724E3"/>
    <w:rsid w:val="42022339"/>
    <w:rsid w:val="42440BA3"/>
    <w:rsid w:val="42D15F77"/>
    <w:rsid w:val="43C53F65"/>
    <w:rsid w:val="454E6698"/>
    <w:rsid w:val="46A54BFF"/>
    <w:rsid w:val="46AC6D17"/>
    <w:rsid w:val="471F3DF7"/>
    <w:rsid w:val="492E435B"/>
    <w:rsid w:val="49A12900"/>
    <w:rsid w:val="4A09000E"/>
    <w:rsid w:val="4C0A0767"/>
    <w:rsid w:val="4C5B0041"/>
    <w:rsid w:val="4D00206B"/>
    <w:rsid w:val="4D660BC1"/>
    <w:rsid w:val="4E8F08EE"/>
    <w:rsid w:val="4EF47204"/>
    <w:rsid w:val="4F5A605D"/>
    <w:rsid w:val="4F7131F3"/>
    <w:rsid w:val="4FB31116"/>
    <w:rsid w:val="501A73E7"/>
    <w:rsid w:val="50354221"/>
    <w:rsid w:val="50AF18DD"/>
    <w:rsid w:val="51694182"/>
    <w:rsid w:val="51F92B3D"/>
    <w:rsid w:val="52045C59"/>
    <w:rsid w:val="52946FDD"/>
    <w:rsid w:val="52C378C2"/>
    <w:rsid w:val="53AA56F5"/>
    <w:rsid w:val="55482ADB"/>
    <w:rsid w:val="554D4B59"/>
    <w:rsid w:val="56F049FE"/>
    <w:rsid w:val="577E08ED"/>
    <w:rsid w:val="57FD1D82"/>
    <w:rsid w:val="59380F2D"/>
    <w:rsid w:val="59CC52AE"/>
    <w:rsid w:val="5A5C0D28"/>
    <w:rsid w:val="5BF94355"/>
    <w:rsid w:val="5C797243"/>
    <w:rsid w:val="5D215911"/>
    <w:rsid w:val="5E3577AE"/>
    <w:rsid w:val="600D03CE"/>
    <w:rsid w:val="60B02A72"/>
    <w:rsid w:val="60EA1908"/>
    <w:rsid w:val="60F375C4"/>
    <w:rsid w:val="62CF1F70"/>
    <w:rsid w:val="66540B05"/>
    <w:rsid w:val="6711452F"/>
    <w:rsid w:val="672605DD"/>
    <w:rsid w:val="67717495"/>
    <w:rsid w:val="67CA3E32"/>
    <w:rsid w:val="68655FB9"/>
    <w:rsid w:val="68ED5572"/>
    <w:rsid w:val="69895A5A"/>
    <w:rsid w:val="6C1D408F"/>
    <w:rsid w:val="6C897939"/>
    <w:rsid w:val="6DD464A7"/>
    <w:rsid w:val="6DF2778B"/>
    <w:rsid w:val="6ED50C51"/>
    <w:rsid w:val="6ED74E66"/>
    <w:rsid w:val="6FC7074C"/>
    <w:rsid w:val="7046673E"/>
    <w:rsid w:val="7059748E"/>
    <w:rsid w:val="742C30C1"/>
    <w:rsid w:val="74352DE0"/>
    <w:rsid w:val="74CE4179"/>
    <w:rsid w:val="74D6302D"/>
    <w:rsid w:val="75505A00"/>
    <w:rsid w:val="76C950B6"/>
    <w:rsid w:val="78770683"/>
    <w:rsid w:val="79AB034E"/>
    <w:rsid w:val="79B835CF"/>
    <w:rsid w:val="7ADC0CD5"/>
    <w:rsid w:val="7CFD1A9F"/>
    <w:rsid w:val="7D6A07B6"/>
    <w:rsid w:val="7D890D65"/>
    <w:rsid w:val="7EAD52C4"/>
    <w:rsid w:val="7EC50AC7"/>
    <w:rsid w:val="7F744E88"/>
    <w:rsid w:val="7FD34D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752"/>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17752"/>
    <w:rPr>
      <w:sz w:val="18"/>
      <w:szCs w:val="18"/>
    </w:rPr>
  </w:style>
  <w:style w:type="paragraph" w:styleId="a4">
    <w:name w:val="footer"/>
    <w:basedOn w:val="a"/>
    <w:link w:val="Char0"/>
    <w:uiPriority w:val="99"/>
    <w:unhideWhenUsed/>
    <w:qFormat/>
    <w:rsid w:val="00117752"/>
    <w:pPr>
      <w:widowControl/>
      <w:tabs>
        <w:tab w:val="center" w:pos="4320"/>
        <w:tab w:val="right" w:pos="8640"/>
      </w:tabs>
      <w:spacing w:after="200" w:line="276" w:lineRule="auto"/>
    </w:pPr>
    <w:rPr>
      <w:rFonts w:asciiTheme="minorHAnsi" w:eastAsiaTheme="minorEastAsia" w:hAnsiTheme="minorHAnsi" w:cstheme="minorBidi"/>
      <w:color w:val="auto"/>
      <w:sz w:val="22"/>
      <w:szCs w:val="22"/>
      <w:lang w:eastAsia="zh-CN" w:bidi="ar-SA"/>
    </w:rPr>
  </w:style>
  <w:style w:type="paragraph" w:styleId="a5">
    <w:name w:val="header"/>
    <w:basedOn w:val="a"/>
    <w:link w:val="Char1"/>
    <w:uiPriority w:val="99"/>
    <w:semiHidden/>
    <w:unhideWhenUsed/>
    <w:qFormat/>
    <w:rsid w:val="00117752"/>
    <w:pPr>
      <w:pBdr>
        <w:bottom w:val="single" w:sz="6" w:space="1" w:color="auto"/>
      </w:pBdr>
      <w:tabs>
        <w:tab w:val="center" w:pos="4153"/>
        <w:tab w:val="right" w:pos="8306"/>
      </w:tabs>
      <w:snapToGrid w:val="0"/>
      <w:jc w:val="center"/>
    </w:pPr>
    <w:rPr>
      <w:sz w:val="18"/>
      <w:szCs w:val="18"/>
    </w:rPr>
  </w:style>
  <w:style w:type="character" w:customStyle="1" w:styleId="Heading11">
    <w:name w:val="Heading #1|1_"/>
    <w:basedOn w:val="a0"/>
    <w:link w:val="Heading110"/>
    <w:qFormat/>
    <w:rsid w:val="00117752"/>
    <w:rPr>
      <w:rFonts w:ascii="宋体" w:eastAsia="宋体" w:hAnsi="宋体" w:cs="宋体"/>
      <w:color w:val="C4616A"/>
      <w:sz w:val="74"/>
      <w:szCs w:val="74"/>
      <w:u w:val="none"/>
      <w:shd w:val="clear" w:color="auto" w:fill="auto"/>
      <w:lang w:val="zh-TW" w:eastAsia="zh-TW" w:bidi="zh-TW"/>
    </w:rPr>
  </w:style>
  <w:style w:type="paragraph" w:customStyle="1" w:styleId="Heading110">
    <w:name w:val="Heading #1|1"/>
    <w:basedOn w:val="a"/>
    <w:link w:val="Heading11"/>
    <w:qFormat/>
    <w:rsid w:val="00117752"/>
    <w:pPr>
      <w:spacing w:before="1660" w:after="600"/>
      <w:jc w:val="center"/>
      <w:outlineLvl w:val="0"/>
    </w:pPr>
    <w:rPr>
      <w:rFonts w:ascii="宋体" w:eastAsia="宋体" w:hAnsi="宋体" w:cs="宋体"/>
      <w:color w:val="C4616A"/>
      <w:sz w:val="74"/>
      <w:szCs w:val="74"/>
      <w:lang w:val="zh-TW" w:eastAsia="zh-TW" w:bidi="zh-TW"/>
    </w:rPr>
  </w:style>
  <w:style w:type="character" w:customStyle="1" w:styleId="Headerorfooter2">
    <w:name w:val="Header or footer|2_"/>
    <w:basedOn w:val="a0"/>
    <w:link w:val="Headerorfooter20"/>
    <w:qFormat/>
    <w:rsid w:val="00117752"/>
    <w:rPr>
      <w:sz w:val="20"/>
      <w:szCs w:val="20"/>
      <w:u w:val="none"/>
      <w:shd w:val="clear" w:color="auto" w:fill="auto"/>
      <w:lang w:val="zh-TW" w:eastAsia="zh-TW" w:bidi="zh-TW"/>
    </w:rPr>
  </w:style>
  <w:style w:type="paragraph" w:customStyle="1" w:styleId="Headerorfooter20">
    <w:name w:val="Header or footer|2"/>
    <w:basedOn w:val="a"/>
    <w:link w:val="Headerorfooter2"/>
    <w:qFormat/>
    <w:rsid w:val="00117752"/>
    <w:rPr>
      <w:sz w:val="20"/>
      <w:szCs w:val="20"/>
      <w:lang w:val="zh-TW" w:eastAsia="zh-TW" w:bidi="zh-TW"/>
    </w:rPr>
  </w:style>
  <w:style w:type="character" w:customStyle="1" w:styleId="Bodytext1">
    <w:name w:val="Body text|1_"/>
    <w:basedOn w:val="a0"/>
    <w:link w:val="Bodytext10"/>
    <w:qFormat/>
    <w:rsid w:val="00117752"/>
    <w:rPr>
      <w:rFonts w:ascii="宋体" w:eastAsia="宋体" w:hAnsi="宋体" w:cs="宋体"/>
      <w:sz w:val="28"/>
      <w:szCs w:val="28"/>
      <w:u w:val="none"/>
      <w:shd w:val="clear" w:color="auto" w:fill="auto"/>
      <w:lang w:val="zh-TW" w:eastAsia="zh-TW" w:bidi="zh-TW"/>
    </w:rPr>
  </w:style>
  <w:style w:type="paragraph" w:customStyle="1" w:styleId="Bodytext10">
    <w:name w:val="Body text|1"/>
    <w:basedOn w:val="a"/>
    <w:link w:val="Bodytext1"/>
    <w:qFormat/>
    <w:rsid w:val="00117752"/>
    <w:pPr>
      <w:spacing w:line="391" w:lineRule="auto"/>
      <w:ind w:firstLine="400"/>
    </w:pPr>
    <w:rPr>
      <w:rFonts w:ascii="宋体" w:eastAsia="宋体" w:hAnsi="宋体" w:cs="宋体"/>
      <w:sz w:val="28"/>
      <w:szCs w:val="28"/>
      <w:lang w:val="zh-TW" w:eastAsia="zh-TW" w:bidi="zh-TW"/>
    </w:rPr>
  </w:style>
  <w:style w:type="character" w:customStyle="1" w:styleId="Heading21">
    <w:name w:val="Heading #2|1_"/>
    <w:basedOn w:val="a0"/>
    <w:link w:val="Heading210"/>
    <w:qFormat/>
    <w:rsid w:val="00117752"/>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qFormat/>
    <w:rsid w:val="00117752"/>
    <w:pPr>
      <w:spacing w:after="360"/>
      <w:jc w:val="center"/>
      <w:outlineLvl w:val="1"/>
    </w:pPr>
    <w:rPr>
      <w:rFonts w:ascii="宋体" w:eastAsia="宋体" w:hAnsi="宋体" w:cs="宋体"/>
      <w:sz w:val="42"/>
      <w:szCs w:val="42"/>
      <w:lang w:val="zh-TW" w:eastAsia="zh-TW" w:bidi="zh-TW"/>
    </w:rPr>
  </w:style>
  <w:style w:type="character" w:customStyle="1" w:styleId="Bodytext4">
    <w:name w:val="Body text|4_"/>
    <w:basedOn w:val="a0"/>
    <w:link w:val="Bodytext40"/>
    <w:rsid w:val="00117752"/>
    <w:rPr>
      <w:sz w:val="26"/>
      <w:szCs w:val="26"/>
      <w:u w:val="none"/>
      <w:shd w:val="clear" w:color="auto" w:fill="auto"/>
      <w:lang w:val="zh-TW" w:eastAsia="zh-TW" w:bidi="zh-TW"/>
    </w:rPr>
  </w:style>
  <w:style w:type="paragraph" w:customStyle="1" w:styleId="Bodytext40">
    <w:name w:val="Body text|4"/>
    <w:basedOn w:val="a"/>
    <w:link w:val="Bodytext4"/>
    <w:qFormat/>
    <w:rsid w:val="00117752"/>
    <w:pPr>
      <w:jc w:val="center"/>
    </w:pPr>
    <w:rPr>
      <w:sz w:val="26"/>
      <w:szCs w:val="26"/>
      <w:lang w:val="zh-TW" w:eastAsia="zh-TW" w:bidi="zh-TW"/>
    </w:rPr>
  </w:style>
  <w:style w:type="character" w:customStyle="1" w:styleId="Headerorfooter1">
    <w:name w:val="Header or footer|1_"/>
    <w:basedOn w:val="a0"/>
    <w:link w:val="Headerorfooter10"/>
    <w:qFormat/>
    <w:rsid w:val="00117752"/>
    <w:rPr>
      <w:sz w:val="26"/>
      <w:szCs w:val="26"/>
      <w:u w:val="none"/>
      <w:shd w:val="clear" w:color="auto" w:fill="auto"/>
      <w:lang w:val="zh-TW" w:eastAsia="zh-TW" w:bidi="zh-TW"/>
    </w:rPr>
  </w:style>
  <w:style w:type="paragraph" w:customStyle="1" w:styleId="Headerorfooter10">
    <w:name w:val="Header or footer|1"/>
    <w:basedOn w:val="a"/>
    <w:link w:val="Headerorfooter1"/>
    <w:qFormat/>
    <w:rsid w:val="00117752"/>
    <w:rPr>
      <w:sz w:val="26"/>
      <w:szCs w:val="26"/>
      <w:lang w:val="zh-TW" w:eastAsia="zh-TW" w:bidi="zh-TW"/>
    </w:rPr>
  </w:style>
  <w:style w:type="character" w:customStyle="1" w:styleId="Bodytext3">
    <w:name w:val="Body text|3_"/>
    <w:basedOn w:val="a0"/>
    <w:link w:val="Bodytext30"/>
    <w:qFormat/>
    <w:rsid w:val="00117752"/>
    <w:rPr>
      <w:rFonts w:ascii="宋体" w:eastAsia="宋体" w:hAnsi="宋体" w:cs="宋体"/>
      <w:sz w:val="16"/>
      <w:szCs w:val="16"/>
      <w:u w:val="none"/>
      <w:shd w:val="clear" w:color="auto" w:fill="auto"/>
      <w:lang w:val="zh-TW" w:eastAsia="zh-TW" w:bidi="zh-TW"/>
    </w:rPr>
  </w:style>
  <w:style w:type="paragraph" w:customStyle="1" w:styleId="Bodytext30">
    <w:name w:val="Body text|3"/>
    <w:basedOn w:val="a"/>
    <w:link w:val="Bodytext3"/>
    <w:qFormat/>
    <w:rsid w:val="00117752"/>
    <w:pPr>
      <w:spacing w:after="140"/>
    </w:pPr>
    <w:rPr>
      <w:rFonts w:ascii="宋体" w:eastAsia="宋体" w:hAnsi="宋体" w:cs="宋体"/>
      <w:sz w:val="16"/>
      <w:szCs w:val="16"/>
      <w:lang w:val="zh-TW" w:eastAsia="zh-TW" w:bidi="zh-TW"/>
    </w:rPr>
  </w:style>
  <w:style w:type="character" w:customStyle="1" w:styleId="Heading31">
    <w:name w:val="Heading #3|1_"/>
    <w:basedOn w:val="a0"/>
    <w:link w:val="Heading310"/>
    <w:rsid w:val="00117752"/>
    <w:rPr>
      <w:rFonts w:ascii="宋体" w:eastAsia="宋体" w:hAnsi="宋体" w:cs="宋体"/>
      <w:sz w:val="36"/>
      <w:szCs w:val="36"/>
      <w:u w:val="none"/>
      <w:shd w:val="clear" w:color="auto" w:fill="auto"/>
      <w:lang w:val="zh-TW" w:eastAsia="zh-TW" w:bidi="zh-TW"/>
    </w:rPr>
  </w:style>
  <w:style w:type="paragraph" w:customStyle="1" w:styleId="Heading310">
    <w:name w:val="Heading #3|1"/>
    <w:basedOn w:val="a"/>
    <w:link w:val="Heading31"/>
    <w:qFormat/>
    <w:rsid w:val="00117752"/>
    <w:pPr>
      <w:jc w:val="center"/>
      <w:outlineLvl w:val="2"/>
    </w:pPr>
    <w:rPr>
      <w:rFonts w:ascii="宋体" w:eastAsia="宋体" w:hAnsi="宋体" w:cs="宋体"/>
      <w:sz w:val="36"/>
      <w:szCs w:val="36"/>
      <w:lang w:val="zh-TW" w:eastAsia="zh-TW" w:bidi="zh-TW"/>
    </w:rPr>
  </w:style>
  <w:style w:type="character" w:customStyle="1" w:styleId="Bodytext2">
    <w:name w:val="Body text|2_"/>
    <w:basedOn w:val="a0"/>
    <w:link w:val="Bodytext20"/>
    <w:qFormat/>
    <w:rsid w:val="00117752"/>
    <w:rPr>
      <w:rFonts w:ascii="宋体" w:eastAsia="宋体" w:hAnsi="宋体" w:cs="宋体"/>
      <w:sz w:val="20"/>
      <w:szCs w:val="20"/>
      <w:u w:val="none"/>
      <w:shd w:val="clear" w:color="auto" w:fill="auto"/>
      <w:lang w:val="zh-TW" w:eastAsia="zh-TW" w:bidi="zh-TW"/>
    </w:rPr>
  </w:style>
  <w:style w:type="paragraph" w:customStyle="1" w:styleId="Bodytext20">
    <w:name w:val="Body text|2"/>
    <w:basedOn w:val="a"/>
    <w:link w:val="Bodytext2"/>
    <w:qFormat/>
    <w:rsid w:val="00117752"/>
    <w:pPr>
      <w:spacing w:after="250" w:line="247" w:lineRule="auto"/>
    </w:pPr>
    <w:rPr>
      <w:rFonts w:ascii="宋体" w:eastAsia="宋体" w:hAnsi="宋体" w:cs="宋体"/>
      <w:sz w:val="20"/>
      <w:szCs w:val="20"/>
      <w:lang w:val="zh-TW" w:eastAsia="zh-TW" w:bidi="zh-TW"/>
    </w:rPr>
  </w:style>
  <w:style w:type="character" w:customStyle="1" w:styleId="Tablecaption1">
    <w:name w:val="Table caption|1_"/>
    <w:basedOn w:val="a0"/>
    <w:link w:val="Tablecaption10"/>
    <w:qFormat/>
    <w:rsid w:val="00117752"/>
    <w:rPr>
      <w:rFonts w:ascii="宋体" w:eastAsia="宋体" w:hAnsi="宋体" w:cs="宋体"/>
      <w:sz w:val="16"/>
      <w:szCs w:val="16"/>
      <w:u w:val="none"/>
      <w:shd w:val="clear" w:color="auto" w:fill="auto"/>
      <w:lang w:val="zh-TW" w:eastAsia="zh-TW" w:bidi="zh-TW"/>
    </w:rPr>
  </w:style>
  <w:style w:type="paragraph" w:customStyle="1" w:styleId="Tablecaption10">
    <w:name w:val="Table caption|1"/>
    <w:basedOn w:val="a"/>
    <w:link w:val="Tablecaption1"/>
    <w:qFormat/>
    <w:rsid w:val="00117752"/>
    <w:rPr>
      <w:rFonts w:ascii="宋体" w:eastAsia="宋体" w:hAnsi="宋体" w:cs="宋体"/>
      <w:sz w:val="16"/>
      <w:szCs w:val="16"/>
      <w:lang w:val="zh-TW" w:eastAsia="zh-TW" w:bidi="zh-TW"/>
    </w:rPr>
  </w:style>
  <w:style w:type="character" w:customStyle="1" w:styleId="Other1">
    <w:name w:val="Other|1_"/>
    <w:basedOn w:val="a0"/>
    <w:link w:val="Other10"/>
    <w:qFormat/>
    <w:rsid w:val="00117752"/>
    <w:rPr>
      <w:rFonts w:ascii="宋体" w:eastAsia="宋体" w:hAnsi="宋体" w:cs="宋体"/>
      <w:sz w:val="28"/>
      <w:szCs w:val="28"/>
      <w:u w:val="none"/>
      <w:shd w:val="clear" w:color="auto" w:fill="auto"/>
      <w:lang w:val="zh-TW" w:eastAsia="zh-TW" w:bidi="zh-TW"/>
    </w:rPr>
  </w:style>
  <w:style w:type="paragraph" w:customStyle="1" w:styleId="Other10">
    <w:name w:val="Other|1"/>
    <w:basedOn w:val="a"/>
    <w:link w:val="Other1"/>
    <w:qFormat/>
    <w:rsid w:val="00117752"/>
    <w:pPr>
      <w:spacing w:line="391" w:lineRule="auto"/>
      <w:ind w:firstLine="400"/>
    </w:pPr>
    <w:rPr>
      <w:rFonts w:ascii="宋体" w:eastAsia="宋体" w:hAnsi="宋体" w:cs="宋体"/>
      <w:sz w:val="28"/>
      <w:szCs w:val="28"/>
      <w:lang w:val="zh-TW" w:eastAsia="zh-TW" w:bidi="zh-TW"/>
    </w:rPr>
  </w:style>
  <w:style w:type="character" w:customStyle="1" w:styleId="Bodytext5">
    <w:name w:val="Body text|5_"/>
    <w:basedOn w:val="a0"/>
    <w:link w:val="Bodytext50"/>
    <w:rsid w:val="00117752"/>
    <w:rPr>
      <w:rFonts w:ascii="宋体" w:eastAsia="宋体" w:hAnsi="宋体" w:cs="宋体"/>
      <w:sz w:val="36"/>
      <w:szCs w:val="36"/>
      <w:u w:val="none"/>
      <w:shd w:val="clear" w:color="auto" w:fill="auto"/>
      <w:lang w:val="zh-TW" w:eastAsia="zh-TW" w:bidi="zh-TW"/>
    </w:rPr>
  </w:style>
  <w:style w:type="paragraph" w:customStyle="1" w:styleId="Bodytext50">
    <w:name w:val="Body text|5"/>
    <w:basedOn w:val="a"/>
    <w:link w:val="Bodytext5"/>
    <w:qFormat/>
    <w:rsid w:val="00117752"/>
    <w:pPr>
      <w:jc w:val="center"/>
    </w:pPr>
    <w:rPr>
      <w:rFonts w:ascii="宋体" w:eastAsia="宋体" w:hAnsi="宋体" w:cs="宋体"/>
      <w:sz w:val="36"/>
      <w:szCs w:val="36"/>
      <w:lang w:val="zh-TW" w:eastAsia="zh-TW" w:bidi="zh-TW"/>
    </w:rPr>
  </w:style>
  <w:style w:type="character" w:customStyle="1" w:styleId="Picturecaption1">
    <w:name w:val="Picture caption|1_"/>
    <w:basedOn w:val="a0"/>
    <w:link w:val="Picturecaption10"/>
    <w:rsid w:val="00117752"/>
    <w:rPr>
      <w:rFonts w:ascii="宋体" w:eastAsia="宋体" w:hAnsi="宋体" w:cs="宋体"/>
      <w:sz w:val="22"/>
      <w:szCs w:val="22"/>
      <w:u w:val="none"/>
      <w:shd w:val="clear" w:color="auto" w:fill="auto"/>
      <w:lang w:val="zh-TW" w:eastAsia="zh-TW" w:bidi="zh-TW"/>
    </w:rPr>
  </w:style>
  <w:style w:type="paragraph" w:customStyle="1" w:styleId="Picturecaption10">
    <w:name w:val="Picture caption|1"/>
    <w:basedOn w:val="a"/>
    <w:link w:val="Picturecaption1"/>
    <w:qFormat/>
    <w:rsid w:val="00117752"/>
    <w:rPr>
      <w:rFonts w:ascii="宋体" w:eastAsia="宋体" w:hAnsi="宋体" w:cs="宋体"/>
      <w:sz w:val="22"/>
      <w:szCs w:val="22"/>
      <w:lang w:val="zh-TW" w:eastAsia="zh-TW" w:bidi="zh-TW"/>
    </w:rPr>
  </w:style>
  <w:style w:type="character" w:customStyle="1" w:styleId="Char">
    <w:name w:val="批注框文本 Char"/>
    <w:basedOn w:val="a0"/>
    <w:link w:val="a3"/>
    <w:uiPriority w:val="99"/>
    <w:semiHidden/>
    <w:qFormat/>
    <w:rsid w:val="00117752"/>
    <w:rPr>
      <w:rFonts w:eastAsia="Times New Roman"/>
      <w:color w:val="000000"/>
      <w:sz w:val="18"/>
      <w:szCs w:val="18"/>
    </w:rPr>
  </w:style>
  <w:style w:type="character" w:customStyle="1" w:styleId="Char1">
    <w:name w:val="页眉 Char"/>
    <w:basedOn w:val="a0"/>
    <w:link w:val="a5"/>
    <w:uiPriority w:val="99"/>
    <w:semiHidden/>
    <w:qFormat/>
    <w:rsid w:val="00117752"/>
    <w:rPr>
      <w:rFonts w:eastAsia="Times New Roman"/>
      <w:color w:val="000000"/>
      <w:sz w:val="18"/>
      <w:szCs w:val="18"/>
    </w:rPr>
  </w:style>
  <w:style w:type="character" w:customStyle="1" w:styleId="Char0">
    <w:name w:val="页脚 Char"/>
    <w:basedOn w:val="a0"/>
    <w:link w:val="a4"/>
    <w:uiPriority w:val="99"/>
    <w:qFormat/>
    <w:rsid w:val="00117752"/>
    <w:rPr>
      <w:rFonts w:asciiTheme="minorHAnsi" w:hAnsiTheme="minorHAnsi" w:cstheme="minorBidi"/>
      <w:sz w:val="22"/>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4FE32B-DCEB-4C9E-A1CD-88168EA4A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9</Pages>
  <Words>520</Words>
  <Characters>2964</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2023-05-24T10:19:00Z</dcterms:created>
  <dcterms:modified xsi:type="dcterms:W3CDTF">2023-05-25T08:32:00Z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B57E433B7EC1414BADB0EEB501CE1CCF</vt:lpwstr>
  </property>
</Properties>
</file>