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1BD" w:rsidRDefault="00BF6C94" w:rsidP="007E51BD">
      <w:pPr>
        <w:spacing w:line="284" w:lineRule="exact"/>
        <w:ind w:leftChars="268" w:left="923" w:hangingChars="200" w:hanging="360"/>
        <w:rPr>
          <w:color w:val="000000"/>
          <w:sz w:val="18"/>
        </w:rPr>
      </w:pPr>
      <w:r>
        <w:rPr>
          <w:color w:val="000000"/>
          <w:sz w:val="18"/>
        </w:rPr>
        <w:t>附件</w:t>
      </w:r>
      <w:r>
        <w:rPr>
          <w:color w:val="000000"/>
          <w:sz w:val="18"/>
        </w:rPr>
        <w:t>2</w:t>
      </w:r>
      <w:r>
        <w:rPr>
          <w:color w:val="000000"/>
          <w:sz w:val="18"/>
        </w:rPr>
        <w:t>：</w:t>
      </w:r>
      <w:r>
        <w:rPr>
          <w:color w:val="000000"/>
          <w:sz w:val="18"/>
        </w:rPr>
        <w:t xml:space="preserve">                                          </w:t>
      </w:r>
      <w:r w:rsidR="00A51DE4">
        <w:rPr>
          <w:rFonts w:hint="eastAsia"/>
          <w:color w:val="000000"/>
          <w:sz w:val="18"/>
        </w:rPr>
        <w:t xml:space="preserve">                                                                                                                   </w:t>
      </w:r>
      <w:r>
        <w:rPr>
          <w:color w:val="000000"/>
          <w:sz w:val="18"/>
        </w:rPr>
        <w:t xml:space="preserve"> </w:t>
      </w:r>
      <w:r>
        <w:rPr>
          <w:color w:val="000000"/>
          <w:sz w:val="18"/>
        </w:rPr>
        <w:t>部门公开表</w:t>
      </w:r>
      <w:r>
        <w:rPr>
          <w:color w:val="000000"/>
          <w:sz w:val="18"/>
        </w:rPr>
        <w:t>4</w:t>
      </w:r>
    </w:p>
    <w:p w:rsidR="007E51BD" w:rsidRDefault="007E51BD" w:rsidP="007E51BD">
      <w:pPr>
        <w:spacing w:line="284" w:lineRule="exact"/>
        <w:ind w:leftChars="440" w:left="924"/>
        <w:rPr>
          <w:color w:val="000000"/>
          <w:sz w:val="30"/>
          <w:szCs w:val="30"/>
        </w:rPr>
      </w:pPr>
    </w:p>
    <w:p w:rsidR="007E51BD" w:rsidRDefault="007E51BD" w:rsidP="007E51BD">
      <w:pPr>
        <w:spacing w:line="284" w:lineRule="exact"/>
        <w:ind w:leftChars="440" w:left="924"/>
        <w:rPr>
          <w:color w:val="000000"/>
          <w:sz w:val="30"/>
          <w:szCs w:val="30"/>
        </w:rPr>
      </w:pPr>
    </w:p>
    <w:p w:rsidR="0065130B" w:rsidRPr="007E51BD" w:rsidRDefault="00CE1497" w:rsidP="007E51BD">
      <w:pPr>
        <w:spacing w:line="284" w:lineRule="exact"/>
        <w:ind w:leftChars="440" w:left="924"/>
      </w:pPr>
      <w:r>
        <w:rPr>
          <w:rFonts w:hint="eastAsia"/>
          <w:color w:val="000000"/>
          <w:kern w:val="0"/>
          <w:sz w:val="30"/>
          <w:szCs w:val="30"/>
        </w:rPr>
        <w:t>黎城经济技术开发区管委会</w:t>
      </w:r>
      <w:r w:rsidR="00BF6C94" w:rsidRPr="007E51BD">
        <w:rPr>
          <w:color w:val="000000"/>
          <w:sz w:val="30"/>
          <w:szCs w:val="30"/>
        </w:rPr>
        <w:t>2022</w:t>
      </w:r>
      <w:r w:rsidR="00BF6C94" w:rsidRPr="007E51BD">
        <w:rPr>
          <w:color w:val="000000"/>
          <w:sz w:val="30"/>
          <w:szCs w:val="30"/>
        </w:rPr>
        <w:t>年财政拨款收支总表</w:t>
      </w:r>
    </w:p>
    <w:p w:rsidR="0065130B" w:rsidRDefault="00BF6C94" w:rsidP="00A51DE4">
      <w:pPr>
        <w:spacing w:line="300" w:lineRule="exact"/>
        <w:ind w:firstLineChars="4050" w:firstLine="7695"/>
      </w:pPr>
      <w:r>
        <w:rPr>
          <w:color w:val="000000"/>
          <w:sz w:val="19"/>
        </w:rPr>
        <w:t>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688"/>
        <w:gridCol w:w="2179"/>
        <w:gridCol w:w="870"/>
        <w:gridCol w:w="741"/>
        <w:gridCol w:w="812"/>
        <w:gridCol w:w="786"/>
        <w:gridCol w:w="801"/>
      </w:tblGrid>
      <w:tr w:rsidR="00A23914" w:rsidRPr="008B0597" w:rsidTr="00A23914">
        <w:trPr>
          <w:trHeight w:val="260"/>
        </w:trPr>
        <w:tc>
          <w:tcPr>
            <w:tcW w:w="2800" w:type="dxa"/>
            <w:gridSpan w:val="2"/>
            <w:vAlign w:val="bottom"/>
          </w:tcPr>
          <w:p w:rsidR="0065130B" w:rsidRPr="008B0597" w:rsidRDefault="00BF6C94">
            <w:pPr>
              <w:spacing w:line="191" w:lineRule="exact"/>
              <w:jc w:val="center"/>
              <w:rPr>
                <w:sz w:val="18"/>
                <w:szCs w:val="18"/>
              </w:rPr>
            </w:pPr>
            <w:bookmarkStart w:id="0" w:name="_GoBack"/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6660" w:type="dxa"/>
            <w:gridSpan w:val="6"/>
            <w:vAlign w:val="bottom"/>
          </w:tcPr>
          <w:p w:rsidR="0065130B" w:rsidRPr="008B0597" w:rsidRDefault="00BF6C94">
            <w:pPr>
              <w:spacing w:line="205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支出</w:t>
            </w: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Merge w:val="restart"/>
            <w:vAlign w:val="center"/>
          </w:tcPr>
          <w:p w:rsidR="0065130B" w:rsidRPr="008B0597" w:rsidRDefault="00BF6C94">
            <w:pPr>
              <w:spacing w:line="205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740" w:type="dxa"/>
            <w:vMerge w:val="restart"/>
            <w:vAlign w:val="center"/>
          </w:tcPr>
          <w:p w:rsidR="0065130B" w:rsidRPr="008B0597" w:rsidRDefault="00BF6C94">
            <w:pPr>
              <w:spacing w:line="205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金额</w:t>
            </w:r>
          </w:p>
        </w:tc>
        <w:tc>
          <w:tcPr>
            <w:tcW w:w="2260" w:type="dxa"/>
            <w:vMerge w:val="restart"/>
            <w:vAlign w:val="center"/>
          </w:tcPr>
          <w:p w:rsidR="0065130B" w:rsidRPr="008B0597" w:rsidRDefault="00BF6C94">
            <w:pPr>
              <w:spacing w:line="205" w:lineRule="exact"/>
              <w:ind w:left="1360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980" w:type="dxa"/>
            <w:vMerge w:val="restart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420" w:type="dxa"/>
            <w:gridSpan w:val="4"/>
            <w:vAlign w:val="bottom"/>
          </w:tcPr>
          <w:p w:rsidR="0065130B" w:rsidRPr="008B0597" w:rsidRDefault="00BF6C94">
            <w:pPr>
              <w:spacing w:line="205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金额</w:t>
            </w:r>
          </w:p>
        </w:tc>
      </w:tr>
      <w:tr w:rsidR="006F6326" w:rsidRPr="008B0597" w:rsidTr="00A23914">
        <w:trPr>
          <w:trHeight w:val="480"/>
        </w:trPr>
        <w:tc>
          <w:tcPr>
            <w:tcW w:w="2060" w:type="dxa"/>
            <w:vMerge/>
          </w:tcPr>
          <w:p w:rsidR="00A23914" w:rsidRPr="008B0597" w:rsidRDefault="00030FB4" w:rsidP="00A23914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Merge/>
          </w:tcPr>
          <w:p w:rsidR="00A23914" w:rsidRPr="008B0597" w:rsidRDefault="00030FB4" w:rsidP="00A23914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vMerge/>
          </w:tcPr>
          <w:p w:rsidR="00A23914" w:rsidRPr="008B0597" w:rsidRDefault="00030FB4" w:rsidP="00A23914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/>
          </w:tcPr>
          <w:p w:rsidR="00A23914" w:rsidRPr="008B0597" w:rsidRDefault="00030FB4" w:rsidP="00A23914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65130B" w:rsidRPr="008B0597" w:rsidRDefault="00BF6C94">
            <w:pPr>
              <w:spacing w:line="219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880" w:type="dxa"/>
            <w:vAlign w:val="center"/>
          </w:tcPr>
          <w:p w:rsidR="0065130B" w:rsidRPr="008B0597" w:rsidRDefault="00BF6C94">
            <w:pPr>
              <w:spacing w:line="161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一般公共</w:t>
            </w:r>
          </w:p>
          <w:p w:rsidR="0065130B" w:rsidRPr="008B0597" w:rsidRDefault="00BF6C94">
            <w:pPr>
              <w:spacing w:line="136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预算</w:t>
            </w:r>
          </w:p>
        </w:tc>
        <w:tc>
          <w:tcPr>
            <w:tcW w:w="860" w:type="dxa"/>
            <w:vAlign w:val="center"/>
          </w:tcPr>
          <w:p w:rsidR="0065130B" w:rsidRPr="008B0597" w:rsidRDefault="00BF6C94">
            <w:pPr>
              <w:spacing w:line="136" w:lineRule="exact"/>
              <w:ind w:left="20"/>
              <w:jc w:val="righ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政府性基</w:t>
            </w:r>
          </w:p>
          <w:p w:rsidR="0065130B" w:rsidRPr="008B0597" w:rsidRDefault="00BF6C94">
            <w:pPr>
              <w:spacing w:line="123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金预算</w:t>
            </w:r>
          </w:p>
        </w:tc>
        <w:tc>
          <w:tcPr>
            <w:tcW w:w="880" w:type="dxa"/>
            <w:vAlign w:val="center"/>
          </w:tcPr>
          <w:p w:rsidR="0065130B" w:rsidRPr="008B0597" w:rsidRDefault="00BF6C94">
            <w:pPr>
              <w:spacing w:line="146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国有资本</w:t>
            </w:r>
          </w:p>
          <w:p w:rsidR="0065130B" w:rsidRPr="008B0597" w:rsidRDefault="00BF6C94">
            <w:pPr>
              <w:spacing w:line="136" w:lineRule="exact"/>
              <w:jc w:val="center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经营预算</w:t>
            </w:r>
          </w:p>
        </w:tc>
      </w:tr>
      <w:tr w:rsidR="006F6326" w:rsidRPr="008B0597" w:rsidTr="00A23914">
        <w:trPr>
          <w:trHeight w:val="480"/>
        </w:trPr>
        <w:tc>
          <w:tcPr>
            <w:tcW w:w="2060" w:type="dxa"/>
          </w:tcPr>
          <w:p w:rsidR="007E51BD" w:rsidRPr="008B0597" w:rsidRDefault="007E51BD" w:rsidP="00A23914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</w:tcPr>
          <w:p w:rsidR="007E51BD" w:rsidRPr="008B0597" w:rsidRDefault="007E51BD" w:rsidP="00A23914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</w:tcPr>
          <w:p w:rsidR="007E51BD" w:rsidRPr="008B0597" w:rsidRDefault="007E51BD" w:rsidP="00A23914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</w:tcPr>
          <w:p w:rsidR="007E51BD" w:rsidRPr="008B0597" w:rsidRDefault="007E51BD" w:rsidP="00A23914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7E51BD" w:rsidRPr="008B0597" w:rsidRDefault="007E51BD">
            <w:pPr>
              <w:spacing w:line="219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7E51BD" w:rsidRPr="008B0597" w:rsidRDefault="007E51BD">
            <w:pPr>
              <w:spacing w:line="161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7E51BD" w:rsidRPr="008B0597" w:rsidRDefault="007E51BD">
            <w:pPr>
              <w:spacing w:line="136" w:lineRule="exact"/>
              <w:ind w:left="20"/>
              <w:jc w:val="right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7E51BD" w:rsidRPr="008B0597" w:rsidRDefault="007E51BD">
            <w:pPr>
              <w:spacing w:line="146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20"/>
        </w:trPr>
        <w:tc>
          <w:tcPr>
            <w:tcW w:w="2060" w:type="dxa"/>
            <w:vAlign w:val="bottom"/>
          </w:tcPr>
          <w:p w:rsidR="0065130B" w:rsidRPr="008B0597" w:rsidRDefault="00BF6C94">
            <w:pPr>
              <w:spacing w:line="198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一、一般公共预算</w:t>
            </w:r>
          </w:p>
        </w:tc>
        <w:tc>
          <w:tcPr>
            <w:tcW w:w="740" w:type="dxa"/>
            <w:vAlign w:val="center"/>
          </w:tcPr>
          <w:p w:rsidR="0065130B" w:rsidRPr="008B0597" w:rsidRDefault="006B2017" w:rsidP="002C0453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198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一、一般公共服务支出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bottom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二、政府性基金预算</w:t>
            </w: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198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二、外交支出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三、国有资本经营预算</w:t>
            </w: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198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三、国防支出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四、公共安全支出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198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五、教育支出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六、科学技术支出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七、文化旅游体育与传媒支出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八、社会保障和就业支出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九、社会保险基金支出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29" w:lineRule="exact"/>
              <w:ind w:left="20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十、卫生健康支出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198" w:lineRule="exact"/>
              <w:ind w:left="20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十一、节能环保支出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十二、城乡社区支出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十三、农林水支出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2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1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十四、交通运输支出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十五、资源勘探工业信息等支出</w:t>
            </w:r>
          </w:p>
        </w:tc>
        <w:tc>
          <w:tcPr>
            <w:tcW w:w="800" w:type="dxa"/>
            <w:vAlign w:val="center"/>
          </w:tcPr>
          <w:p w:rsidR="0065130B" w:rsidRPr="008B0597" w:rsidRDefault="006B2017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880" w:type="dxa"/>
            <w:vAlign w:val="center"/>
          </w:tcPr>
          <w:p w:rsidR="0065130B" w:rsidRPr="008B0597" w:rsidRDefault="006B2017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ind w:left="20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十六、商业服务业等支出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十七、金融支出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十八、援助其他地区支出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4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十九、自然资源海洋气象等支出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二十、住房保障支出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二十一、粮油物资储备支出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二十二、国有资本经营预算支出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8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二十三、灾害防治及应急管理支出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二十四、预备费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二十五、其他支出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4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二十六、转移性支出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二十七、债务还本支出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4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二十八、债务付息支出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8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4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二十九、债务发行费用支出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三十、抗</w:t>
            </w:r>
            <w:proofErr w:type="gramStart"/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疫</w:t>
            </w:r>
            <w:proofErr w:type="gramEnd"/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特别国债安排的支出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本年收入合计</w:t>
            </w:r>
          </w:p>
        </w:tc>
        <w:tc>
          <w:tcPr>
            <w:tcW w:w="740" w:type="dxa"/>
            <w:vAlign w:val="center"/>
          </w:tcPr>
          <w:p w:rsidR="0065130B" w:rsidRPr="008B0597" w:rsidRDefault="006B2017" w:rsidP="002C0453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1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本年支出合计</w:t>
            </w:r>
          </w:p>
        </w:tc>
        <w:tc>
          <w:tcPr>
            <w:tcW w:w="800" w:type="dxa"/>
            <w:vAlign w:val="center"/>
          </w:tcPr>
          <w:p w:rsidR="0065130B" w:rsidRPr="008B0597" w:rsidRDefault="006B2017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880" w:type="dxa"/>
            <w:vAlign w:val="center"/>
          </w:tcPr>
          <w:p w:rsidR="0065130B" w:rsidRPr="008B0597" w:rsidRDefault="006B2017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80"/>
        </w:trPr>
        <w:tc>
          <w:tcPr>
            <w:tcW w:w="2060" w:type="dxa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上年财政拨款结转</w:t>
            </w: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1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年终结转</w:t>
            </w: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60"/>
        </w:trPr>
        <w:tc>
          <w:tcPr>
            <w:tcW w:w="2060" w:type="dxa"/>
            <w:vAlign w:val="bottom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一、一般公共预算</w:t>
            </w: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80"/>
        </w:trPr>
        <w:tc>
          <w:tcPr>
            <w:tcW w:w="2060" w:type="dxa"/>
            <w:vAlign w:val="center"/>
          </w:tcPr>
          <w:p w:rsidR="0065130B" w:rsidRPr="008B0597" w:rsidRDefault="00BF6C94">
            <w:pPr>
              <w:spacing w:line="244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二、政府性基金预算</w:t>
            </w: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2C0453">
        <w:trPr>
          <w:trHeight w:val="185"/>
        </w:trPr>
        <w:tc>
          <w:tcPr>
            <w:tcW w:w="2060" w:type="dxa"/>
            <w:vAlign w:val="center"/>
          </w:tcPr>
          <w:p w:rsidR="0065130B" w:rsidRPr="008B0597" w:rsidRDefault="00BF6C94">
            <w:pPr>
              <w:spacing w:line="22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三、国有资本经营预算</w:t>
            </w: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  <w:tr w:rsidR="00A23914" w:rsidRPr="008B0597" w:rsidTr="00A23914">
        <w:trPr>
          <w:trHeight w:val="280"/>
        </w:trPr>
        <w:tc>
          <w:tcPr>
            <w:tcW w:w="2060" w:type="dxa"/>
            <w:vAlign w:val="center"/>
          </w:tcPr>
          <w:p w:rsidR="0065130B" w:rsidRPr="008B0597" w:rsidRDefault="00BF6C94">
            <w:pPr>
              <w:spacing w:line="21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收入总计</w:t>
            </w:r>
          </w:p>
        </w:tc>
        <w:tc>
          <w:tcPr>
            <w:tcW w:w="74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65130B" w:rsidRPr="008B0597" w:rsidRDefault="00BF6C94">
            <w:pPr>
              <w:spacing w:line="219" w:lineRule="exact"/>
              <w:rPr>
                <w:sz w:val="18"/>
                <w:szCs w:val="18"/>
              </w:rPr>
            </w:pPr>
            <w:r w:rsidRPr="008B0597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支出总计</w:t>
            </w:r>
          </w:p>
        </w:tc>
        <w:tc>
          <w:tcPr>
            <w:tcW w:w="800" w:type="dxa"/>
            <w:vAlign w:val="center"/>
          </w:tcPr>
          <w:p w:rsidR="0065130B" w:rsidRPr="008B0597" w:rsidRDefault="006B2017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880" w:type="dxa"/>
            <w:vAlign w:val="center"/>
          </w:tcPr>
          <w:p w:rsidR="0065130B" w:rsidRPr="008B0597" w:rsidRDefault="006B2017">
            <w:pPr>
              <w:rPr>
                <w:sz w:val="18"/>
                <w:szCs w:val="18"/>
              </w:rPr>
            </w:pPr>
            <w:r w:rsidRPr="008B0597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86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65130B" w:rsidRPr="008B0597" w:rsidRDefault="0065130B">
            <w:pPr>
              <w:rPr>
                <w:sz w:val="18"/>
                <w:szCs w:val="18"/>
              </w:rPr>
            </w:pPr>
          </w:p>
        </w:tc>
      </w:tr>
    </w:tbl>
    <w:bookmarkEnd w:id="0"/>
    <w:p w:rsidR="0065130B" w:rsidRDefault="00BF6C94">
      <w:pPr>
        <w:spacing w:line="284" w:lineRule="exact"/>
      </w:pPr>
      <w:r>
        <w:rPr>
          <w:color w:val="000000"/>
          <w:sz w:val="18"/>
        </w:rPr>
        <w:t>备注：本表反映部门本年度一般公共预算、政府性基金预算、国有资本经营预算财政拨款的总收支和上年财政拨款结转情况。</w:t>
      </w:r>
    </w:p>
    <w:sectPr w:rsidR="0065130B" w:rsidSect="00A51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4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B4" w:rsidRDefault="00030FB4" w:rsidP="00A51DE4">
      <w:r>
        <w:separator/>
      </w:r>
    </w:p>
  </w:endnote>
  <w:endnote w:type="continuationSeparator" w:id="0">
    <w:p w:rsidR="00030FB4" w:rsidRDefault="00030FB4" w:rsidP="00A5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E4" w:rsidRDefault="00A51DE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E4" w:rsidRDefault="00A51DE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E4" w:rsidRDefault="00A51D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B4" w:rsidRDefault="00030FB4" w:rsidP="00A51DE4">
      <w:r>
        <w:separator/>
      </w:r>
    </w:p>
  </w:footnote>
  <w:footnote w:type="continuationSeparator" w:id="0">
    <w:p w:rsidR="00030FB4" w:rsidRDefault="00030FB4" w:rsidP="00A51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E4" w:rsidRDefault="00A51D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E4" w:rsidRDefault="00A51DE4" w:rsidP="006B2017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E4" w:rsidRDefault="00A51D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0B"/>
    <w:rsid w:val="00030FB4"/>
    <w:rsid w:val="00030FB5"/>
    <w:rsid w:val="00112327"/>
    <w:rsid w:val="001404DE"/>
    <w:rsid w:val="00154367"/>
    <w:rsid w:val="002C0453"/>
    <w:rsid w:val="002F0697"/>
    <w:rsid w:val="003B28C3"/>
    <w:rsid w:val="0065130B"/>
    <w:rsid w:val="00670E55"/>
    <w:rsid w:val="006B2017"/>
    <w:rsid w:val="006F6326"/>
    <w:rsid w:val="00707B42"/>
    <w:rsid w:val="007E51BD"/>
    <w:rsid w:val="008B0597"/>
    <w:rsid w:val="0091499D"/>
    <w:rsid w:val="0092408B"/>
    <w:rsid w:val="00A51DE4"/>
    <w:rsid w:val="00B34ED8"/>
    <w:rsid w:val="00B56F42"/>
    <w:rsid w:val="00BB4B2D"/>
    <w:rsid w:val="00BF6C94"/>
    <w:rsid w:val="00C31657"/>
    <w:rsid w:val="00CE1497"/>
    <w:rsid w:val="00E8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1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1D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1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1D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1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1D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1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1D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Company>长治黎城新材料工业园区管理委员会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7</cp:revision>
  <dcterms:created xsi:type="dcterms:W3CDTF">2022-03-08T14:27:00Z</dcterms:created>
  <dcterms:modified xsi:type="dcterms:W3CDTF">2022-03-10T12:43:00Z</dcterms:modified>
</cp:coreProperties>
</file>