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FA5" w:rsidRDefault="00434403">
      <w:pPr>
        <w:spacing w:after="80" w:line="313" w:lineRule="exact"/>
      </w:pPr>
      <w:r>
        <w:rPr>
          <w:color w:val="000000"/>
          <w:sz w:val="22"/>
        </w:rPr>
        <w:t>附件</w:t>
      </w:r>
      <w:r>
        <w:rPr>
          <w:color w:val="000000"/>
          <w:sz w:val="22"/>
        </w:rPr>
        <w:t>2</w:t>
      </w:r>
      <w:r>
        <w:rPr>
          <w:color w:val="000000"/>
          <w:sz w:val="22"/>
        </w:rPr>
        <w:t>：</w:t>
      </w:r>
      <w:r>
        <w:rPr>
          <w:color w:val="000000"/>
          <w:sz w:val="22"/>
        </w:rPr>
        <w:t xml:space="preserve">                               </w:t>
      </w:r>
      <w:r w:rsidR="00F90456">
        <w:rPr>
          <w:rFonts w:hint="eastAsia"/>
          <w:color w:val="000000"/>
          <w:sz w:val="22"/>
        </w:rPr>
        <w:t xml:space="preserve">                                                                                                </w:t>
      </w:r>
      <w:r>
        <w:rPr>
          <w:color w:val="000000"/>
          <w:sz w:val="22"/>
        </w:rPr>
        <w:t xml:space="preserve">  </w:t>
      </w:r>
      <w:r>
        <w:rPr>
          <w:color w:val="000000"/>
          <w:sz w:val="22"/>
        </w:rPr>
        <w:t>部门公开表</w:t>
      </w:r>
      <w:r>
        <w:rPr>
          <w:color w:val="000000"/>
          <w:sz w:val="22"/>
        </w:rPr>
        <w:t>11</w:t>
      </w:r>
    </w:p>
    <w:p w:rsidR="00D84A7B" w:rsidRDefault="00D84A7B" w:rsidP="00D84A7B">
      <w:pPr>
        <w:spacing w:after="460" w:line="427" w:lineRule="exact"/>
        <w:ind w:firstLineChars="100" w:firstLine="280"/>
        <w:rPr>
          <w:color w:val="000000"/>
          <w:sz w:val="28"/>
          <w:szCs w:val="28"/>
        </w:rPr>
      </w:pPr>
    </w:p>
    <w:p w:rsidR="00234FA5" w:rsidRPr="00B94C83" w:rsidRDefault="00B94C83" w:rsidP="00B94C83">
      <w:pPr>
        <w:spacing w:after="460" w:line="427" w:lineRule="exact"/>
        <w:ind w:firstLineChars="100" w:firstLine="240"/>
        <w:rPr>
          <w:sz w:val="24"/>
          <w:szCs w:val="24"/>
        </w:rPr>
      </w:pPr>
      <w:r w:rsidRPr="00B94C83">
        <w:rPr>
          <w:rFonts w:hint="eastAsia"/>
          <w:color w:val="000000"/>
          <w:kern w:val="0"/>
          <w:sz w:val="24"/>
          <w:szCs w:val="24"/>
        </w:rPr>
        <w:t>黎城经济技术开发区管委会</w:t>
      </w:r>
      <w:r w:rsidR="00434403" w:rsidRPr="00B94C83">
        <w:rPr>
          <w:color w:val="000000"/>
          <w:sz w:val="24"/>
          <w:szCs w:val="24"/>
        </w:rPr>
        <w:t>2022</w:t>
      </w:r>
      <w:r w:rsidR="00434403" w:rsidRPr="00B94C83">
        <w:rPr>
          <w:color w:val="000000"/>
          <w:sz w:val="24"/>
          <w:szCs w:val="24"/>
        </w:rPr>
        <w:t>年机关运行经费预算财政拨款情况表</w:t>
      </w:r>
    </w:p>
    <w:p w:rsidR="00234FA5" w:rsidRDefault="00434403" w:rsidP="00F90456">
      <w:pPr>
        <w:spacing w:line="299" w:lineRule="exact"/>
        <w:ind w:firstLineChars="3652" w:firstLine="7669"/>
      </w:pPr>
      <w:r>
        <w:rPr>
          <w:color w:val="000000"/>
        </w:rPr>
        <w:t>单位：万元</w:t>
      </w:r>
    </w:p>
    <w:tbl>
      <w:tblPr>
        <w:tblW w:w="8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560"/>
        <w:gridCol w:w="5239"/>
      </w:tblGrid>
      <w:tr w:rsidR="00A23914" w:rsidTr="00F90456">
        <w:trPr>
          <w:trHeight w:val="580"/>
        </w:trPr>
        <w:tc>
          <w:tcPr>
            <w:tcW w:w="3560" w:type="dxa"/>
            <w:vAlign w:val="center"/>
          </w:tcPr>
          <w:p w:rsidR="00234FA5" w:rsidRDefault="00434403">
            <w:pPr>
              <w:spacing w:line="228" w:lineRule="exact"/>
              <w:jc w:val="center"/>
            </w:pPr>
            <w:r>
              <w:rPr>
                <w:rFonts w:ascii="宋体" w:eastAsia="宋体" w:hAnsi="宋体" w:hint="eastAsia"/>
                <w:color w:val="000000"/>
                <w:sz w:val="16"/>
              </w:rPr>
              <w:t>单位名称</w:t>
            </w:r>
          </w:p>
        </w:tc>
        <w:tc>
          <w:tcPr>
            <w:tcW w:w="5239" w:type="dxa"/>
            <w:vAlign w:val="center"/>
          </w:tcPr>
          <w:p w:rsidR="00234FA5" w:rsidRDefault="00434403">
            <w:pPr>
              <w:spacing w:line="252" w:lineRule="exact"/>
              <w:jc w:val="center"/>
            </w:pPr>
            <w:r>
              <w:rPr>
                <w:rFonts w:ascii="宋体" w:eastAsia="宋体" w:hAnsi="宋体" w:hint="eastAsia"/>
                <w:color w:val="000000"/>
                <w:sz w:val="16"/>
              </w:rPr>
              <w:t>2022年预算数</w:t>
            </w:r>
          </w:p>
        </w:tc>
      </w:tr>
      <w:tr w:rsidR="00A23914" w:rsidTr="00F90456">
        <w:trPr>
          <w:trHeight w:val="360"/>
        </w:trPr>
        <w:tc>
          <w:tcPr>
            <w:tcW w:w="3560" w:type="dxa"/>
            <w:vAlign w:val="bottom"/>
          </w:tcPr>
          <w:p w:rsidR="00234FA5" w:rsidRDefault="00234FA5">
            <w:pPr>
              <w:spacing w:line="224" w:lineRule="exact"/>
              <w:jc w:val="center"/>
            </w:pPr>
            <w:bookmarkStart w:id="0" w:name="_GoBack"/>
            <w:bookmarkEnd w:id="0"/>
          </w:p>
        </w:tc>
        <w:tc>
          <w:tcPr>
            <w:tcW w:w="5239" w:type="dxa"/>
            <w:vAlign w:val="center"/>
          </w:tcPr>
          <w:p w:rsidR="00234FA5" w:rsidRDefault="00234FA5"/>
        </w:tc>
      </w:tr>
      <w:tr w:rsidR="00A23914" w:rsidTr="00F90456">
        <w:trPr>
          <w:trHeight w:val="380"/>
        </w:trPr>
        <w:tc>
          <w:tcPr>
            <w:tcW w:w="3560" w:type="dxa"/>
            <w:vAlign w:val="bottom"/>
          </w:tcPr>
          <w:p w:rsidR="00234FA5" w:rsidRDefault="00234FA5" w:rsidP="002179DF">
            <w:pPr>
              <w:spacing w:line="210" w:lineRule="exact"/>
            </w:pPr>
          </w:p>
        </w:tc>
        <w:tc>
          <w:tcPr>
            <w:tcW w:w="5239" w:type="dxa"/>
            <w:vAlign w:val="center"/>
          </w:tcPr>
          <w:p w:rsidR="00234FA5" w:rsidRDefault="00234FA5"/>
        </w:tc>
      </w:tr>
      <w:tr w:rsidR="00A23914" w:rsidRPr="002179DF" w:rsidTr="00F90456">
        <w:trPr>
          <w:trHeight w:val="380"/>
        </w:trPr>
        <w:tc>
          <w:tcPr>
            <w:tcW w:w="3560" w:type="dxa"/>
            <w:vAlign w:val="center"/>
          </w:tcPr>
          <w:p w:rsidR="00234FA5" w:rsidRDefault="00234FA5" w:rsidP="002179DF">
            <w:pPr>
              <w:spacing w:line="245" w:lineRule="exact"/>
            </w:pPr>
          </w:p>
        </w:tc>
        <w:tc>
          <w:tcPr>
            <w:tcW w:w="5239" w:type="dxa"/>
            <w:vAlign w:val="center"/>
          </w:tcPr>
          <w:p w:rsidR="00234FA5" w:rsidRDefault="00234FA5"/>
        </w:tc>
      </w:tr>
      <w:tr w:rsidR="00A23914" w:rsidTr="00F90456">
        <w:trPr>
          <w:trHeight w:val="360"/>
        </w:trPr>
        <w:tc>
          <w:tcPr>
            <w:tcW w:w="3560" w:type="dxa"/>
            <w:vAlign w:val="bottom"/>
          </w:tcPr>
          <w:p w:rsidR="00234FA5" w:rsidRDefault="00234FA5">
            <w:pPr>
              <w:spacing w:line="224" w:lineRule="exact"/>
              <w:jc w:val="center"/>
            </w:pPr>
          </w:p>
        </w:tc>
        <w:tc>
          <w:tcPr>
            <w:tcW w:w="5239" w:type="dxa"/>
            <w:vAlign w:val="center"/>
          </w:tcPr>
          <w:p w:rsidR="00234FA5" w:rsidRDefault="00234FA5"/>
        </w:tc>
      </w:tr>
      <w:tr w:rsidR="00A23914" w:rsidTr="00F90456">
        <w:trPr>
          <w:trHeight w:val="400"/>
        </w:trPr>
        <w:tc>
          <w:tcPr>
            <w:tcW w:w="3560" w:type="dxa"/>
            <w:vAlign w:val="bottom"/>
          </w:tcPr>
          <w:p w:rsidR="00234FA5" w:rsidRDefault="00234FA5">
            <w:pPr>
              <w:spacing w:line="224" w:lineRule="exact"/>
              <w:jc w:val="center"/>
            </w:pPr>
          </w:p>
        </w:tc>
        <w:tc>
          <w:tcPr>
            <w:tcW w:w="5239" w:type="dxa"/>
            <w:vAlign w:val="center"/>
          </w:tcPr>
          <w:p w:rsidR="00234FA5" w:rsidRDefault="00234FA5"/>
        </w:tc>
      </w:tr>
      <w:tr w:rsidR="00A23914" w:rsidTr="00F90456">
        <w:trPr>
          <w:trHeight w:val="380"/>
        </w:trPr>
        <w:tc>
          <w:tcPr>
            <w:tcW w:w="3560" w:type="dxa"/>
            <w:vAlign w:val="center"/>
          </w:tcPr>
          <w:p w:rsidR="00234FA5" w:rsidRDefault="00434403">
            <w:pPr>
              <w:spacing w:line="214" w:lineRule="exact"/>
              <w:jc w:val="center"/>
            </w:pPr>
            <w:r>
              <w:rPr>
                <w:rFonts w:ascii="宋体" w:eastAsia="宋体" w:hAnsi="宋体" w:hint="eastAsia"/>
                <w:color w:val="000000"/>
                <w:sz w:val="16"/>
              </w:rPr>
              <w:t>部门合计</w:t>
            </w:r>
          </w:p>
        </w:tc>
        <w:tc>
          <w:tcPr>
            <w:tcW w:w="5239" w:type="dxa"/>
            <w:vAlign w:val="center"/>
          </w:tcPr>
          <w:p w:rsidR="00234FA5" w:rsidRDefault="00234FA5"/>
        </w:tc>
      </w:tr>
    </w:tbl>
    <w:p w:rsidR="00234FA5" w:rsidRDefault="00434403">
      <w:pPr>
        <w:spacing w:line="256" w:lineRule="exact"/>
      </w:pPr>
      <w:r>
        <w:rPr>
          <w:color w:val="000000"/>
          <w:sz w:val="18"/>
        </w:rPr>
        <w:t>备注：本表数据反映部门所属行政单位和参照公务员法管理的事业单位使用当年一般公共预算财政拨款安排的基本支出中的公用经费支出。</w:t>
      </w:r>
    </w:p>
    <w:sectPr w:rsidR="00234FA5" w:rsidSect="00F90456">
      <w:headerReference w:type="even" r:id="rId7"/>
      <w:headerReference w:type="default" r:id="rId8"/>
      <w:footerReference w:type="even" r:id="rId9"/>
      <w:footerReference w:type="default" r:id="rId10"/>
      <w:headerReference w:type="first" r:id="rId11"/>
      <w:footerReference w:type="first" r:id="rId12"/>
      <w:pgSz w:w="11900" w:h="16840"/>
      <w:pgMar w:top="1418" w:right="1588" w:bottom="1418" w:left="1588" w:header="0" w:footer="1440" w:gutter="0"/>
      <w:cols w:space="4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1CA" w:rsidRDefault="008111CA" w:rsidP="00F90456">
      <w:r>
        <w:separator/>
      </w:r>
    </w:p>
  </w:endnote>
  <w:endnote w:type="continuationSeparator" w:id="0">
    <w:p w:rsidR="008111CA" w:rsidRDefault="008111CA" w:rsidP="00F90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456" w:rsidRDefault="00F9045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456" w:rsidRDefault="00F90456">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456" w:rsidRDefault="00F9045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1CA" w:rsidRDefault="008111CA" w:rsidP="00F90456">
      <w:r>
        <w:separator/>
      </w:r>
    </w:p>
  </w:footnote>
  <w:footnote w:type="continuationSeparator" w:id="0">
    <w:p w:rsidR="008111CA" w:rsidRDefault="008111CA" w:rsidP="00F904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456" w:rsidRDefault="00F9045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456" w:rsidRDefault="00F90456" w:rsidP="00BA7F70">
    <w:pPr>
      <w:pStyle w:val="a3"/>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456" w:rsidRDefault="00F9045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20"/>
  <w:drawingGridHorizontalSpacing w:val="105"/>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FA5"/>
    <w:rsid w:val="000B7C6A"/>
    <w:rsid w:val="002179DF"/>
    <w:rsid w:val="00234FA5"/>
    <w:rsid w:val="0026647A"/>
    <w:rsid w:val="003C22DD"/>
    <w:rsid w:val="00434403"/>
    <w:rsid w:val="005127C4"/>
    <w:rsid w:val="005B2166"/>
    <w:rsid w:val="006B0406"/>
    <w:rsid w:val="00710B3E"/>
    <w:rsid w:val="008111CA"/>
    <w:rsid w:val="0085454D"/>
    <w:rsid w:val="00936D92"/>
    <w:rsid w:val="00A91966"/>
    <w:rsid w:val="00B94C83"/>
    <w:rsid w:val="00BA7F70"/>
    <w:rsid w:val="00D84A7B"/>
    <w:rsid w:val="00DC04F6"/>
    <w:rsid w:val="00F904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9045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90456"/>
    <w:rPr>
      <w:sz w:val="18"/>
      <w:szCs w:val="18"/>
    </w:rPr>
  </w:style>
  <w:style w:type="paragraph" w:styleId="a4">
    <w:name w:val="footer"/>
    <w:basedOn w:val="a"/>
    <w:link w:val="Char0"/>
    <w:uiPriority w:val="99"/>
    <w:semiHidden/>
    <w:unhideWhenUsed/>
    <w:rsid w:val="00F9045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9045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9045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90456"/>
    <w:rPr>
      <w:sz w:val="18"/>
      <w:szCs w:val="18"/>
    </w:rPr>
  </w:style>
  <w:style w:type="paragraph" w:styleId="a4">
    <w:name w:val="footer"/>
    <w:basedOn w:val="a"/>
    <w:link w:val="Char0"/>
    <w:uiPriority w:val="99"/>
    <w:semiHidden/>
    <w:unhideWhenUsed/>
    <w:rsid w:val="00F9045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9045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Words>
  <Characters>239</Characters>
  <Application>Microsoft Office Word</Application>
  <DocSecurity>0</DocSecurity>
  <Lines>1</Lines>
  <Paragraphs>1</Paragraphs>
  <ScaleCrop>false</ScaleCrop>
  <Company>长治黎城新材料工业园区管理委员会</Company>
  <LinksUpToDate>false</LinksUpToDate>
  <CharactersWithSpaces>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openxml-sdk</dc:creator>
  <cp:keywords>CCi</cp:keywords>
  <dc:description>openxml-sdk, CCi Textin Word Converter, JL</dc:description>
  <cp:lastModifiedBy>张雅军</cp:lastModifiedBy>
  <cp:revision>5</cp:revision>
  <dcterms:created xsi:type="dcterms:W3CDTF">2022-03-08T14:32:00Z</dcterms:created>
  <dcterms:modified xsi:type="dcterms:W3CDTF">2022-03-10T12:53:00Z</dcterms:modified>
</cp:coreProperties>
</file>