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bookmarkStart w:id="0" w:name="_GoBack"/>
      <w:bookmarkEnd w:id="0"/>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精神病防治工作制度</w:t>
      </w:r>
    </w:p>
    <w:p>
      <w:pPr>
        <w:ind w:left="630" w:leftChars="200" w:hanging="210" w:hangingChars="100"/>
        <w:rPr>
          <w:rFonts w:ascii="仿宋" w:hAnsi="仿宋" w:eastAsia="仿宋"/>
          <w:kern w:val="0"/>
          <w:sz w:val="32"/>
          <w:szCs w:val="32"/>
        </w:rPr>
      </w:pPr>
      <w:r>
        <w:br w:type="textWrapping"/>
      </w:r>
      <w:r>
        <w:rPr>
          <w:rFonts w:hint="eastAsia" w:ascii="仿宋" w:hAnsi="仿宋" w:eastAsia="仿宋"/>
          <w:sz w:val="32"/>
          <w:szCs w:val="32"/>
        </w:rPr>
        <w:t>一、</w:t>
      </w:r>
      <w:r>
        <w:rPr>
          <w:rFonts w:ascii="仿宋" w:hAnsi="仿宋" w:eastAsia="仿宋"/>
          <w:kern w:val="0"/>
          <w:sz w:val="32"/>
          <w:szCs w:val="32"/>
        </w:rPr>
        <w:t>重性精神疾病排查工作制度</w:t>
      </w:r>
    </w:p>
    <w:p>
      <w:pPr>
        <w:ind w:firstLine="640" w:firstLineChars="200"/>
        <w:rPr>
          <w:rFonts w:ascii="仿宋" w:hAnsi="仿宋" w:eastAsia="仿宋"/>
          <w:kern w:val="0"/>
          <w:sz w:val="32"/>
          <w:szCs w:val="32"/>
        </w:rPr>
      </w:pPr>
      <w:r>
        <w:rPr>
          <w:rFonts w:ascii="仿宋" w:hAnsi="仿宋" w:eastAsia="仿宋"/>
          <w:kern w:val="0"/>
          <w:sz w:val="32"/>
          <w:szCs w:val="32"/>
        </w:rPr>
        <w:t>排查人员在接受培训的基础上，必须掌握摸底调查的目的、任务、要求、疾病的识别与确定、统计报告方法等。</w:t>
      </w:r>
    </w:p>
    <w:p>
      <w:pPr>
        <w:ind w:firstLine="640" w:firstLineChars="200"/>
        <w:rPr>
          <w:rFonts w:ascii="仿宋" w:hAnsi="仿宋" w:eastAsia="仿宋"/>
          <w:kern w:val="0"/>
          <w:sz w:val="32"/>
          <w:szCs w:val="32"/>
        </w:rPr>
      </w:pPr>
      <w:r>
        <w:rPr>
          <w:rFonts w:ascii="仿宋" w:hAnsi="仿宋" w:eastAsia="仿宋"/>
          <w:kern w:val="0"/>
          <w:sz w:val="32"/>
          <w:szCs w:val="32"/>
        </w:rPr>
        <w:t>1、发现线索 通过家属自报、社区报告、精神病收治医院和精神疾病司法鉴定机构反馈等渠道，掌握本镇重性精神疾病的线索。</w:t>
      </w:r>
    </w:p>
    <w:p>
      <w:pPr>
        <w:ind w:firstLine="640" w:firstLineChars="200"/>
        <w:rPr>
          <w:rFonts w:ascii="仿宋" w:hAnsi="仿宋" w:eastAsia="仿宋"/>
          <w:kern w:val="0"/>
          <w:sz w:val="32"/>
          <w:szCs w:val="32"/>
        </w:rPr>
      </w:pPr>
      <w:r>
        <w:rPr>
          <w:rFonts w:ascii="仿宋" w:hAnsi="仿宋" w:eastAsia="仿宋"/>
          <w:kern w:val="0"/>
          <w:sz w:val="32"/>
          <w:szCs w:val="32"/>
        </w:rPr>
        <w:t>2、确定病例 对于已掌握的线索，调查者必须登门与患者接触，用精神病诊断学的方法进行确诊登记建档 。同时，加强精神卫生机构与社区精防康复机构的联系，建立转诊制度。</w:t>
      </w:r>
    </w:p>
    <w:p>
      <w:pPr>
        <w:ind w:firstLine="640" w:firstLineChars="200"/>
        <w:rPr>
          <w:rFonts w:ascii="仿宋" w:hAnsi="仿宋" w:eastAsia="仿宋"/>
          <w:kern w:val="0"/>
          <w:sz w:val="32"/>
          <w:szCs w:val="32"/>
        </w:rPr>
      </w:pPr>
      <w:r>
        <w:rPr>
          <w:rFonts w:ascii="仿宋" w:hAnsi="仿宋" w:eastAsia="仿宋"/>
          <w:kern w:val="0"/>
          <w:sz w:val="32"/>
          <w:szCs w:val="32"/>
        </w:rPr>
        <w:t>3、建立重性精神病患者健康档案，排查摸清社区重性精神病患者底数，进行危险性评估，开展分级随访管理，并将病患者信息及时向社区管理部门通报。对摸排出的重性精神病人，积极协同相关部门动员、督促送医治疗。</w:t>
      </w:r>
    </w:p>
    <w:p>
      <w:pPr>
        <w:ind w:firstLine="640" w:firstLineChars="200"/>
        <w:rPr>
          <w:rFonts w:ascii="仿宋" w:hAnsi="仿宋" w:eastAsia="仿宋"/>
          <w:kern w:val="0"/>
          <w:sz w:val="32"/>
          <w:szCs w:val="32"/>
        </w:rPr>
      </w:pPr>
      <w:r>
        <w:rPr>
          <w:rFonts w:hint="eastAsia" w:ascii="仿宋" w:hAnsi="仿宋" w:eastAsia="仿宋"/>
          <w:kern w:val="0"/>
          <w:sz w:val="32"/>
          <w:szCs w:val="32"/>
        </w:rPr>
        <w:t>二、</w:t>
      </w:r>
      <w:r>
        <w:rPr>
          <w:rFonts w:ascii="仿宋" w:hAnsi="仿宋" w:eastAsia="仿宋"/>
          <w:kern w:val="0"/>
          <w:sz w:val="32"/>
          <w:szCs w:val="32"/>
        </w:rPr>
        <w:t>精神病随访工作制度</w:t>
      </w:r>
    </w:p>
    <w:p>
      <w:pPr>
        <w:ind w:firstLine="640" w:firstLineChars="200"/>
        <w:rPr>
          <w:rFonts w:ascii="仿宋" w:hAnsi="仿宋" w:eastAsia="仿宋"/>
          <w:kern w:val="0"/>
          <w:sz w:val="32"/>
          <w:szCs w:val="32"/>
        </w:rPr>
      </w:pPr>
      <w:r>
        <w:rPr>
          <w:rFonts w:ascii="仿宋" w:hAnsi="仿宋" w:eastAsia="仿宋"/>
          <w:kern w:val="0"/>
          <w:sz w:val="32"/>
          <w:szCs w:val="32"/>
        </w:rPr>
        <w:t>1、</w:t>
      </w:r>
      <w:r>
        <w:rPr>
          <w:rFonts w:hint="eastAsia" w:ascii="仿宋" w:hAnsi="仿宋" w:eastAsia="仿宋" w:cs="宋体"/>
          <w:kern w:val="0"/>
          <w:sz w:val="32"/>
          <w:szCs w:val="32"/>
        </w:rPr>
        <w:t>按照规范开展随访工作</w:t>
      </w:r>
      <w:r>
        <w:rPr>
          <w:rFonts w:hint="eastAsia" w:ascii="仿宋" w:hAnsi="仿宋" w:eastAsia="仿宋"/>
          <w:kern w:val="0"/>
          <w:sz w:val="32"/>
          <w:szCs w:val="32"/>
        </w:rPr>
        <w:t>，</w:t>
      </w:r>
      <w:r>
        <w:rPr>
          <w:rFonts w:ascii="仿宋" w:hAnsi="仿宋" w:eastAsia="仿宋"/>
          <w:kern w:val="0"/>
          <w:sz w:val="32"/>
          <w:szCs w:val="32"/>
        </w:rPr>
        <w:t>记录要规范。</w:t>
      </w:r>
    </w:p>
    <w:p>
      <w:pPr>
        <w:ind w:firstLine="640" w:firstLineChars="200"/>
        <w:rPr>
          <w:rFonts w:ascii="仿宋" w:hAnsi="仿宋" w:eastAsia="仿宋"/>
          <w:kern w:val="0"/>
          <w:sz w:val="32"/>
          <w:szCs w:val="32"/>
        </w:rPr>
      </w:pPr>
      <w:r>
        <w:rPr>
          <w:rFonts w:ascii="仿宋" w:hAnsi="仿宋" w:eastAsia="仿宋"/>
          <w:kern w:val="0"/>
          <w:sz w:val="32"/>
          <w:szCs w:val="32"/>
        </w:rPr>
        <w:t>2、每季度开一次精神病防治工作例会。</w:t>
      </w:r>
    </w:p>
    <w:p>
      <w:pPr>
        <w:ind w:firstLine="640" w:firstLineChars="200"/>
        <w:rPr>
          <w:rFonts w:ascii="仿宋" w:hAnsi="仿宋" w:eastAsia="仿宋"/>
          <w:kern w:val="0"/>
          <w:sz w:val="32"/>
          <w:szCs w:val="32"/>
        </w:rPr>
      </w:pPr>
      <w:r>
        <w:rPr>
          <w:rFonts w:ascii="仿宋" w:hAnsi="仿宋" w:eastAsia="仿宋"/>
          <w:kern w:val="0"/>
          <w:sz w:val="32"/>
          <w:szCs w:val="32"/>
        </w:rPr>
        <w:t>3、每年对新增的</w:t>
      </w:r>
      <w:r>
        <w:rPr>
          <w:rFonts w:hint="eastAsia" w:ascii="仿宋" w:hAnsi="仿宋" w:eastAsia="仿宋" w:cs="宋体"/>
          <w:kern w:val="0"/>
          <w:sz w:val="32"/>
          <w:szCs w:val="32"/>
        </w:rPr>
        <w:t>“以奖代补”</w:t>
      </w:r>
      <w:r>
        <w:rPr>
          <w:rFonts w:ascii="仿宋" w:hAnsi="仿宋" w:eastAsia="仿宋"/>
          <w:kern w:val="0"/>
          <w:sz w:val="32"/>
          <w:szCs w:val="32"/>
        </w:rPr>
        <w:t>类精神病人签订监护责任书。</w:t>
      </w:r>
    </w:p>
    <w:p>
      <w:pPr>
        <w:ind w:firstLine="640" w:firstLineChars="200"/>
        <w:rPr>
          <w:rFonts w:ascii="仿宋" w:hAnsi="仿宋" w:eastAsia="仿宋"/>
          <w:kern w:val="0"/>
          <w:sz w:val="32"/>
          <w:szCs w:val="32"/>
        </w:rPr>
      </w:pPr>
      <w:r>
        <w:rPr>
          <w:rFonts w:ascii="仿宋" w:hAnsi="仿宋" w:eastAsia="仿宋"/>
          <w:kern w:val="0"/>
          <w:sz w:val="32"/>
          <w:szCs w:val="32"/>
        </w:rPr>
        <w:t>4、每年二月对上一年所有精神病防治资料整理、归档保存。</w:t>
      </w:r>
    </w:p>
    <w:p>
      <w:pPr>
        <w:ind w:firstLine="640" w:firstLineChars="200"/>
        <w:rPr>
          <w:rFonts w:ascii="仿宋" w:hAnsi="仿宋" w:eastAsia="仿宋"/>
          <w:kern w:val="0"/>
          <w:sz w:val="32"/>
          <w:szCs w:val="32"/>
        </w:rPr>
      </w:pPr>
      <w:r>
        <w:rPr>
          <w:rFonts w:hint="eastAsia" w:ascii="仿宋" w:hAnsi="仿宋" w:eastAsia="仿宋"/>
          <w:kern w:val="0"/>
          <w:sz w:val="32"/>
          <w:szCs w:val="32"/>
        </w:rPr>
        <w:t>5</w:t>
      </w:r>
      <w:r>
        <w:rPr>
          <w:rFonts w:ascii="仿宋" w:hAnsi="仿宋" w:eastAsia="仿宋"/>
          <w:kern w:val="0"/>
          <w:sz w:val="32"/>
          <w:szCs w:val="32"/>
        </w:rPr>
        <w:t>、每月</w:t>
      </w:r>
      <w:r>
        <w:rPr>
          <w:rFonts w:hint="eastAsia" w:ascii="仿宋" w:hAnsi="仿宋" w:eastAsia="仿宋"/>
          <w:kern w:val="0"/>
          <w:sz w:val="32"/>
          <w:szCs w:val="32"/>
        </w:rPr>
        <w:t>汇总报表，</w:t>
      </w:r>
      <w:r>
        <w:rPr>
          <w:rFonts w:ascii="仿宋" w:hAnsi="仿宋" w:eastAsia="仿宋"/>
          <w:kern w:val="0"/>
          <w:sz w:val="32"/>
          <w:szCs w:val="32"/>
        </w:rPr>
        <w:t>了解复发、住院、迁出、死亡、走失病人情况，并对</w:t>
      </w:r>
      <w:r>
        <w:rPr>
          <w:rFonts w:hint="eastAsia" w:ascii="仿宋" w:hAnsi="仿宋" w:eastAsia="仿宋"/>
          <w:kern w:val="0"/>
          <w:sz w:val="32"/>
          <w:szCs w:val="32"/>
        </w:rPr>
        <w:t>乡、</w:t>
      </w:r>
      <w:r>
        <w:rPr>
          <w:rFonts w:ascii="仿宋" w:hAnsi="仿宋" w:eastAsia="仿宋"/>
          <w:kern w:val="0"/>
          <w:sz w:val="32"/>
          <w:szCs w:val="32"/>
        </w:rPr>
        <w:t>村精神病防治工作进行指导。</w:t>
      </w:r>
    </w:p>
    <w:p>
      <w:pPr>
        <w:ind w:firstLine="640" w:firstLineChars="200"/>
        <w:rPr>
          <w:rFonts w:ascii="仿宋" w:hAnsi="仿宋" w:eastAsia="仿宋"/>
          <w:kern w:val="0"/>
          <w:sz w:val="32"/>
          <w:szCs w:val="32"/>
        </w:rPr>
      </w:pPr>
      <w:r>
        <w:rPr>
          <w:rFonts w:hint="eastAsia" w:ascii="仿宋" w:hAnsi="仿宋" w:eastAsia="仿宋"/>
          <w:kern w:val="0"/>
          <w:sz w:val="32"/>
          <w:szCs w:val="32"/>
        </w:rPr>
        <w:t>三</w:t>
      </w:r>
      <w:r>
        <w:rPr>
          <w:rFonts w:ascii="仿宋" w:hAnsi="仿宋" w:eastAsia="仿宋"/>
          <w:kern w:val="0"/>
          <w:sz w:val="32"/>
          <w:szCs w:val="32"/>
        </w:rPr>
        <w:t>、管理工作制度</w:t>
      </w:r>
    </w:p>
    <w:p>
      <w:pPr>
        <w:ind w:firstLine="640" w:firstLineChars="200"/>
        <w:rPr>
          <w:rFonts w:ascii="仿宋" w:hAnsi="仿宋" w:eastAsia="仿宋"/>
          <w:kern w:val="0"/>
          <w:sz w:val="32"/>
          <w:szCs w:val="32"/>
        </w:rPr>
      </w:pPr>
      <w:r>
        <w:rPr>
          <w:rFonts w:ascii="仿宋" w:hAnsi="仿宋" w:eastAsia="仿宋"/>
          <w:kern w:val="0"/>
          <w:sz w:val="32"/>
          <w:szCs w:val="32"/>
        </w:rPr>
        <w:t>（一）建立网络</w:t>
      </w:r>
    </w:p>
    <w:p>
      <w:pPr>
        <w:ind w:firstLine="640" w:firstLineChars="200"/>
        <w:rPr>
          <w:rFonts w:hint="eastAsia" w:ascii="仿宋" w:hAnsi="仿宋" w:eastAsia="仿宋"/>
          <w:kern w:val="0"/>
          <w:sz w:val="32"/>
          <w:szCs w:val="32"/>
        </w:rPr>
      </w:pPr>
      <w:r>
        <w:rPr>
          <w:rFonts w:ascii="仿宋" w:hAnsi="仿宋" w:eastAsia="仿宋"/>
          <w:kern w:val="0"/>
          <w:sz w:val="32"/>
          <w:szCs w:val="32"/>
        </w:rPr>
        <w:t>建立区、镇（街道）和村（居委会）三级重性精神疾病管理网络，</w:t>
      </w:r>
      <w:r>
        <w:rPr>
          <w:rFonts w:hint="eastAsia" w:ascii="仿宋" w:hAnsi="仿宋" w:eastAsia="仿宋"/>
          <w:kern w:val="0"/>
          <w:sz w:val="32"/>
          <w:szCs w:val="32"/>
        </w:rPr>
        <w:t>县</w:t>
      </w:r>
      <w:r>
        <w:rPr>
          <w:rFonts w:ascii="仿宋" w:hAnsi="仿宋" w:eastAsia="仿宋"/>
          <w:kern w:val="0"/>
          <w:sz w:val="32"/>
          <w:szCs w:val="32"/>
        </w:rPr>
        <w:t>疾病预防控制中心为</w:t>
      </w:r>
      <w:r>
        <w:rPr>
          <w:rFonts w:hint="eastAsia" w:ascii="仿宋" w:hAnsi="仿宋" w:eastAsia="仿宋"/>
          <w:kern w:val="0"/>
          <w:sz w:val="32"/>
          <w:szCs w:val="32"/>
        </w:rPr>
        <w:t>县</w:t>
      </w:r>
      <w:r>
        <w:rPr>
          <w:rFonts w:ascii="仿宋" w:hAnsi="仿宋" w:eastAsia="仿宋"/>
          <w:kern w:val="0"/>
          <w:sz w:val="32"/>
          <w:szCs w:val="32"/>
        </w:rPr>
        <w:t>级精神卫生防治技术管理和指导机构（区级精防机构），配备专职精神卫生人员；各镇（街道）社区卫生服务中心和乡镇卫生院为实施重性精神疾病管理治疗基层医疗卫生机构，每个单位配备兼职精神卫生医务人员1～2人。</w:t>
      </w:r>
    </w:p>
    <w:p>
      <w:pPr>
        <w:ind w:firstLine="640" w:firstLineChars="200"/>
        <w:rPr>
          <w:rFonts w:ascii="仿宋" w:hAnsi="仿宋" w:eastAsia="仿宋"/>
          <w:kern w:val="0"/>
          <w:sz w:val="32"/>
          <w:szCs w:val="32"/>
        </w:rPr>
      </w:pPr>
      <w:r>
        <w:rPr>
          <w:rFonts w:ascii="仿宋" w:hAnsi="仿宋" w:eastAsia="仿宋"/>
          <w:kern w:val="0"/>
          <w:sz w:val="32"/>
          <w:szCs w:val="32"/>
        </w:rPr>
        <w:t>1．所有登记在管病人均需要录入我</w:t>
      </w:r>
      <w:r>
        <w:rPr>
          <w:rFonts w:hint="eastAsia" w:ascii="仿宋" w:hAnsi="仿宋" w:eastAsia="仿宋"/>
          <w:kern w:val="0"/>
          <w:sz w:val="32"/>
          <w:szCs w:val="32"/>
        </w:rPr>
        <w:t>省</w:t>
      </w:r>
      <w:r>
        <w:rPr>
          <w:rFonts w:ascii="仿宋" w:hAnsi="仿宋" w:eastAsia="仿宋"/>
          <w:kern w:val="0"/>
          <w:sz w:val="32"/>
          <w:szCs w:val="32"/>
        </w:rPr>
        <w:t>“区域卫生信息平台”，有专人负责信息管理系统的管理工作，承担信息安全和保密责任。未经授权同意，不得透露患者信息。</w:t>
      </w:r>
    </w:p>
    <w:p>
      <w:pPr>
        <w:ind w:firstLine="640" w:firstLineChars="200"/>
        <w:rPr>
          <w:rFonts w:ascii="仿宋" w:hAnsi="仿宋" w:eastAsia="仿宋"/>
          <w:kern w:val="0"/>
          <w:sz w:val="32"/>
          <w:szCs w:val="32"/>
        </w:rPr>
      </w:pPr>
      <w:r>
        <w:rPr>
          <w:rFonts w:ascii="仿宋" w:hAnsi="仿宋" w:eastAsia="仿宋"/>
          <w:kern w:val="0"/>
          <w:sz w:val="32"/>
          <w:szCs w:val="32"/>
        </w:rPr>
        <w:t>2．各基层医疗卫生单位要妥善保存每位病人的档案资料（电子档案、纸质档案、包括个人信息补充表、随访表、体检表、知情同意书等）以备查检。</w:t>
      </w:r>
    </w:p>
    <w:p>
      <w:pPr>
        <w:ind w:firstLine="480" w:firstLineChars="150"/>
        <w:rPr>
          <w:rFonts w:ascii="仿宋" w:hAnsi="仿宋" w:eastAsia="仿宋"/>
          <w:kern w:val="0"/>
          <w:sz w:val="32"/>
          <w:szCs w:val="32"/>
        </w:rPr>
      </w:pPr>
      <w:r>
        <w:rPr>
          <w:rFonts w:ascii="仿宋" w:hAnsi="仿宋" w:eastAsia="仿宋"/>
          <w:kern w:val="0"/>
          <w:sz w:val="32"/>
          <w:szCs w:val="32"/>
        </w:rPr>
        <w:t>（二）职责分工</w:t>
      </w:r>
    </w:p>
    <w:p>
      <w:pPr>
        <w:ind w:firstLine="640" w:firstLineChars="200"/>
        <w:rPr>
          <w:rFonts w:ascii="仿宋" w:hAnsi="仿宋" w:eastAsia="仿宋"/>
          <w:kern w:val="0"/>
          <w:sz w:val="32"/>
          <w:szCs w:val="32"/>
        </w:rPr>
      </w:pPr>
      <w:r>
        <w:rPr>
          <w:rFonts w:ascii="仿宋" w:hAnsi="仿宋" w:eastAsia="仿宋"/>
          <w:kern w:val="0"/>
          <w:sz w:val="32"/>
          <w:szCs w:val="32"/>
        </w:rPr>
        <w:t>1．区级精防机构主要职责：</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①</w:t>
      </w:r>
      <w:r>
        <w:rPr>
          <w:rFonts w:ascii="仿宋" w:hAnsi="仿宋" w:eastAsia="仿宋"/>
          <w:kern w:val="0"/>
          <w:sz w:val="32"/>
          <w:szCs w:val="32"/>
        </w:rPr>
        <w:t>协助区级卫生行政部门起草有关重性精神疾病管理治疗的实施方案等文件；协助相关部门建立区域内精神疾病社区康复网络；开展精神疾病防治健康教育和宣传。</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②</w:t>
      </w:r>
      <w:r>
        <w:rPr>
          <w:rFonts w:ascii="仿宋" w:hAnsi="仿宋" w:eastAsia="仿宋"/>
          <w:kern w:val="0"/>
          <w:sz w:val="32"/>
          <w:szCs w:val="32"/>
        </w:rPr>
        <w:t>接受上级精神卫生医疗机构的业务指导和帮助，协调上级精神卫生医疗机构与基层医疗卫生机构对重性精神疾病患者的信息传递和管理治疗工作。</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③</w:t>
      </w:r>
      <w:r>
        <w:rPr>
          <w:rFonts w:ascii="仿宋" w:hAnsi="仿宋" w:eastAsia="仿宋"/>
          <w:kern w:val="0"/>
          <w:sz w:val="32"/>
          <w:szCs w:val="32"/>
        </w:rPr>
        <w:t>协助各社区卫生服务中心、乡镇卫生院解决重性精神病康复管理工作中的政策支持、部门配合；参与对重性精神病患者康复管理工作进行评估和督导。</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④</w:t>
      </w:r>
      <w:r>
        <w:rPr>
          <w:rFonts w:ascii="仿宋" w:hAnsi="仿宋" w:eastAsia="仿宋"/>
          <w:kern w:val="0"/>
          <w:sz w:val="32"/>
          <w:szCs w:val="32"/>
        </w:rPr>
        <w:t>承担基层医疗卫生机构、镇（街道）相关部门工作人员的专业培训和管理培训，开展培训效果评估。</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⑤</w:t>
      </w:r>
      <w:r>
        <w:rPr>
          <w:rFonts w:ascii="仿宋" w:hAnsi="仿宋" w:eastAsia="仿宋"/>
          <w:kern w:val="0"/>
          <w:sz w:val="32"/>
          <w:szCs w:val="32"/>
        </w:rPr>
        <w:t>制定管理工作方案，开展工作效果评估；定期统计、分析、评估和报告患者管理的相关数据和工作信息，提出改进意见和建议；完成年度工作报表和全区精神卫生工作情况分析报告。</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⑥</w:t>
      </w:r>
      <w:r>
        <w:rPr>
          <w:rFonts w:ascii="仿宋" w:hAnsi="仿宋" w:eastAsia="仿宋"/>
          <w:kern w:val="0"/>
          <w:sz w:val="32"/>
          <w:szCs w:val="32"/>
        </w:rPr>
        <w:t>承担区卫生局交办的其他任务。</w:t>
      </w:r>
    </w:p>
    <w:p>
      <w:pPr>
        <w:ind w:firstLine="640" w:firstLineChars="200"/>
        <w:rPr>
          <w:rFonts w:ascii="仿宋" w:hAnsi="仿宋" w:eastAsia="仿宋"/>
          <w:kern w:val="0"/>
          <w:sz w:val="32"/>
          <w:szCs w:val="32"/>
        </w:rPr>
      </w:pPr>
      <w:r>
        <w:rPr>
          <w:rFonts w:ascii="仿宋" w:hAnsi="仿宋" w:eastAsia="仿宋"/>
          <w:kern w:val="0"/>
          <w:sz w:val="32"/>
          <w:szCs w:val="32"/>
        </w:rPr>
        <w:t>2．各社区卫生服务中心、乡镇卫生院主要职责</w:t>
      </w:r>
    </w:p>
    <w:p>
      <w:pPr>
        <w:ind w:firstLine="640" w:firstLineChars="200"/>
        <w:rPr>
          <w:rFonts w:hint="eastAsia" w:ascii="仿宋" w:hAnsi="仿宋" w:eastAsia="仿宋"/>
          <w:kern w:val="0"/>
          <w:sz w:val="32"/>
          <w:szCs w:val="32"/>
        </w:rPr>
      </w:pPr>
      <w:r>
        <w:rPr>
          <w:rFonts w:hint="eastAsia" w:ascii="仿宋" w:hAnsi="仿宋" w:eastAsia="仿宋" w:cs="宋体"/>
          <w:kern w:val="0"/>
          <w:sz w:val="32"/>
          <w:szCs w:val="32"/>
        </w:rPr>
        <w:t>①</w:t>
      </w:r>
      <w:r>
        <w:rPr>
          <w:rFonts w:ascii="仿宋" w:hAnsi="仿宋" w:eastAsia="仿宋"/>
          <w:kern w:val="0"/>
          <w:sz w:val="32"/>
          <w:szCs w:val="32"/>
        </w:rPr>
        <w:t>落实精防管理人员，开展针对性培训，并指导到位。</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②</w:t>
      </w:r>
      <w:r>
        <w:rPr>
          <w:rFonts w:ascii="仿宋" w:hAnsi="仿宋" w:eastAsia="仿宋"/>
          <w:kern w:val="0"/>
          <w:sz w:val="32"/>
          <w:szCs w:val="32"/>
        </w:rPr>
        <w:t>大力开展当地精神卫生知识普及工作。</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③</w:t>
      </w:r>
      <w:r>
        <w:rPr>
          <w:rFonts w:ascii="仿宋" w:hAnsi="仿宋" w:eastAsia="仿宋"/>
          <w:kern w:val="0"/>
          <w:sz w:val="32"/>
          <w:szCs w:val="32"/>
        </w:rPr>
        <w:t>接受区精防机构的业务指导和督导。</w:t>
      </w:r>
    </w:p>
    <w:p>
      <w:pPr>
        <w:ind w:firstLine="640" w:firstLineChars="200"/>
        <w:rPr>
          <w:rFonts w:hint="eastAsia" w:ascii="仿宋" w:hAnsi="仿宋" w:eastAsia="仿宋"/>
          <w:kern w:val="0"/>
          <w:sz w:val="32"/>
          <w:szCs w:val="32"/>
        </w:rPr>
      </w:pPr>
      <w:r>
        <w:rPr>
          <w:rFonts w:hint="eastAsia" w:ascii="仿宋" w:hAnsi="仿宋" w:eastAsia="仿宋" w:cs="宋体"/>
          <w:kern w:val="0"/>
          <w:sz w:val="32"/>
          <w:szCs w:val="32"/>
        </w:rPr>
        <w:t>④</w:t>
      </w:r>
      <w:r>
        <w:rPr>
          <w:rFonts w:ascii="仿宋" w:hAnsi="仿宋" w:eastAsia="仿宋"/>
          <w:kern w:val="0"/>
          <w:sz w:val="32"/>
          <w:szCs w:val="32"/>
        </w:rPr>
        <w:t xml:space="preserve">对病情稳定的重性精神病人进行随访、个案管理。 </w:t>
      </w:r>
    </w:p>
    <w:p>
      <w:pPr>
        <w:ind w:firstLine="640" w:firstLineChars="200"/>
        <w:rPr>
          <w:rFonts w:hint="eastAsia" w:ascii="仿宋" w:hAnsi="仿宋" w:eastAsia="仿宋"/>
          <w:kern w:val="0"/>
          <w:sz w:val="32"/>
          <w:szCs w:val="32"/>
        </w:rPr>
      </w:pPr>
      <w:r>
        <w:rPr>
          <w:rFonts w:hint="eastAsia" w:ascii="仿宋" w:hAnsi="仿宋" w:eastAsia="仿宋" w:cs="宋体"/>
          <w:kern w:val="0"/>
          <w:sz w:val="32"/>
          <w:szCs w:val="32"/>
        </w:rPr>
        <w:t>⑤</w:t>
      </w:r>
      <w:r>
        <w:rPr>
          <w:rFonts w:ascii="仿宋" w:hAnsi="仿宋" w:eastAsia="仿宋"/>
          <w:kern w:val="0"/>
          <w:sz w:val="32"/>
          <w:szCs w:val="32"/>
        </w:rPr>
        <w:t xml:space="preserve">指导社区内病情稳定的重性精神病人康复训练。 </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⑥</w:t>
      </w:r>
      <w:r>
        <w:rPr>
          <w:rFonts w:ascii="仿宋" w:hAnsi="仿宋" w:eastAsia="仿宋"/>
          <w:kern w:val="0"/>
          <w:sz w:val="32"/>
          <w:szCs w:val="32"/>
        </w:rPr>
        <w:t>督促、管理当地重性精神病人规范服药，及早发现病情变化。</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⑦</w:t>
      </w:r>
      <w:r>
        <w:rPr>
          <w:rFonts w:ascii="仿宋" w:hAnsi="仿宋" w:eastAsia="仿宋"/>
          <w:kern w:val="0"/>
          <w:sz w:val="32"/>
          <w:szCs w:val="32"/>
        </w:rPr>
        <w:t>对重性精神病病情反复者，督促其到精神病专科医院正规治疗。</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⑧</w:t>
      </w:r>
      <w:r>
        <w:rPr>
          <w:rFonts w:ascii="仿宋" w:hAnsi="仿宋" w:eastAsia="仿宋"/>
          <w:kern w:val="0"/>
          <w:sz w:val="32"/>
          <w:szCs w:val="32"/>
        </w:rPr>
        <w:t>指导重性精神病病人家属看护技巧，防止患者藏药、自伤等行为发生。</w:t>
      </w:r>
    </w:p>
    <w:p>
      <w:pPr>
        <w:ind w:firstLine="640" w:firstLineChars="200"/>
        <w:rPr>
          <w:rFonts w:ascii="仿宋" w:hAnsi="仿宋" w:eastAsia="仿宋"/>
          <w:kern w:val="0"/>
          <w:sz w:val="32"/>
          <w:szCs w:val="32"/>
        </w:rPr>
      </w:pPr>
      <w:r>
        <w:rPr>
          <w:rFonts w:hint="eastAsia" w:ascii="仿宋" w:hAnsi="仿宋" w:eastAsia="仿宋" w:cs="宋体"/>
          <w:kern w:val="0"/>
          <w:sz w:val="32"/>
          <w:szCs w:val="32"/>
        </w:rPr>
        <w:t>⑨</w:t>
      </w:r>
      <w:r>
        <w:rPr>
          <w:rFonts w:ascii="仿宋" w:hAnsi="仿宋" w:eastAsia="仿宋"/>
          <w:kern w:val="0"/>
          <w:sz w:val="32"/>
          <w:szCs w:val="32"/>
        </w:rPr>
        <w:t>及时发现患者及其家属的不良情绪，并进行心理疏导。</w:t>
      </w:r>
    </w:p>
    <w:p>
      <w:pPr>
        <w:ind w:firstLine="640" w:firstLineChars="200"/>
        <w:rPr>
          <w:rFonts w:hint="eastAsia" w:ascii="仿宋" w:hAnsi="仿宋" w:eastAsia="仿宋"/>
          <w:kern w:val="0"/>
          <w:sz w:val="32"/>
          <w:szCs w:val="32"/>
        </w:rPr>
      </w:pPr>
      <w:r>
        <w:rPr>
          <w:rFonts w:hint="eastAsia" w:ascii="仿宋" w:hAnsi="仿宋" w:eastAsia="仿宋" w:cs="宋体"/>
          <w:kern w:val="0"/>
          <w:sz w:val="32"/>
          <w:szCs w:val="32"/>
        </w:rPr>
        <w:t>⑩</w:t>
      </w:r>
      <w:r>
        <w:rPr>
          <w:rFonts w:ascii="仿宋" w:hAnsi="仿宋" w:eastAsia="仿宋"/>
          <w:kern w:val="0"/>
          <w:sz w:val="32"/>
          <w:szCs w:val="32"/>
        </w:rPr>
        <w:t>开展当地精神卫生知识宣传教育活动。</w:t>
      </w:r>
    </w:p>
    <w:p>
      <w:pPr>
        <w:ind w:firstLine="480" w:firstLineChars="150"/>
        <w:rPr>
          <w:rFonts w:ascii="仿宋" w:hAnsi="仿宋" w:eastAsia="仿宋"/>
          <w:kern w:val="0"/>
          <w:sz w:val="32"/>
          <w:szCs w:val="32"/>
        </w:rPr>
      </w:pPr>
      <w:r>
        <w:rPr>
          <w:rFonts w:hint="eastAsia" w:ascii="仿宋" w:hAnsi="仿宋" w:eastAsia="仿宋"/>
          <w:kern w:val="0"/>
          <w:sz w:val="32"/>
          <w:szCs w:val="32"/>
        </w:rPr>
        <w:t>四</w:t>
      </w:r>
      <w:r>
        <w:rPr>
          <w:rFonts w:ascii="仿宋" w:hAnsi="仿宋" w:eastAsia="仿宋"/>
          <w:kern w:val="0"/>
          <w:sz w:val="32"/>
          <w:szCs w:val="32"/>
        </w:rPr>
        <w:t>、</w:t>
      </w:r>
      <w:r>
        <w:rPr>
          <w:rFonts w:ascii="仿宋" w:hAnsi="仿宋" w:eastAsia="仿宋"/>
          <w:sz w:val="32"/>
          <w:szCs w:val="32"/>
        </w:rPr>
        <w:t>精神疾病患者双向转诊制度</w:t>
      </w:r>
    </w:p>
    <w:p>
      <w:pPr>
        <w:ind w:firstLine="640" w:firstLineChars="200"/>
        <w:rPr>
          <w:rFonts w:ascii="仿宋" w:hAnsi="仿宋" w:eastAsia="仿宋"/>
          <w:kern w:val="0"/>
          <w:sz w:val="32"/>
          <w:szCs w:val="32"/>
        </w:rPr>
      </w:pPr>
      <w:r>
        <w:rPr>
          <w:rFonts w:ascii="仿宋" w:hAnsi="仿宋" w:eastAsia="仿宋"/>
          <w:kern w:val="0"/>
          <w:sz w:val="32"/>
          <w:szCs w:val="32"/>
        </w:rPr>
        <w:t>为了给精神疾病患者提供方便、快捷的转诊治疗绿色通道，建立专科医院—卫生院双向转诊工作机制，发挥基层医疗卫生和康复服务机构的作用，做好社区精神病患者的监护、访视和康复指导，为患者提供连续、完整的治疗康复服务，双向转诊分为上转和下转。</w:t>
      </w:r>
    </w:p>
    <w:p>
      <w:pPr>
        <w:ind w:firstLine="640" w:firstLineChars="200"/>
        <w:rPr>
          <w:rFonts w:ascii="仿宋" w:hAnsi="仿宋" w:eastAsia="仿宋"/>
          <w:kern w:val="0"/>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E0"/>
    <w:rsid w:val="0016215D"/>
    <w:rsid w:val="001653BC"/>
    <w:rsid w:val="00224CFA"/>
    <w:rsid w:val="003062E0"/>
    <w:rsid w:val="003D47D2"/>
    <w:rsid w:val="00494A96"/>
    <w:rsid w:val="005801F0"/>
    <w:rsid w:val="0069092B"/>
    <w:rsid w:val="0077749A"/>
    <w:rsid w:val="00AC4B0B"/>
    <w:rsid w:val="00B21848"/>
    <w:rsid w:val="00B30928"/>
    <w:rsid w:val="00BC2B20"/>
    <w:rsid w:val="00C3461C"/>
    <w:rsid w:val="00D10E20"/>
    <w:rsid w:val="00D87F06"/>
    <w:rsid w:val="00E211D8"/>
    <w:rsid w:val="00E67BA3"/>
    <w:rsid w:val="6F95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5">
    <w:name w:val="Normal (Web)"/>
    <w:basedOn w:val="1"/>
    <w:unhideWhenUsed/>
    <w:uiPriority w:val="99"/>
    <w:pPr>
      <w:widowControl/>
      <w:ind w:firstLine="480"/>
      <w:jc w:val="left"/>
    </w:pPr>
    <w:rPr>
      <w:rFonts w:ascii="宋体" w:hAnsi="宋体" w:eastAsia="宋体" w:cs="宋体"/>
      <w:color w:val="333333"/>
      <w:kern w:val="0"/>
      <w:sz w:val="24"/>
      <w:szCs w:val="24"/>
    </w:r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uiPriority w:val="99"/>
    <w:rPr>
      <w:sz w:val="18"/>
      <w:szCs w:val="18"/>
    </w:rPr>
  </w:style>
  <w:style w:type="character" w:customStyle="1" w:styleId="10">
    <w:name w:val="HTML 预设格式 Char"/>
    <w:basedOn w:val="7"/>
    <w:link w:val="4"/>
    <w:semiHidden/>
    <w:qFormat/>
    <w:uiPriority w:val="99"/>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1497</Words>
  <Characters>1497</Characters>
  <Lines>10</Lines>
  <Paragraphs>3</Paragraphs>
  <TotalTime>37</TotalTime>
  <ScaleCrop>false</ScaleCrop>
  <LinksUpToDate>false</LinksUpToDate>
  <CharactersWithSpaces>1502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2017-12-07T02:24:00Z</dcterms:created>
  <dc:creator>GAO</dc:creator>
  <cp:lastModifiedBy>黎城县卫生健康和体育局</cp:lastModifiedBy>
  <dcterms:modified xsi:type="dcterms:W3CDTF">2023-04-20T09:17:32Z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380D040590C345B4B3672A4CE22606C5_13</vt:lpwstr>
  </property>
</Properties>
</file>