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2" w:tblpY="1893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08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健康素养促进行动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服务对象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辖区内居民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r>
              <w:rPr>
                <w:rFonts w:hint="eastAsia"/>
              </w:rPr>
              <w:t>服务机构信息、包括名称、地点、服务时间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黎城县妇幼保健计划生育服务中心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服务项目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和内容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开展健康科普工作：1、开展健康教育活动；2、传播健康文化3、面向社会，面向群众，深入开展金秋送健康“六进”活动，传播健康知识，倡导健康理念。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展健康促进工作、无烟医院：1、开展患者、职工、辖区内居民群众的健康促进工作；2、无烟医院创建：通过开展控烟培训，提高医务人员控烟意识，降低医院职工吸烟率，帮助吸烟者戒烟，达到卫生部《无烟医院卫生机构标准》的基本要求，逐步实现人人自觉戒烟、医院公共场所无烟的目标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重点疾病和重点领域健康教育：1、重点疾病健康教育：加强艾滋病、结核病健康教育2、重点领域健康教育：合理用药、优生优育等。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服务流程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325620" cy="3761740"/>
                  <wp:effectExtent l="0" t="0" r="17780" b="10160"/>
                  <wp:docPr id="1" name="图片 1" descr="0d5df2dde40193d725950091ba503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d5df2dde40193d725950091ba503c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620" cy="376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服务要求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国家基本公共卫生服务规范的要求，宣传普及《中国公民健康素养--基本知识与技能》、配合有关部门开展公民健康素养促进行动。开展重点人群、健康生活方式和可干预危险因素、重点疾病及公共卫生问题等方面的健康教育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采取多种形式对辖区居民开展健康教育。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在门诊疗和上门访视等医疗卫生服务时，有针对性开展个体化健康知识和技能的教育。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建立完善的健康教育工作档案，及时收集、整理健康教育素材、记录、总结、评价等资料。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投诉举报电话以及网上投诉渠道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0355-</w:t>
            </w:r>
            <w:r>
              <w:rPr>
                <w:rFonts w:hint="eastAsia"/>
                <w:lang w:val="en-US" w:eastAsia="zh-CN"/>
              </w:rPr>
              <w:t>6564174</w:t>
            </w:r>
          </w:p>
        </w:tc>
      </w:tr>
    </w:tbl>
    <w:p>
      <w:pPr>
        <w:jc w:val="center"/>
        <w:rPr>
          <w:rFonts w:hint="eastAsia"/>
          <w:sz w:val="24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28254"/>
    <w:multiLevelType w:val="singleLevel"/>
    <w:tmpl w:val="3D0282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AE908A"/>
    <w:multiLevelType w:val="singleLevel"/>
    <w:tmpl w:val="6DAE90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jQ4YjI5NzdhYTdlNzA1NjJmNTBlMzlkYjg5YTcifQ=="/>
  </w:docVars>
  <w:rsids>
    <w:rsidRoot w:val="00000000"/>
    <w:rsid w:val="061340E1"/>
    <w:rsid w:val="0D504386"/>
    <w:rsid w:val="14DB04C0"/>
    <w:rsid w:val="210A694A"/>
    <w:rsid w:val="28667C49"/>
    <w:rsid w:val="49261002"/>
    <w:rsid w:val="5B535345"/>
    <w:rsid w:val="652C579B"/>
    <w:rsid w:val="67896ED4"/>
    <w:rsid w:val="69B733CB"/>
    <w:rsid w:val="7BA4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2024-01-15T01:39:00Z</dcterms:created>
  <dc:creator>Administrator</dc:creator>
  <cp:lastModifiedBy>Tingting</cp:lastModifiedBy>
  <dcterms:modified xsi:type="dcterms:W3CDTF">2024-01-16T01:21:15Z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E10FA6D69E804AD1B54B932602FB4996_12</vt:lpwstr>
  </property>
</Properties>
</file>