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sz w:val="44"/>
          <w:szCs w:val="44"/>
          <w:lang w:eastAsia="zh-CN"/>
        </w:rPr>
        <w:t>长治市生态环境局黎城分局行政许可事项目录</w:t>
      </w:r>
    </w:p>
    <w:tbl>
      <w:tblPr>
        <w:tblStyle w:val="3"/>
        <w:tblW w:w="12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82"/>
        <w:gridCol w:w="1545"/>
        <w:gridCol w:w="1470"/>
        <w:gridCol w:w="537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582" w:type="dxa"/>
            <w:vAlign w:val="center"/>
          </w:tcPr>
          <w:p>
            <w:pPr>
              <w:ind w:right="105" w:rightChars="50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行政决定部门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行政职权类型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53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设定依据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行政相对人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长治市生态环境局黎城分局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行政许可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建设项目环境影响评价审批</w:t>
            </w:r>
          </w:p>
        </w:tc>
        <w:tc>
          <w:tcPr>
            <w:tcW w:w="537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《中华人民共和国环境保护法》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《中华人民共和国环境影响评价法》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《中华人民共和国大气污染防治法》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《中华人民共和国水污染防治法》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《中华人民共和国固体废物污染环境防治法》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《建设项目环境保护管理条例》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《中华人民共和国放射性污染防治法》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长治市生态环境局黎城分局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行政许可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排污许可</w:t>
            </w:r>
          </w:p>
        </w:tc>
        <w:tc>
          <w:tcPr>
            <w:tcW w:w="53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《中华人民共和国环境保护法》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《中华人民共和国大气污染防治法》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《中华人民共和国水污染防治法》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《中华人民共和国土壤污染防治法》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《中华人民共和国固体废物污染环境防治法》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长治市生态环境局黎城分局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行政许可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防治污染设施拆除或闲置审批</w:t>
            </w:r>
          </w:p>
        </w:tc>
        <w:tc>
          <w:tcPr>
            <w:tcW w:w="53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《中华人民共和国噪声污染防治法》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长治市生态环境局黎城分局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行政许可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贮存危险废物超过一年的批准</w:t>
            </w:r>
          </w:p>
        </w:tc>
        <w:tc>
          <w:tcPr>
            <w:tcW w:w="53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《中华人民共和国固体废物污染环境防治法》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长治市生态环境局黎城分局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行政许可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危险废物经营许可</w:t>
            </w:r>
          </w:p>
        </w:tc>
        <w:tc>
          <w:tcPr>
            <w:tcW w:w="5370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《中华人民共和国固体废物污染环境防治法》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《危险废物经营许可证管理办法》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、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《医疗废物管理条例》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法人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587" w:right="2154" w:bottom="1474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020D8"/>
    <w:rsid w:val="07767F64"/>
    <w:rsid w:val="346F1BD8"/>
    <w:rsid w:val="36542B23"/>
    <w:rsid w:val="3FF0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2022-01-06T08:02:00Z</dcterms:created>
  <dc:creator>WPS_375919094</dc:creator>
  <cp:lastModifiedBy>WPS_375919094</cp:lastModifiedBy>
  <dcterms:modified xsi:type="dcterms:W3CDTF">2022-01-07T00:30:36Z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69B41C21A65B464A8390017E1684A7F7</vt:lpwstr>
  </property>
</Properties>
</file>